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375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1890"/>
        <w:gridCol w:w="900"/>
        <w:gridCol w:w="1620"/>
        <w:gridCol w:w="2628"/>
      </w:tblGrid>
      <w:tr w:rsidR="003704AE" w:rsidRPr="007A42D1" w:rsidTr="003704AE">
        <w:trPr>
          <w:trHeight w:val="406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Sr. No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Cultivar/Lines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Origin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Sr. No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Cultivar/Lines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Origin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AA-703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Ali Akbar Seeds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21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IR-3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NIBGE, Faisalabad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AA-802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Ali Akbar Seeds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22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IR-3701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NIBGE, Faisalabad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AS-01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Exotic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23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IR-901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NIBGE, Faisalabad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4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CRS-2007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24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IUB-212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IUB, Bahawalpur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5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CRS-456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25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IUB-222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IUB, Bahawalpur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6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FH-113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26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KZ-181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proofErr w:type="spellStart"/>
            <w:r w:rsidRPr="007A42D1">
              <w:t>Kanzo</w:t>
            </w:r>
            <w:proofErr w:type="spellEnd"/>
            <w:r w:rsidRPr="007A42D1">
              <w:t xml:space="preserve"> Seeds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7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FH-114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27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MG-6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Exotic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8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FH-118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28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NIAB-111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NIAB, Faisalabad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9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FH-142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29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NIAB-820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NIAB, Faisalabad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10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FH-1000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30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MNH-888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Multan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11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FH-169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31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tabs>
                <w:tab w:val="left" w:pos="4105"/>
                <w:tab w:val="left" w:pos="7243"/>
              </w:tabs>
              <w:spacing w:line="360" w:lineRule="auto"/>
              <w:jc w:val="both"/>
            </w:pPr>
            <w:r w:rsidRPr="007A42D1">
              <w:t>MNH-886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tabs>
                <w:tab w:val="left" w:pos="4105"/>
                <w:tab w:val="left" w:pos="7243"/>
              </w:tabs>
              <w:spacing w:line="360" w:lineRule="auto"/>
              <w:jc w:val="both"/>
            </w:pPr>
            <w:r w:rsidRPr="007A42D1">
              <w:t>CRS, Multan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12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FH-170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32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NS-121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Neelam Seeds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13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FH-171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33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NS-131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Neelam Seeds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14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FH-172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34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S-12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Sitara Seeds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15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FH-175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35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SB-149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Exotic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16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CIM-707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CCRI,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36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VH-148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Vehari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17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CIM-443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CCRI,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37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VH-144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Vehari</w:t>
            </w:r>
          </w:p>
        </w:tc>
      </w:tr>
      <w:tr w:rsidR="003704AE" w:rsidRPr="007A42D1" w:rsidTr="003704AE">
        <w:trPr>
          <w:trHeight w:val="54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18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CIM-240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CCRI,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38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VH-282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Vehari</w:t>
            </w:r>
          </w:p>
        </w:tc>
      </w:tr>
      <w:tr w:rsidR="003704AE" w:rsidRPr="007A42D1" w:rsidTr="003704AE">
        <w:trPr>
          <w:trHeight w:val="519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19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MNH-147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Multan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39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VH-283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Vehari</w:t>
            </w:r>
          </w:p>
        </w:tc>
      </w:tr>
      <w:tr w:rsidR="003704AE" w:rsidRPr="007A42D1" w:rsidTr="003704AE">
        <w:trPr>
          <w:trHeight w:val="580"/>
        </w:trPr>
        <w:tc>
          <w:tcPr>
            <w:tcW w:w="91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20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FH-941</w:t>
            </w:r>
          </w:p>
        </w:tc>
        <w:tc>
          <w:tcPr>
            <w:tcW w:w="189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CRI, Faisalabad</w:t>
            </w:r>
          </w:p>
        </w:tc>
        <w:tc>
          <w:tcPr>
            <w:tcW w:w="90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40</w:t>
            </w:r>
          </w:p>
        </w:tc>
        <w:tc>
          <w:tcPr>
            <w:tcW w:w="1620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VH-295</w:t>
            </w:r>
          </w:p>
        </w:tc>
        <w:tc>
          <w:tcPr>
            <w:tcW w:w="2628" w:type="dxa"/>
          </w:tcPr>
          <w:p w:rsidR="003704AE" w:rsidRPr="007A42D1" w:rsidRDefault="003704AE" w:rsidP="003704AE">
            <w:pPr>
              <w:spacing w:line="360" w:lineRule="auto"/>
              <w:jc w:val="both"/>
            </w:pPr>
            <w:r w:rsidRPr="007A42D1">
              <w:t>CRS, Vehari</w:t>
            </w:r>
          </w:p>
        </w:tc>
      </w:tr>
    </w:tbl>
    <w:p w:rsidR="0041506E" w:rsidRDefault="003704AE" w:rsidP="003704AE">
      <w:pPr>
        <w:ind w:right="-90"/>
        <w:jc w:val="both"/>
        <w:rPr>
          <w:b/>
          <w:bCs/>
        </w:rPr>
      </w:pPr>
      <w:r w:rsidRPr="0041506E">
        <w:rPr>
          <w:b/>
          <w:bCs/>
        </w:rPr>
        <w:t xml:space="preserve">Table </w:t>
      </w:r>
      <w:r w:rsidR="004B7BBC" w:rsidRPr="0041506E">
        <w:rPr>
          <w:b/>
          <w:bCs/>
        </w:rPr>
        <w:t>S</w:t>
      </w:r>
      <w:r w:rsidRPr="0041506E">
        <w:rPr>
          <w:b/>
          <w:bCs/>
        </w:rPr>
        <w:t xml:space="preserve">1: List of 40 cotton accessions used in the current study </w:t>
      </w:r>
    </w:p>
    <w:p w:rsidR="003704AE" w:rsidRDefault="003704AE" w:rsidP="003704AE">
      <w:pPr>
        <w:ind w:right="-90"/>
        <w:jc w:val="both"/>
      </w:pPr>
      <w:r>
        <w:t>CRS = Cotton Research Station, NIBGE = National Institute of Biotechnology and Genetic Engineering and CCRI = Central Cotton Research I</w:t>
      </w:r>
      <w:r w:rsidRPr="007A42D1">
        <w:t>nstitute</w:t>
      </w:r>
      <w:r>
        <w:t>.</w:t>
      </w:r>
    </w:p>
    <w:p w:rsidR="00DC5C58" w:rsidRDefault="00DC5C58" w:rsidP="003704AE">
      <w:pPr>
        <w:ind w:right="-90"/>
        <w:jc w:val="both"/>
      </w:pPr>
    </w:p>
    <w:p w:rsidR="00DC5C58" w:rsidRDefault="00DC5C58" w:rsidP="003704AE">
      <w:pPr>
        <w:ind w:right="-90"/>
        <w:jc w:val="both"/>
      </w:pPr>
    </w:p>
    <w:p w:rsidR="00DC5C58" w:rsidRPr="0096098F" w:rsidRDefault="00DC5C58" w:rsidP="00DC5C5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6098F">
        <w:rPr>
          <w:noProof/>
        </w:rPr>
        <w:lastRenderedPageBreak/>
        <w:drawing>
          <wp:inline distT="0" distB="0" distL="0" distR="0" wp14:anchorId="59D375A0" wp14:editId="20545F9B">
            <wp:extent cx="5858540" cy="2392326"/>
            <wp:effectExtent l="0" t="0" r="27940" b="273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5C58" w:rsidRPr="00B3560F" w:rsidRDefault="00DC5C58" w:rsidP="00DC5C58">
      <w:pPr>
        <w:spacing w:line="360" w:lineRule="auto"/>
        <w:ind w:right="-290"/>
        <w:jc w:val="both"/>
        <w:rPr>
          <w:b/>
          <w:bCs/>
        </w:rPr>
      </w:pPr>
      <w:r w:rsidRPr="00B3560F">
        <w:rPr>
          <w:b/>
          <w:bCs/>
        </w:rPr>
        <w:t>Fig. S1</w:t>
      </w:r>
      <w:r w:rsidR="00137803">
        <w:rPr>
          <w:b/>
          <w:bCs/>
        </w:rPr>
        <w:t>:</w:t>
      </w:r>
      <w:r w:rsidRPr="00B3560F">
        <w:rPr>
          <w:b/>
          <w:bCs/>
        </w:rPr>
        <w:t xml:space="preserve"> Rainfall, relative humidity and average temperature from April to November during experiment-1</w:t>
      </w:r>
    </w:p>
    <w:p w:rsidR="00DC5C58" w:rsidRPr="0096098F" w:rsidRDefault="00DC5C58" w:rsidP="00DC5C58">
      <w:pPr>
        <w:spacing w:line="360" w:lineRule="auto"/>
        <w:jc w:val="both"/>
      </w:pPr>
    </w:p>
    <w:p w:rsidR="00DC5C58" w:rsidRPr="0096098F" w:rsidRDefault="00DC5C58" w:rsidP="00DC5C58">
      <w:pPr>
        <w:spacing w:line="360" w:lineRule="auto"/>
        <w:jc w:val="both"/>
      </w:pPr>
      <w:r w:rsidRPr="0096098F">
        <w:rPr>
          <w:noProof/>
        </w:rPr>
        <w:drawing>
          <wp:inline distT="0" distB="0" distL="0" distR="0" wp14:anchorId="5FE48709" wp14:editId="5D1D5A48">
            <wp:extent cx="5943600" cy="1953334"/>
            <wp:effectExtent l="0" t="0" r="19050" b="279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5C58" w:rsidRPr="00B3560F" w:rsidRDefault="00DC5C58" w:rsidP="00DC5C58">
      <w:pPr>
        <w:spacing w:line="360" w:lineRule="auto"/>
        <w:jc w:val="both"/>
        <w:rPr>
          <w:b/>
          <w:bCs/>
        </w:rPr>
      </w:pPr>
    </w:p>
    <w:p w:rsidR="00DC5C58" w:rsidRPr="00B3560F" w:rsidRDefault="00DC5C58" w:rsidP="00DC5C58">
      <w:pPr>
        <w:ind w:right="-290"/>
        <w:rPr>
          <w:b/>
          <w:bCs/>
        </w:rPr>
      </w:pPr>
      <w:bookmarkStart w:id="0" w:name="_Hlk108870323"/>
      <w:r w:rsidRPr="00B3560F">
        <w:rPr>
          <w:b/>
          <w:bCs/>
        </w:rPr>
        <w:t>Fig. S2</w:t>
      </w:r>
      <w:r w:rsidR="00137803">
        <w:rPr>
          <w:b/>
          <w:bCs/>
        </w:rPr>
        <w:t>:</w:t>
      </w:r>
      <w:bookmarkStart w:id="1" w:name="_GoBack"/>
      <w:bookmarkEnd w:id="1"/>
      <w:r w:rsidRPr="00B3560F">
        <w:rPr>
          <w:b/>
          <w:bCs/>
        </w:rPr>
        <w:t xml:space="preserve"> Rainfall, relative humidity and average temperature from April to November during experiment-2</w:t>
      </w:r>
    </w:p>
    <w:bookmarkEnd w:id="0"/>
    <w:p w:rsidR="00DC5C58" w:rsidRPr="007A42D1" w:rsidRDefault="00DC5C58" w:rsidP="003704AE">
      <w:pPr>
        <w:ind w:right="-90"/>
        <w:jc w:val="both"/>
      </w:pPr>
    </w:p>
    <w:p w:rsidR="0098014F" w:rsidRDefault="005F4681">
      <w:r w:rsidRPr="0096098F">
        <w:t>(</w:t>
      </w:r>
      <w:r>
        <w:t xml:space="preserve">Data Source; </w:t>
      </w:r>
      <w:proofErr w:type="spellStart"/>
      <w:r w:rsidRPr="0096098F">
        <w:t>Agromet</w:t>
      </w:r>
      <w:proofErr w:type="spellEnd"/>
      <w:r w:rsidRPr="0096098F">
        <w:t xml:space="preserve"> Bulletin, Agriculture Meteorology Cell, Department of Crop Physiology, UAF, Pakistan)</w:t>
      </w:r>
    </w:p>
    <w:sectPr w:rsidR="0098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4AE"/>
    <w:rsid w:val="00106397"/>
    <w:rsid w:val="00137803"/>
    <w:rsid w:val="003704AE"/>
    <w:rsid w:val="0041506E"/>
    <w:rsid w:val="004B7BBC"/>
    <w:rsid w:val="005F4681"/>
    <w:rsid w:val="0098014F"/>
    <w:rsid w:val="00B3560F"/>
    <w:rsid w:val="00BC1301"/>
    <w:rsid w:val="00DA5422"/>
    <w:rsid w:val="00D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B29"/>
  <w15:docId w15:val="{1413FCAB-4EBB-41F9-ABDA-C8BE38AA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4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hd\Figures\rain%20graph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hd\Figures\rain%20graph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3811697874745377E-2"/>
          <c:y val="0.24490017319341162"/>
          <c:w val="0.7881660542432195"/>
          <c:h val="0.44729219502788997"/>
        </c:manualLayout>
      </c:layout>
      <c:lineChart>
        <c:grouping val="standard"/>
        <c:varyColors val="0"/>
        <c:ser>
          <c:idx val="0"/>
          <c:order val="0"/>
          <c:tx>
            <c:strRef>
              <c:f>'2013'!$D$5</c:f>
              <c:strCache>
                <c:ptCount val="1"/>
                <c:pt idx="0">
                  <c:v>R.F (mm)</c:v>
                </c:pt>
              </c:strCache>
            </c:strRef>
          </c:tx>
          <c:marker>
            <c:symbol val="none"/>
          </c:marker>
          <c:cat>
            <c:strRef>
              <c:f>'2013'!$C$6:$C$13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'2013'!$D$6:$D$13</c:f>
              <c:numCache>
                <c:formatCode>General</c:formatCode>
                <c:ptCount val="8"/>
                <c:pt idx="0">
                  <c:v>21.6</c:v>
                </c:pt>
                <c:pt idx="1">
                  <c:v>4.5999999999999996</c:v>
                </c:pt>
                <c:pt idx="2">
                  <c:v>67.5</c:v>
                </c:pt>
                <c:pt idx="3">
                  <c:v>4.7</c:v>
                </c:pt>
                <c:pt idx="4">
                  <c:v>114.8</c:v>
                </c:pt>
                <c:pt idx="5">
                  <c:v>3.3</c:v>
                </c:pt>
                <c:pt idx="6">
                  <c:v>0</c:v>
                </c:pt>
                <c:pt idx="7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62-48C7-A24E-A9BFA29B6C39}"/>
            </c:ext>
          </c:extLst>
        </c:ser>
        <c:ser>
          <c:idx val="1"/>
          <c:order val="1"/>
          <c:tx>
            <c:strRef>
              <c:f>'2013'!$E$5</c:f>
              <c:strCache>
                <c:ptCount val="1"/>
                <c:pt idx="0">
                  <c:v>R.H (%)</c:v>
                </c:pt>
              </c:strCache>
            </c:strRef>
          </c:tx>
          <c:marker>
            <c:symbol val="none"/>
          </c:marker>
          <c:cat>
            <c:strRef>
              <c:f>'2013'!$C$6:$C$13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'2013'!$E$6:$E$13</c:f>
              <c:numCache>
                <c:formatCode>General</c:formatCode>
                <c:ptCount val="8"/>
                <c:pt idx="0">
                  <c:v>36.700000000000003</c:v>
                </c:pt>
                <c:pt idx="1">
                  <c:v>24.5</c:v>
                </c:pt>
                <c:pt idx="2">
                  <c:v>43.3</c:v>
                </c:pt>
                <c:pt idx="3">
                  <c:v>58.5</c:v>
                </c:pt>
                <c:pt idx="4">
                  <c:v>65.599999999999994</c:v>
                </c:pt>
                <c:pt idx="5">
                  <c:v>53.7</c:v>
                </c:pt>
                <c:pt idx="6">
                  <c:v>54</c:v>
                </c:pt>
                <c:pt idx="7">
                  <c:v>59.4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62-48C7-A24E-A9BFA29B6C39}"/>
            </c:ext>
          </c:extLst>
        </c:ser>
        <c:ser>
          <c:idx val="2"/>
          <c:order val="2"/>
          <c:tx>
            <c:strRef>
              <c:f>'2013'!$F$5</c:f>
              <c:strCache>
                <c:ptCount val="1"/>
                <c:pt idx="0">
                  <c:v>T (⁰C)</c:v>
                </c:pt>
              </c:strCache>
            </c:strRef>
          </c:tx>
          <c:marker>
            <c:symbol val="none"/>
          </c:marker>
          <c:cat>
            <c:strRef>
              <c:f>'2013'!$C$6:$C$13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'2013'!$F$6:$F$13</c:f>
              <c:numCache>
                <c:formatCode>General</c:formatCode>
                <c:ptCount val="8"/>
                <c:pt idx="0">
                  <c:v>26.6</c:v>
                </c:pt>
                <c:pt idx="1">
                  <c:v>32</c:v>
                </c:pt>
                <c:pt idx="2">
                  <c:v>33.700000000000003</c:v>
                </c:pt>
                <c:pt idx="3">
                  <c:v>33</c:v>
                </c:pt>
                <c:pt idx="4">
                  <c:v>31.3</c:v>
                </c:pt>
                <c:pt idx="5">
                  <c:v>31</c:v>
                </c:pt>
                <c:pt idx="6">
                  <c:v>27.1</c:v>
                </c:pt>
                <c:pt idx="7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62-48C7-A24E-A9BFA29B6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7033088"/>
        <c:axId val="847035392"/>
      </c:lineChart>
      <c:catAx>
        <c:axId val="847033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47035392"/>
        <c:crosses val="autoZero"/>
        <c:auto val="1"/>
        <c:lblAlgn val="ctr"/>
        <c:lblOffset val="100"/>
        <c:noMultiLvlLbl val="0"/>
      </c:catAx>
      <c:valAx>
        <c:axId val="84703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4703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88871391076114"/>
          <c:y val="0.23358204438281693"/>
          <c:w val="0.15077795275590566"/>
          <c:h val="0.448985447499691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665765477933918E-2"/>
          <c:y val="0.18733805084870986"/>
          <c:w val="0.78533109075967766"/>
          <c:h val="0.50177563917593793"/>
        </c:manualLayout>
      </c:layout>
      <c:lineChart>
        <c:grouping val="standard"/>
        <c:varyColors val="0"/>
        <c:ser>
          <c:idx val="0"/>
          <c:order val="0"/>
          <c:tx>
            <c:strRef>
              <c:f>'2014'!$C$5</c:f>
              <c:strCache>
                <c:ptCount val="1"/>
                <c:pt idx="0">
                  <c:v>R.F (mm)</c:v>
                </c:pt>
              </c:strCache>
            </c:strRef>
          </c:tx>
          <c:marker>
            <c:symbol val="none"/>
          </c:marker>
          <c:cat>
            <c:strRef>
              <c:f>'2014'!$B$6:$B$13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'2014'!$C$6:$C$13</c:f>
              <c:numCache>
                <c:formatCode>General</c:formatCode>
                <c:ptCount val="8"/>
                <c:pt idx="0">
                  <c:v>28.2</c:v>
                </c:pt>
                <c:pt idx="1">
                  <c:v>41.2</c:v>
                </c:pt>
                <c:pt idx="2">
                  <c:v>7.1</c:v>
                </c:pt>
                <c:pt idx="3">
                  <c:v>57.5</c:v>
                </c:pt>
                <c:pt idx="4">
                  <c:v>4.8</c:v>
                </c:pt>
                <c:pt idx="5">
                  <c:v>140.19999999999999</c:v>
                </c:pt>
                <c:pt idx="6">
                  <c:v>3.2</c:v>
                </c:pt>
                <c:pt idx="7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97-4C11-B058-600E2F5F0DE7}"/>
            </c:ext>
          </c:extLst>
        </c:ser>
        <c:ser>
          <c:idx val="1"/>
          <c:order val="1"/>
          <c:tx>
            <c:strRef>
              <c:f>'2014'!$D$5</c:f>
              <c:strCache>
                <c:ptCount val="1"/>
                <c:pt idx="0">
                  <c:v>R.H (%)</c:v>
                </c:pt>
              </c:strCache>
            </c:strRef>
          </c:tx>
          <c:marker>
            <c:symbol val="none"/>
          </c:marker>
          <c:cat>
            <c:strRef>
              <c:f>'2014'!$B$6:$B$13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'2014'!$D$6:$D$13</c:f>
              <c:numCache>
                <c:formatCode>General</c:formatCode>
                <c:ptCount val="8"/>
                <c:pt idx="0">
                  <c:v>52.2</c:v>
                </c:pt>
                <c:pt idx="1">
                  <c:v>33.300000000000004</c:v>
                </c:pt>
                <c:pt idx="2">
                  <c:v>33.5</c:v>
                </c:pt>
                <c:pt idx="3">
                  <c:v>53.9</c:v>
                </c:pt>
                <c:pt idx="4">
                  <c:v>52.7</c:v>
                </c:pt>
                <c:pt idx="5">
                  <c:v>61.2</c:v>
                </c:pt>
                <c:pt idx="6">
                  <c:v>54.6</c:v>
                </c:pt>
                <c:pt idx="7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97-4C11-B058-600E2F5F0DE7}"/>
            </c:ext>
          </c:extLst>
        </c:ser>
        <c:ser>
          <c:idx val="2"/>
          <c:order val="2"/>
          <c:tx>
            <c:strRef>
              <c:f>'2014'!$E$5</c:f>
              <c:strCache>
                <c:ptCount val="1"/>
                <c:pt idx="0">
                  <c:v>T (⁰C)</c:v>
                </c:pt>
              </c:strCache>
            </c:strRef>
          </c:tx>
          <c:marker>
            <c:symbol val="none"/>
          </c:marker>
          <c:cat>
            <c:strRef>
              <c:f>'2014'!$B$6:$B$13</c:f>
              <c:strCache>
                <c:ptCount val="8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</c:strCache>
            </c:strRef>
          </c:cat>
          <c:val>
            <c:numRef>
              <c:f>'2014'!$E$6:$E$13</c:f>
              <c:numCache>
                <c:formatCode>General</c:formatCode>
                <c:ptCount val="8"/>
                <c:pt idx="0">
                  <c:v>25.4</c:v>
                </c:pt>
                <c:pt idx="1">
                  <c:v>30.1</c:v>
                </c:pt>
                <c:pt idx="2">
                  <c:v>34.5</c:v>
                </c:pt>
                <c:pt idx="3">
                  <c:v>32.5</c:v>
                </c:pt>
                <c:pt idx="4">
                  <c:v>32.200000000000003</c:v>
                </c:pt>
                <c:pt idx="5">
                  <c:v>29.2</c:v>
                </c:pt>
                <c:pt idx="6">
                  <c:v>25.2</c:v>
                </c:pt>
                <c:pt idx="7">
                  <c:v>18.899999999999999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97-4C11-B058-600E2F5F0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1325696"/>
        <c:axId val="791336064"/>
      </c:lineChart>
      <c:catAx>
        <c:axId val="79132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791336064"/>
        <c:crosses val="autoZero"/>
        <c:auto val="1"/>
        <c:lblAlgn val="ctr"/>
        <c:lblOffset val="100"/>
        <c:noMultiLvlLbl val="0"/>
      </c:catAx>
      <c:valAx>
        <c:axId val="79133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32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3030311384745"/>
          <c:y val="0.28730801238963427"/>
          <c:w val="0.14146586152689314"/>
          <c:h val="0.29801291893217491"/>
        </c:manualLayout>
      </c:layout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Ullah</dc:creator>
  <cp:lastModifiedBy>Grace</cp:lastModifiedBy>
  <cp:revision>11</cp:revision>
  <dcterms:created xsi:type="dcterms:W3CDTF">2022-07-22T01:36:00Z</dcterms:created>
  <dcterms:modified xsi:type="dcterms:W3CDTF">2022-08-04T13:30:00Z</dcterms:modified>
</cp:coreProperties>
</file>