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94A34" w14:textId="77777777" w:rsidR="00F77F8B" w:rsidRDefault="00F77F8B">
      <w:pPr>
        <w:spacing w:line="360" w:lineRule="auto"/>
        <w:jc w:val="left"/>
        <w:rPr>
          <w:rFonts w:ascii="Times New Roman" w:hAnsi="Times New Roman"/>
          <w:sz w:val="24"/>
          <w:szCs w:val="24"/>
        </w:rPr>
      </w:pPr>
      <w:r>
        <w:rPr>
          <w:rFonts w:ascii="Times New Roman" w:hAnsi="Times New Roman"/>
          <w:sz w:val="24"/>
          <w:szCs w:val="24"/>
        </w:rPr>
        <w:t>Dear Editor,</w:t>
      </w:r>
    </w:p>
    <w:p w14:paraId="3A107EF0" w14:textId="77777777" w:rsidR="00835B97" w:rsidRDefault="00835B97" w:rsidP="00835B97">
      <w:pPr>
        <w:spacing w:line="360" w:lineRule="auto"/>
        <w:rPr>
          <w:rFonts w:ascii="Times New Roman" w:eastAsia="MS Mincho" w:hAnsi="Times New Roman" w:hint="eastAsia"/>
          <w:kern w:val="0"/>
          <w:sz w:val="24"/>
          <w:szCs w:val="24"/>
          <w:lang w:eastAsia="ja-JP"/>
        </w:rPr>
      </w:pPr>
    </w:p>
    <w:p w14:paraId="25E2930F" w14:textId="77777777" w:rsidR="00F77F8B" w:rsidRDefault="00F77F8B">
      <w:pPr>
        <w:spacing w:line="360" w:lineRule="auto"/>
        <w:ind w:firstLineChars="200" w:firstLine="480"/>
        <w:rPr>
          <w:rFonts w:ascii="Times New Roman" w:hAnsi="Times New Roman" w:hint="eastAsia"/>
          <w:kern w:val="0"/>
          <w:sz w:val="24"/>
          <w:szCs w:val="24"/>
        </w:rPr>
      </w:pPr>
      <w:r>
        <w:rPr>
          <w:rFonts w:ascii="Times New Roman" w:eastAsia="MS Mincho" w:hAnsi="Times New Roman"/>
          <w:kern w:val="0"/>
          <w:sz w:val="24"/>
          <w:szCs w:val="24"/>
          <w:lang w:eastAsia="ja-JP"/>
        </w:rPr>
        <w:t xml:space="preserve">I would like to submit to </w:t>
      </w:r>
      <w:r w:rsidR="00383F70" w:rsidRPr="00383F70">
        <w:rPr>
          <w:rFonts w:ascii="Times New Roman" w:hAnsi="Times New Roman"/>
          <w:i/>
          <w:sz w:val="24"/>
          <w:szCs w:val="24"/>
        </w:rPr>
        <w:t>Frontiers in </w:t>
      </w:r>
      <w:r w:rsidR="00752FFC">
        <w:rPr>
          <w:rFonts w:ascii="Times New Roman" w:hAnsi="Times New Roman"/>
          <w:i/>
          <w:sz w:val="24"/>
          <w:szCs w:val="24"/>
        </w:rPr>
        <w:t>Genetics</w:t>
      </w:r>
      <w:r>
        <w:rPr>
          <w:rFonts w:ascii="Times New Roman" w:eastAsia="MS Mincho" w:hAnsi="Times New Roman"/>
          <w:kern w:val="0"/>
          <w:sz w:val="24"/>
          <w:szCs w:val="24"/>
          <w:lang w:eastAsia="ja-JP"/>
        </w:rPr>
        <w:t xml:space="preserve"> our original manuscript entitled “</w:t>
      </w:r>
      <w:r w:rsidR="00835B97" w:rsidRPr="00835B97">
        <w:rPr>
          <w:rFonts w:ascii="Times New Roman Bold" w:eastAsia="MS Mincho" w:hAnsi="Times New Roman Bold" w:cs="Times New Roman Bold"/>
          <w:b/>
          <w:bCs/>
          <w:kern w:val="0"/>
          <w:sz w:val="24"/>
          <w:szCs w:val="24"/>
          <w:lang w:eastAsia="ja-JP"/>
        </w:rPr>
        <w:t>Comprehensive analysis of PTPN gene family revealing PTPN7 as a novel biomarker for immuno-hot tumors in breast cancer</w:t>
      </w:r>
      <w:r>
        <w:rPr>
          <w:rFonts w:ascii="Times New Roman" w:eastAsia="MS Mincho" w:hAnsi="Times New Roman"/>
          <w:kern w:val="0"/>
          <w:sz w:val="24"/>
          <w:szCs w:val="24"/>
          <w:lang w:eastAsia="ja-JP"/>
        </w:rPr>
        <w:t>” as a research article. All authors have approved this submission. None of the materials in this manuscript has</w:t>
      </w:r>
      <w:r>
        <w:rPr>
          <w:rFonts w:ascii="Times New Roman" w:eastAsia="MS Mincho" w:hAnsi="Times New Roman" w:hint="eastAsia"/>
          <w:kern w:val="0"/>
          <w:sz w:val="24"/>
          <w:szCs w:val="24"/>
          <w:lang w:eastAsia="ja-JP"/>
        </w:rPr>
        <w:t xml:space="preserve"> </w:t>
      </w:r>
      <w:r>
        <w:rPr>
          <w:rFonts w:ascii="Times New Roman" w:eastAsia="MS Mincho" w:hAnsi="Times New Roman"/>
          <w:kern w:val="0"/>
          <w:sz w:val="24"/>
          <w:szCs w:val="24"/>
          <w:lang w:eastAsia="ja-JP"/>
        </w:rPr>
        <w:t>been published or is under consideration elsewhere. None of the authors has a conflict of financial interest.</w:t>
      </w:r>
    </w:p>
    <w:p w14:paraId="00306013" w14:textId="77777777" w:rsidR="00835B97" w:rsidRDefault="00835B97" w:rsidP="00835B97">
      <w:pPr>
        <w:spacing w:line="360" w:lineRule="auto"/>
        <w:rPr>
          <w:rFonts w:ascii="Times New Roman" w:hAnsi="Times New Roman" w:hint="eastAsia"/>
          <w:sz w:val="24"/>
          <w:szCs w:val="24"/>
        </w:rPr>
      </w:pPr>
    </w:p>
    <w:p w14:paraId="5AE2602A" w14:textId="77777777" w:rsidR="00835B97" w:rsidRDefault="00835B97" w:rsidP="00835B97">
      <w:pPr>
        <w:spacing w:line="360" w:lineRule="auto"/>
        <w:ind w:firstLineChars="200" w:firstLine="480"/>
        <w:rPr>
          <w:rFonts w:ascii="Times New Roman" w:hAnsi="Times New Roman"/>
          <w:sz w:val="24"/>
          <w:szCs w:val="24"/>
        </w:rPr>
      </w:pPr>
      <w:r w:rsidRPr="00835B97">
        <w:rPr>
          <w:rFonts w:ascii="Times New Roman" w:hAnsi="Times New Roman"/>
          <w:sz w:val="24"/>
          <w:szCs w:val="24"/>
        </w:rPr>
        <w:t>The non-receptor protein tyrosine phosphatase (PTPN) gene family has been considered to be involved in the oncogenesis and development of multiple cancers. However, its prognostic utility and immunological relevance in breast cancer (</w:t>
      </w:r>
      <w:proofErr w:type="spellStart"/>
      <w:r w:rsidRPr="00835B97">
        <w:rPr>
          <w:rFonts w:ascii="Times New Roman" w:hAnsi="Times New Roman"/>
          <w:sz w:val="24"/>
          <w:szCs w:val="24"/>
        </w:rPr>
        <w:t>BrCa</w:t>
      </w:r>
      <w:proofErr w:type="spellEnd"/>
      <w:r w:rsidRPr="00835B97">
        <w:rPr>
          <w:rFonts w:ascii="Times New Roman" w:hAnsi="Times New Roman"/>
          <w:sz w:val="24"/>
          <w:szCs w:val="24"/>
        </w:rPr>
        <w:t>) have not been clarified.</w:t>
      </w:r>
      <w:r>
        <w:rPr>
          <w:rFonts w:ascii="Times New Roman" w:hAnsi="Times New Roman"/>
          <w:sz w:val="24"/>
          <w:szCs w:val="24"/>
        </w:rPr>
        <w:t xml:space="preserve"> </w:t>
      </w:r>
      <w:r w:rsidRPr="00835B97">
        <w:rPr>
          <w:rFonts w:ascii="Times New Roman" w:hAnsi="Times New Roman"/>
          <w:sz w:val="24"/>
          <w:szCs w:val="24"/>
        </w:rPr>
        <w:t xml:space="preserve">A transcriptional level interpretation of the expressions and prognostic values was analyzed using the data from The Cancer Genome Atlas (TCGA) cohort. In addition, GO </w:t>
      </w:r>
      <w:r w:rsidR="001C056C">
        <w:rPr>
          <w:rFonts w:ascii="Times New Roman" w:hAnsi="Times New Roman"/>
          <w:sz w:val="24"/>
          <w:szCs w:val="24"/>
        </w:rPr>
        <w:t>analysis</w:t>
      </w:r>
      <w:r w:rsidRPr="00835B97">
        <w:rPr>
          <w:rFonts w:ascii="Times New Roman" w:hAnsi="Times New Roman"/>
          <w:sz w:val="24"/>
          <w:szCs w:val="24"/>
        </w:rPr>
        <w:t xml:space="preserve"> pinpoint</w:t>
      </w:r>
      <w:r w:rsidR="001C056C">
        <w:rPr>
          <w:rFonts w:ascii="Times New Roman" w:hAnsi="Times New Roman"/>
          <w:sz w:val="24"/>
          <w:szCs w:val="24"/>
        </w:rPr>
        <w:t>s</w:t>
      </w:r>
      <w:r w:rsidRPr="00835B97">
        <w:rPr>
          <w:rFonts w:ascii="Times New Roman" w:hAnsi="Times New Roman"/>
          <w:sz w:val="24"/>
          <w:szCs w:val="24"/>
        </w:rPr>
        <w:t xml:space="preserve"> the functional enrichment of PTPNs. Moreover, the immune correlations of PTPN7 in </w:t>
      </w:r>
      <w:proofErr w:type="spellStart"/>
      <w:r w:rsidRPr="00835B97">
        <w:rPr>
          <w:rFonts w:ascii="Times New Roman" w:hAnsi="Times New Roman"/>
          <w:sz w:val="24"/>
          <w:szCs w:val="24"/>
        </w:rPr>
        <w:t>BrCa</w:t>
      </w:r>
      <w:proofErr w:type="spellEnd"/>
      <w:r w:rsidRPr="00835B97">
        <w:rPr>
          <w:rFonts w:ascii="Times New Roman" w:hAnsi="Times New Roman"/>
          <w:sz w:val="24"/>
          <w:szCs w:val="24"/>
        </w:rPr>
        <w:t xml:space="preserve"> and pan-cancer were further investigated based on the TCGA cohort and were testified using the in-house and the Gene Expression Omnibus (GEO) cohorts.</w:t>
      </w:r>
      <w:r>
        <w:rPr>
          <w:rFonts w:ascii="Times New Roman" w:hAnsi="Times New Roman"/>
          <w:sz w:val="24"/>
          <w:szCs w:val="24"/>
        </w:rPr>
        <w:t xml:space="preserve"> </w:t>
      </w:r>
      <w:r w:rsidRPr="00835B97">
        <w:rPr>
          <w:rFonts w:ascii="Times New Roman" w:hAnsi="Times New Roman"/>
          <w:sz w:val="24"/>
          <w:szCs w:val="24"/>
        </w:rPr>
        <w:t xml:space="preserve">For systematic analysis of the PTPN family, we found that the expression levels of PTPN1, PTPN6, PTPN7, PTPN18, PTPN20, and PTPN22 was promoted in tumor tissues while comparing with paraneoplastic tissues during our study. We further investigated their functions and protein-protein interactions (PPI), and these results strongly suggested that PTPN family was associated with protein dephosphorylation. Next, we performed an immunological relevance analysis and found that PTPN7 was correlated with immune infiltration, suggesting a stronger association of PTPN7 with immuno-hot tumors in </w:t>
      </w:r>
      <w:proofErr w:type="spellStart"/>
      <w:r w:rsidRPr="00835B97">
        <w:rPr>
          <w:rFonts w:ascii="Times New Roman" w:hAnsi="Times New Roman"/>
          <w:sz w:val="24"/>
          <w:szCs w:val="24"/>
        </w:rPr>
        <w:t>BrCa</w:t>
      </w:r>
      <w:proofErr w:type="spellEnd"/>
      <w:r w:rsidRPr="00835B97">
        <w:rPr>
          <w:rFonts w:ascii="Times New Roman" w:hAnsi="Times New Roman"/>
          <w:sz w:val="24"/>
          <w:szCs w:val="24"/>
        </w:rPr>
        <w:t xml:space="preserve">. In addition, results from the in-house cohort confirmed the positive correlation between PTPN7 and PD-L1. The pan-cancer analysis revealed that PTPN7 was related to PD-L1 and CTLA-4 expression in almost all cancer types. Finally, the predictive value of PTPN7 for immunotherapy was significant in two independent GEO cohorts. In conclusion, this is the first extensive research on the correlation between PTPN family expression and immune characterization in </w:t>
      </w:r>
      <w:proofErr w:type="spellStart"/>
      <w:r w:rsidRPr="00835B97">
        <w:rPr>
          <w:rFonts w:ascii="Times New Roman" w:hAnsi="Times New Roman"/>
          <w:sz w:val="24"/>
          <w:szCs w:val="24"/>
        </w:rPr>
        <w:t>BrCa</w:t>
      </w:r>
      <w:proofErr w:type="spellEnd"/>
      <w:r w:rsidRPr="00835B97">
        <w:rPr>
          <w:rFonts w:ascii="Times New Roman" w:hAnsi="Times New Roman"/>
          <w:sz w:val="24"/>
          <w:szCs w:val="24"/>
        </w:rPr>
        <w:t xml:space="preserve">. As results, PTPN7 expression is associated with immuno-hot tumors and could be a promising predictive biomarker for immunotherapy in not only </w:t>
      </w:r>
      <w:proofErr w:type="spellStart"/>
      <w:r w:rsidRPr="00835B97">
        <w:rPr>
          <w:rFonts w:ascii="Times New Roman" w:hAnsi="Times New Roman"/>
          <w:sz w:val="24"/>
          <w:szCs w:val="24"/>
        </w:rPr>
        <w:t>BrCa</w:t>
      </w:r>
      <w:proofErr w:type="spellEnd"/>
      <w:r w:rsidRPr="00835B97">
        <w:rPr>
          <w:rFonts w:ascii="Times New Roman" w:hAnsi="Times New Roman"/>
          <w:sz w:val="24"/>
          <w:szCs w:val="24"/>
        </w:rPr>
        <w:t xml:space="preserve"> but multiple cancers.</w:t>
      </w:r>
    </w:p>
    <w:p w14:paraId="39900BFE" w14:textId="77777777" w:rsidR="00835B97" w:rsidRDefault="00835B97" w:rsidP="00835B97">
      <w:pPr>
        <w:spacing w:line="360" w:lineRule="auto"/>
        <w:ind w:firstLineChars="200" w:firstLine="480"/>
        <w:rPr>
          <w:rFonts w:ascii="Times New Roman" w:hAnsi="Times New Roman"/>
          <w:sz w:val="24"/>
          <w:szCs w:val="24"/>
        </w:rPr>
      </w:pPr>
    </w:p>
    <w:p w14:paraId="6628E43D" w14:textId="77777777" w:rsidR="00F77F8B" w:rsidRDefault="00F77F8B">
      <w:pPr>
        <w:spacing w:line="360" w:lineRule="auto"/>
        <w:ind w:firstLineChars="200" w:firstLine="480"/>
        <w:rPr>
          <w:rFonts w:ascii="Times New Roman" w:hAnsi="Times New Roman"/>
          <w:sz w:val="24"/>
          <w:szCs w:val="24"/>
        </w:rPr>
      </w:pPr>
      <w:r>
        <w:rPr>
          <w:rFonts w:ascii="Times New Roman" w:hAnsi="Times New Roman"/>
          <w:sz w:val="24"/>
          <w:szCs w:val="24"/>
        </w:rPr>
        <w:t xml:space="preserve">Thank you for your time and we look forward </w:t>
      </w:r>
      <w:r>
        <w:rPr>
          <w:rFonts w:ascii="Times New Roman" w:hAnsi="Times New Roman" w:hint="eastAsia"/>
          <w:sz w:val="24"/>
          <w:szCs w:val="24"/>
        </w:rPr>
        <w:t>to</w:t>
      </w:r>
      <w:r>
        <w:rPr>
          <w:rFonts w:ascii="Times New Roman" w:hAnsi="Times New Roman"/>
          <w:sz w:val="24"/>
          <w:szCs w:val="24"/>
        </w:rPr>
        <w:t xml:space="preserve"> your favorable consideration.</w:t>
      </w:r>
    </w:p>
    <w:p w14:paraId="49C8F79D" w14:textId="77777777" w:rsidR="00835B97" w:rsidRDefault="00835B97">
      <w:pPr>
        <w:spacing w:line="360" w:lineRule="auto"/>
        <w:jc w:val="left"/>
        <w:rPr>
          <w:rFonts w:ascii="Times New Roman" w:hAnsi="Times New Roman"/>
          <w:sz w:val="24"/>
          <w:szCs w:val="24"/>
        </w:rPr>
      </w:pPr>
    </w:p>
    <w:p w14:paraId="3DD01AC0" w14:textId="77777777" w:rsidR="00F77F8B" w:rsidRDefault="00F77F8B">
      <w:pPr>
        <w:spacing w:line="360" w:lineRule="auto"/>
        <w:jc w:val="left"/>
        <w:rPr>
          <w:rFonts w:ascii="Times New Roman" w:hAnsi="Times New Roman"/>
          <w:sz w:val="24"/>
          <w:szCs w:val="24"/>
        </w:rPr>
      </w:pPr>
      <w:r>
        <w:rPr>
          <w:rFonts w:ascii="Times New Roman" w:hAnsi="Times New Roman"/>
          <w:sz w:val="24"/>
          <w:szCs w:val="24"/>
        </w:rPr>
        <w:t>Sincerely</w:t>
      </w:r>
      <w:r w:rsidR="005A2695">
        <w:rPr>
          <w:rFonts w:ascii="Times New Roman" w:hAnsi="Times New Roman"/>
          <w:sz w:val="24"/>
          <w:szCs w:val="24"/>
        </w:rPr>
        <w:t xml:space="preserve"> yours!</w:t>
      </w:r>
    </w:p>
    <w:p w14:paraId="739F13FC" w14:textId="77777777" w:rsidR="00835B97" w:rsidRDefault="00835B97">
      <w:pPr>
        <w:spacing w:line="360" w:lineRule="auto"/>
        <w:jc w:val="left"/>
        <w:rPr>
          <w:rFonts w:ascii="Times New Roman" w:hAnsi="Times New Roman"/>
          <w:sz w:val="24"/>
          <w:szCs w:val="24"/>
        </w:rPr>
      </w:pPr>
    </w:p>
    <w:p w14:paraId="38CE9B64" w14:textId="77777777" w:rsidR="00F77F8B" w:rsidRDefault="00F77F8B">
      <w:pPr>
        <w:spacing w:line="360" w:lineRule="auto"/>
        <w:jc w:val="left"/>
        <w:rPr>
          <w:rFonts w:ascii="Times New Roman" w:hAnsi="Times New Roman"/>
          <w:sz w:val="24"/>
          <w:szCs w:val="24"/>
        </w:rPr>
      </w:pPr>
      <w:r>
        <w:rPr>
          <w:rFonts w:ascii="Times New Roman" w:hAnsi="Times New Roman" w:hint="eastAsia"/>
          <w:sz w:val="24"/>
          <w:szCs w:val="24"/>
        </w:rPr>
        <w:t xml:space="preserve">Xinyuan Zhao, </w:t>
      </w:r>
      <w:r>
        <w:rPr>
          <w:rFonts w:ascii="Times New Roman" w:hAnsi="Times New Roman"/>
          <w:sz w:val="24"/>
          <w:szCs w:val="24"/>
        </w:rPr>
        <w:t>Ph.D.</w:t>
      </w:r>
    </w:p>
    <w:p w14:paraId="692C1415" w14:textId="77777777" w:rsidR="00F77F8B" w:rsidRDefault="00F77F8B">
      <w:pPr>
        <w:spacing w:line="360" w:lineRule="auto"/>
        <w:jc w:val="left"/>
        <w:rPr>
          <w:rFonts w:ascii="Times New Roman" w:hAnsi="Times New Roman"/>
          <w:sz w:val="24"/>
          <w:szCs w:val="24"/>
        </w:rPr>
      </w:pPr>
      <w:r>
        <w:rPr>
          <w:rFonts w:ascii="Times New Roman" w:hAnsi="Times New Roman" w:hint="eastAsia"/>
          <w:sz w:val="24"/>
          <w:szCs w:val="24"/>
        </w:rPr>
        <w:t xml:space="preserve">Department of Occupational Medicine and Environmental Toxicology, </w:t>
      </w:r>
    </w:p>
    <w:p w14:paraId="5B0B51C7" w14:textId="77777777" w:rsidR="00F77F8B" w:rsidRDefault="00F77F8B">
      <w:pPr>
        <w:spacing w:line="360" w:lineRule="auto"/>
        <w:jc w:val="left"/>
        <w:rPr>
          <w:rFonts w:ascii="Times New Roman" w:hAnsi="Times New Roman"/>
          <w:sz w:val="24"/>
          <w:szCs w:val="24"/>
        </w:rPr>
      </w:pPr>
      <w:r>
        <w:rPr>
          <w:rFonts w:ascii="Times New Roman" w:hAnsi="Times New Roman" w:hint="eastAsia"/>
          <w:sz w:val="24"/>
          <w:szCs w:val="24"/>
        </w:rPr>
        <w:t xml:space="preserve">School of Public Health, </w:t>
      </w:r>
      <w:proofErr w:type="spellStart"/>
      <w:r>
        <w:rPr>
          <w:rFonts w:ascii="Times New Roman" w:hAnsi="Times New Roman" w:hint="eastAsia"/>
          <w:sz w:val="24"/>
          <w:szCs w:val="24"/>
        </w:rPr>
        <w:t>Nangtong</w:t>
      </w:r>
      <w:proofErr w:type="spellEnd"/>
      <w:r>
        <w:rPr>
          <w:rFonts w:ascii="Times New Roman" w:hAnsi="Times New Roman" w:hint="eastAsia"/>
          <w:sz w:val="24"/>
          <w:szCs w:val="24"/>
        </w:rPr>
        <w:t xml:space="preserve"> University,</w:t>
      </w:r>
      <w:r>
        <w:rPr>
          <w:rFonts w:ascii="Times New Roman" w:hAnsi="Times New Roman"/>
          <w:sz w:val="24"/>
          <w:szCs w:val="24"/>
        </w:rPr>
        <w:t xml:space="preserve"> </w:t>
      </w:r>
      <w:r>
        <w:rPr>
          <w:rFonts w:ascii="Times New Roman" w:hAnsi="Times New Roman" w:hint="eastAsia"/>
          <w:sz w:val="24"/>
          <w:szCs w:val="24"/>
        </w:rPr>
        <w:t>Nantong 226019, China</w:t>
      </w:r>
    </w:p>
    <w:p w14:paraId="5C4D2B90" w14:textId="77777777" w:rsidR="00F77F8B" w:rsidRDefault="00F77F8B">
      <w:pPr>
        <w:spacing w:line="360" w:lineRule="auto"/>
        <w:jc w:val="left"/>
        <w:rPr>
          <w:rFonts w:ascii="Times New Roman" w:hAnsi="Times New Roman"/>
          <w:sz w:val="24"/>
          <w:szCs w:val="24"/>
        </w:rPr>
      </w:pPr>
      <w:r>
        <w:rPr>
          <w:rFonts w:ascii="Times New Roman" w:hAnsi="Times New Roman"/>
          <w:sz w:val="24"/>
          <w:szCs w:val="24"/>
        </w:rPr>
        <w:t>Phone: +86-</w:t>
      </w:r>
      <w:r>
        <w:rPr>
          <w:rFonts w:ascii="Times New Roman" w:hAnsi="Times New Roman" w:hint="eastAsia"/>
          <w:sz w:val="24"/>
          <w:szCs w:val="24"/>
        </w:rPr>
        <w:t>0</w:t>
      </w:r>
      <w:r>
        <w:rPr>
          <w:rFonts w:ascii="Times New Roman" w:hAnsi="Times New Roman"/>
          <w:sz w:val="24"/>
          <w:szCs w:val="24"/>
        </w:rPr>
        <w:t>5</w:t>
      </w:r>
      <w:r>
        <w:rPr>
          <w:rFonts w:ascii="Times New Roman" w:hAnsi="Times New Roman" w:hint="eastAsia"/>
          <w:sz w:val="24"/>
          <w:szCs w:val="24"/>
        </w:rPr>
        <w:t>13</w:t>
      </w:r>
      <w:r>
        <w:rPr>
          <w:rFonts w:ascii="Times New Roman" w:hAnsi="Times New Roman"/>
          <w:sz w:val="24"/>
          <w:szCs w:val="24"/>
        </w:rPr>
        <w:t>-8</w:t>
      </w:r>
      <w:r>
        <w:rPr>
          <w:rFonts w:ascii="Times New Roman" w:hAnsi="Times New Roman" w:hint="eastAsia"/>
          <w:sz w:val="24"/>
          <w:szCs w:val="24"/>
        </w:rPr>
        <w:t>5012912</w:t>
      </w:r>
    </w:p>
    <w:p w14:paraId="178D1F36" w14:textId="4060C290" w:rsidR="00F77F8B" w:rsidRDefault="00F77F8B">
      <w:pPr>
        <w:spacing w:line="360" w:lineRule="auto"/>
        <w:jc w:val="left"/>
        <w:rPr>
          <w:rFonts w:ascii="Times New Roman" w:hAnsi="Times New Roman"/>
          <w:sz w:val="24"/>
          <w:szCs w:val="24"/>
        </w:rPr>
      </w:pPr>
      <w:r>
        <w:rPr>
          <w:rFonts w:ascii="Times New Roman" w:hAnsi="Times New Roman"/>
          <w:sz w:val="24"/>
          <w:szCs w:val="24"/>
        </w:rPr>
        <w:t xml:space="preserve">Email: </w:t>
      </w:r>
      <w:hyperlink r:id="rId4" w:history="1">
        <w:r w:rsidRPr="00835B97">
          <w:rPr>
            <w:rFonts w:ascii="Times New Roman" w:hAnsi="Times New Roman" w:hint="eastAsia"/>
            <w:sz w:val="24"/>
            <w:szCs w:val="24"/>
          </w:rPr>
          <w:t>zhaoxinyuan@ntu.edu.cn</w:t>
        </w:r>
      </w:hyperlink>
    </w:p>
    <w:p w14:paraId="5B14E647" w14:textId="48FDCBB2" w:rsidR="00F360C5" w:rsidRDefault="00F360C5">
      <w:pPr>
        <w:spacing w:line="360" w:lineRule="auto"/>
        <w:jc w:val="left"/>
        <w:rPr>
          <w:rFonts w:ascii="Times New Roman" w:hAnsi="Times New Roman"/>
          <w:sz w:val="24"/>
          <w:szCs w:val="24"/>
        </w:rPr>
      </w:pPr>
    </w:p>
    <w:p w14:paraId="4B7C54CA" w14:textId="577B3EA9" w:rsidR="00F360C5" w:rsidRDefault="00F360C5">
      <w:pPr>
        <w:spacing w:line="360" w:lineRule="auto"/>
        <w:jc w:val="left"/>
        <w:rPr>
          <w:rFonts w:ascii="Times New Roman" w:hAnsi="Times New Roman"/>
          <w:sz w:val="24"/>
          <w:szCs w:val="24"/>
        </w:rPr>
      </w:pPr>
      <w:r>
        <w:rPr>
          <w:rFonts w:ascii="Times New Roman" w:hAnsi="Times New Roman"/>
          <w:sz w:val="24"/>
          <w:szCs w:val="24"/>
        </w:rPr>
        <w:t>As the picture above, our raw data, analy</w:t>
      </w:r>
      <w:r>
        <w:rPr>
          <w:rFonts w:ascii="Times New Roman" w:hAnsi="Times New Roman" w:hint="eastAsia"/>
          <w:sz w:val="24"/>
          <w:szCs w:val="24"/>
        </w:rPr>
        <w:t>sis</w:t>
      </w:r>
      <w:r>
        <w:rPr>
          <w:rFonts w:ascii="Times New Roman" w:hAnsi="Times New Roman"/>
          <w:sz w:val="24"/>
          <w:szCs w:val="24"/>
        </w:rPr>
        <w:t xml:space="preserve"> codes and raw pictures including IHC raw images are contained in </w:t>
      </w:r>
      <w:proofErr w:type="spellStart"/>
      <w:r>
        <w:rPr>
          <w:rFonts w:ascii="Times New Roman" w:hAnsi="Times New Roman"/>
          <w:sz w:val="24"/>
          <w:szCs w:val="24"/>
        </w:rPr>
        <w:t>jianguoyun</w:t>
      </w:r>
      <w:proofErr w:type="spellEnd"/>
      <w:r>
        <w:rPr>
          <w:rFonts w:ascii="Times New Roman" w:hAnsi="Times New Roman"/>
          <w:sz w:val="24"/>
          <w:szCs w:val="24"/>
        </w:rPr>
        <w:t xml:space="preserve"> link.</w:t>
      </w:r>
    </w:p>
    <w:p w14:paraId="7BDC473A" w14:textId="27000A16" w:rsidR="00F360C5" w:rsidRDefault="00F360C5">
      <w:pPr>
        <w:spacing w:line="360" w:lineRule="auto"/>
        <w:jc w:val="left"/>
        <w:rPr>
          <w:rFonts w:ascii="Times New Roman" w:hAnsi="Times New Roman"/>
          <w:sz w:val="24"/>
          <w:szCs w:val="24"/>
        </w:rPr>
      </w:pPr>
      <w:r>
        <w:rPr>
          <w:rFonts w:ascii="Times New Roman" w:hAnsi="Times New Roman"/>
          <w:noProof/>
          <w:sz w:val="24"/>
          <w:szCs w:val="24"/>
        </w:rPr>
        <w:drawing>
          <wp:inline distT="0" distB="0" distL="0" distR="0" wp14:anchorId="478FBA3B" wp14:editId="092419C8">
            <wp:extent cx="5943600" cy="3712210"/>
            <wp:effectExtent l="0" t="0" r="0" b="0"/>
            <wp:docPr id="1" name="Picture 1"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ebsit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712210"/>
                    </a:xfrm>
                    <a:prstGeom prst="rect">
                      <a:avLst/>
                    </a:prstGeom>
                  </pic:spPr>
                </pic:pic>
              </a:graphicData>
            </a:graphic>
          </wp:inline>
        </w:drawing>
      </w:r>
    </w:p>
    <w:p w14:paraId="00787F64" w14:textId="77777777" w:rsidR="00F360C5" w:rsidRPr="00835B97" w:rsidRDefault="00F360C5">
      <w:pPr>
        <w:spacing w:line="360" w:lineRule="auto"/>
        <w:jc w:val="left"/>
        <w:rPr>
          <w:rFonts w:ascii="Times New Roman" w:hAnsi="Times New Roman" w:hint="eastAsia"/>
          <w:sz w:val="24"/>
          <w:szCs w:val="24"/>
        </w:rPr>
      </w:pPr>
    </w:p>
    <w:sectPr w:rsidR="00F360C5" w:rsidRPr="00835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B0604020202020204"/>
    <w:charset w:val="00"/>
    <w:family w:val="auto"/>
    <w:pitch w:val="variable"/>
    <w:sig w:usb0="E0002AF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C16"/>
    <w:rsid w:val="000A3526"/>
    <w:rsid w:val="000B3607"/>
    <w:rsid w:val="00103D9F"/>
    <w:rsid w:val="00103FB9"/>
    <w:rsid w:val="001107BD"/>
    <w:rsid w:val="00197672"/>
    <w:rsid w:val="001B5D25"/>
    <w:rsid w:val="001B60E6"/>
    <w:rsid w:val="001C056C"/>
    <w:rsid w:val="001F14F4"/>
    <w:rsid w:val="001F37ED"/>
    <w:rsid w:val="001F4056"/>
    <w:rsid w:val="002227B8"/>
    <w:rsid w:val="00225C16"/>
    <w:rsid w:val="00235D9F"/>
    <w:rsid w:val="00267091"/>
    <w:rsid w:val="00274519"/>
    <w:rsid w:val="002846A8"/>
    <w:rsid w:val="002B096D"/>
    <w:rsid w:val="002B7AD4"/>
    <w:rsid w:val="002D769D"/>
    <w:rsid w:val="002E67E0"/>
    <w:rsid w:val="0033266D"/>
    <w:rsid w:val="00336AD4"/>
    <w:rsid w:val="00351E3D"/>
    <w:rsid w:val="00383F70"/>
    <w:rsid w:val="00387326"/>
    <w:rsid w:val="003A427E"/>
    <w:rsid w:val="003B63DA"/>
    <w:rsid w:val="003F4036"/>
    <w:rsid w:val="00406FC8"/>
    <w:rsid w:val="004130B5"/>
    <w:rsid w:val="00437F04"/>
    <w:rsid w:val="00442D09"/>
    <w:rsid w:val="00443DA8"/>
    <w:rsid w:val="00451CC2"/>
    <w:rsid w:val="00483F0A"/>
    <w:rsid w:val="00490E65"/>
    <w:rsid w:val="004B6547"/>
    <w:rsid w:val="004B680D"/>
    <w:rsid w:val="004D0B88"/>
    <w:rsid w:val="004E1C65"/>
    <w:rsid w:val="00507E23"/>
    <w:rsid w:val="00546259"/>
    <w:rsid w:val="005470CE"/>
    <w:rsid w:val="00561EA2"/>
    <w:rsid w:val="005A2695"/>
    <w:rsid w:val="005B185E"/>
    <w:rsid w:val="005E14BD"/>
    <w:rsid w:val="005F337D"/>
    <w:rsid w:val="00602A18"/>
    <w:rsid w:val="00632DA7"/>
    <w:rsid w:val="00685686"/>
    <w:rsid w:val="006C484B"/>
    <w:rsid w:val="00752FFC"/>
    <w:rsid w:val="0076231D"/>
    <w:rsid w:val="007852DA"/>
    <w:rsid w:val="007974F7"/>
    <w:rsid w:val="007C10DC"/>
    <w:rsid w:val="007F58C9"/>
    <w:rsid w:val="00835B97"/>
    <w:rsid w:val="008509EF"/>
    <w:rsid w:val="00853D45"/>
    <w:rsid w:val="00856AAB"/>
    <w:rsid w:val="00874616"/>
    <w:rsid w:val="008A1312"/>
    <w:rsid w:val="008D3E5E"/>
    <w:rsid w:val="00944A01"/>
    <w:rsid w:val="00965966"/>
    <w:rsid w:val="00975377"/>
    <w:rsid w:val="00A14F44"/>
    <w:rsid w:val="00B512A5"/>
    <w:rsid w:val="00B80E99"/>
    <w:rsid w:val="00C04FBB"/>
    <w:rsid w:val="00C26ABB"/>
    <w:rsid w:val="00C45B98"/>
    <w:rsid w:val="00C5681B"/>
    <w:rsid w:val="00C81E45"/>
    <w:rsid w:val="00C95774"/>
    <w:rsid w:val="00CE4117"/>
    <w:rsid w:val="00D00B96"/>
    <w:rsid w:val="00D2078E"/>
    <w:rsid w:val="00D334EB"/>
    <w:rsid w:val="00D72FB1"/>
    <w:rsid w:val="00DA5B72"/>
    <w:rsid w:val="00DC321E"/>
    <w:rsid w:val="00DE03A3"/>
    <w:rsid w:val="00E5412C"/>
    <w:rsid w:val="00EA5109"/>
    <w:rsid w:val="00EB66E8"/>
    <w:rsid w:val="00EB7EE4"/>
    <w:rsid w:val="00ED5379"/>
    <w:rsid w:val="00ED5647"/>
    <w:rsid w:val="00EF4EB2"/>
    <w:rsid w:val="00F1661C"/>
    <w:rsid w:val="00F33D78"/>
    <w:rsid w:val="00F360C5"/>
    <w:rsid w:val="00F40DCB"/>
    <w:rsid w:val="00F601F9"/>
    <w:rsid w:val="00F77F8B"/>
    <w:rsid w:val="00FF417B"/>
    <w:rsid w:val="04F063C6"/>
    <w:rsid w:val="0D846FF8"/>
    <w:rsid w:val="14D444A9"/>
    <w:rsid w:val="15A95E74"/>
    <w:rsid w:val="15B605E5"/>
    <w:rsid w:val="162515F3"/>
    <w:rsid w:val="17EB6C6C"/>
    <w:rsid w:val="18420856"/>
    <w:rsid w:val="1B9211AC"/>
    <w:rsid w:val="1F2C1170"/>
    <w:rsid w:val="220D5E8E"/>
    <w:rsid w:val="275A5164"/>
    <w:rsid w:val="2AA66B98"/>
    <w:rsid w:val="2BEA15BE"/>
    <w:rsid w:val="2C5A1872"/>
    <w:rsid w:val="2F6615E8"/>
    <w:rsid w:val="306927ED"/>
    <w:rsid w:val="333702C6"/>
    <w:rsid w:val="34FF237A"/>
    <w:rsid w:val="36E05914"/>
    <w:rsid w:val="39DC3CBF"/>
    <w:rsid w:val="3D0F48FB"/>
    <w:rsid w:val="409311FD"/>
    <w:rsid w:val="427B5966"/>
    <w:rsid w:val="44A834EA"/>
    <w:rsid w:val="45B914F0"/>
    <w:rsid w:val="51C35A83"/>
    <w:rsid w:val="53FA481A"/>
    <w:rsid w:val="59C775EC"/>
    <w:rsid w:val="5E7727DD"/>
    <w:rsid w:val="60524201"/>
    <w:rsid w:val="654A712E"/>
    <w:rsid w:val="6A8650DA"/>
    <w:rsid w:val="6DCB2913"/>
    <w:rsid w:val="77D31A9B"/>
    <w:rsid w:val="7AA51054"/>
    <w:rsid w:val="7C9106EB"/>
    <w:rsid w:val="7D470DF1"/>
    <w:rsid w:val="7FFFD03D"/>
    <w:rsid w:val="BE2ED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59AC5B25"/>
  <w15:chartTrackingRefBased/>
  <w15:docId w15:val="{9B90E6A3-7819-4C4B-BB1D-2DA0C867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Calibri" w:hAnsi="Calibri"/>
      <w:kern w:val="2"/>
      <w:sz w:val="21"/>
      <w:szCs w:val="22"/>
    </w:rPr>
  </w:style>
  <w:style w:type="paragraph" w:styleId="Heading2">
    <w:name w:val="heading 2"/>
    <w:basedOn w:val="Normal"/>
    <w:next w:val="Normal"/>
    <w:qFormat/>
    <w:pPr>
      <w:spacing w:beforeAutospacing="1" w:afterAutospacing="1"/>
      <w:jc w:val="left"/>
      <w:outlineLvl w:val="1"/>
    </w:pPr>
    <w:rPr>
      <w:rFonts w:ascii="SimSun" w:hAnsi="SimSun" w:hint="eastAsia"/>
      <w:b/>
      <w:bCs/>
      <w:kern w:val="0"/>
      <w:sz w:val="36"/>
      <w:szCs w:val="36"/>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nhideWhenUsed/>
    <w:pPr>
      <w:jc w:val="left"/>
    </w:pPr>
  </w:style>
  <w:style w:type="paragraph" w:styleId="BalloonText">
    <w:name w:val="Balloon Text"/>
    <w:basedOn w:val="Normal"/>
    <w:link w:val="BalloonTextChar"/>
    <w:unhideWhenUsed/>
    <w:rPr>
      <w:sz w:val="18"/>
      <w:szCs w:val="18"/>
    </w:rPr>
  </w:style>
  <w:style w:type="character" w:customStyle="1" w:styleId="BalloonTextChar">
    <w:name w:val="Balloon Text Char"/>
    <w:link w:val="BalloonText"/>
    <w:semiHidden/>
    <w:rPr>
      <w:rFonts w:ascii="Calibri" w:hAnsi="Calibri"/>
      <w:kern w:val="2"/>
      <w:sz w:val="18"/>
      <w:szCs w:val="18"/>
    </w:rPr>
  </w:style>
  <w:style w:type="paragraph" w:styleId="Footer">
    <w:name w:val="footer"/>
    <w:basedOn w:val="Normal"/>
    <w:link w:val="FooterChar"/>
    <w:unhideWhenUsed/>
    <w:pPr>
      <w:tabs>
        <w:tab w:val="center" w:pos="4153"/>
        <w:tab w:val="right" w:pos="8306"/>
      </w:tabs>
      <w:snapToGrid w:val="0"/>
      <w:jc w:val="left"/>
    </w:pPr>
    <w:rPr>
      <w:sz w:val="18"/>
      <w:szCs w:val="18"/>
    </w:rPr>
  </w:style>
  <w:style w:type="character" w:customStyle="1" w:styleId="FooterChar">
    <w:name w:val="Footer Char"/>
    <w:link w:val="Footer"/>
    <w:rPr>
      <w:rFonts w:ascii="Calibri" w:hAnsi="Calibri"/>
      <w:kern w:val="2"/>
      <w:sz w:val="18"/>
      <w:szCs w:val="18"/>
    </w:rPr>
  </w:style>
  <w:style w:type="paragraph" w:styleId="Header">
    <w:name w:val="header"/>
    <w:basedOn w:val="Normal"/>
    <w:link w:val="HeaderChar"/>
    <w:unhideWhenUs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rPr>
      <w:rFonts w:ascii="Calibri" w:hAnsi="Calibri"/>
      <w:kern w:val="2"/>
      <w:sz w:val="18"/>
      <w:szCs w:val="18"/>
    </w:rPr>
  </w:style>
  <w:style w:type="character" w:styleId="Strong">
    <w:name w:val="Strong"/>
    <w:uiPriority w:val="22"/>
    <w:qFormat/>
    <w:rPr>
      <w:b/>
      <w:bCs/>
    </w:rPr>
  </w:style>
  <w:style w:type="character" w:styleId="FollowedHyperlink">
    <w:name w:val="FollowedHyperlink"/>
    <w:unhideWhenUsed/>
    <w:rPr>
      <w:color w:val="800080"/>
      <w:u w:val="single"/>
    </w:rPr>
  </w:style>
  <w:style w:type="character" w:styleId="Hyperlink">
    <w:name w:val="Hyperlink"/>
    <w:uiPriority w:val="99"/>
    <w:unhideWhenUsed/>
    <w:rPr>
      <w:color w:val="0000FF"/>
      <w:u w:val="single"/>
    </w:rPr>
  </w:style>
  <w:style w:type="paragraph" w:customStyle="1" w:styleId="Addresses">
    <w:name w:val="Addresses"/>
    <w:basedOn w:val="Normal"/>
    <w:pPr>
      <w:widowControl/>
      <w:jc w:val="left"/>
    </w:pPr>
    <w:rPr>
      <w:rFonts w:ascii="Times New Roman" w:eastAsia="MS Mincho" w:hAnsi="Times New Roman"/>
      <w:kern w:val="0"/>
      <w:sz w:val="24"/>
      <w:szCs w:val="24"/>
      <w:lang w:eastAsia="ja-JP"/>
    </w:rPr>
  </w:style>
  <w:style w:type="paragraph" w:customStyle="1" w:styleId="Title2">
    <w:name w:val="Title2"/>
    <w:basedOn w:val="Normal"/>
    <w:pPr>
      <w:widowControl/>
      <w:jc w:val="left"/>
    </w:pPr>
    <w:rPr>
      <w:rFonts w:ascii="Times New Roman" w:eastAsia="MS Mincho" w:hAnsi="Times New Roman"/>
      <w:b/>
      <w:kern w:val="0"/>
      <w:sz w:val="24"/>
      <w:szCs w:val="24"/>
      <w:lang w:eastAsia="ja-JP"/>
    </w:rPr>
  </w:style>
  <w:style w:type="paragraph" w:customStyle="1" w:styleId="Tableofcontents">
    <w:name w:val="Table of contents"/>
    <w:basedOn w:val="Normal"/>
    <w:pPr>
      <w:widowControl/>
    </w:pPr>
    <w:rPr>
      <w:rFonts w:ascii="Times New Roman" w:hAnsi="Times New Roman"/>
      <w: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zhaoxinyuan@ntu.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Scientific Reports Editorial Board</vt:lpstr>
    </vt:vector>
  </TitlesOfParts>
  <Company>Hewlett-Packard Company</Company>
  <LinksUpToDate>false</LinksUpToDate>
  <CharactersWithSpaces>2837</CharactersWithSpaces>
  <SharedDoc>false</SharedDoc>
  <HLinks>
    <vt:vector size="6" baseType="variant">
      <vt:variant>
        <vt:i4>1835116</vt:i4>
      </vt:variant>
      <vt:variant>
        <vt:i4>0</vt:i4>
      </vt:variant>
      <vt:variant>
        <vt:i4>0</vt:i4>
      </vt:variant>
      <vt:variant>
        <vt:i4>5</vt:i4>
      </vt:variant>
      <vt:variant>
        <vt:lpwstr>mailto:zhaoxinyuan@ntu.edu.cn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Reports Editorial Board</dc:title>
  <dc:subject/>
  <dc:creator>Characterisation</dc:creator>
  <cp:keywords/>
  <cp:lastModifiedBy>王 学海</cp:lastModifiedBy>
  <cp:revision>2</cp:revision>
  <dcterms:created xsi:type="dcterms:W3CDTF">2022-06-29T12:22:00Z</dcterms:created>
  <dcterms:modified xsi:type="dcterms:W3CDTF">2022-06-29T12:22:00Z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451F7DF54E674806A14C6FEC08421514</vt:lpwstr>
  </property>
</Properties>
</file>