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39E1A" w14:textId="77777777" w:rsidR="000F2998" w:rsidRDefault="000F2998" w:rsidP="000F2998">
      <w:pPr>
        <w:adjustRightInd w:val="0"/>
        <w:snapToGrid w:val="0"/>
        <w:spacing w:before="240" w:after="120" w:line="260" w:lineRule="atLeast"/>
        <w:ind w:right="425"/>
        <w:jc w:val="left"/>
        <w:rPr>
          <w:rFonts w:ascii="Times New Roman" w:hAnsi="Times New Roman" w:cs="Times New Roman"/>
          <w:sz w:val="24"/>
          <w:szCs w:val="24"/>
        </w:rPr>
      </w:pPr>
      <w:r w:rsidRPr="00CB441F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B441F">
        <w:rPr>
          <w:rFonts w:ascii="Times New Roman" w:hAnsi="Times New Roman" w:cs="Times New Roman"/>
          <w:sz w:val="24"/>
          <w:szCs w:val="24"/>
        </w:rPr>
        <w:t xml:space="preserve">. </w:t>
      </w:r>
      <w:r w:rsidRPr="00FE55CE">
        <w:rPr>
          <w:rFonts w:ascii="Times New Roman" w:hAnsi="Times New Roman" w:cs="Times New Roman"/>
          <w:sz w:val="24"/>
          <w:szCs w:val="24"/>
        </w:rPr>
        <w:t>Fertilizer applications to tomato plants for two soils with different nutrient conditions</w:t>
      </w:r>
    </w:p>
    <w:tbl>
      <w:tblPr>
        <w:tblOverlap w:val="never"/>
        <w:tblW w:w="89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9"/>
        <w:gridCol w:w="1392"/>
        <w:gridCol w:w="3118"/>
        <w:gridCol w:w="3119"/>
      </w:tblGrid>
      <w:tr w:rsidR="000F2998" w:rsidRPr="00E73FAE" w14:paraId="01BCBA7D" w14:textId="77777777" w:rsidTr="009908A7">
        <w:trPr>
          <w:trHeight w:val="1352"/>
        </w:trPr>
        <w:tc>
          <w:tcPr>
            <w:tcW w:w="12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451BEA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Fertilizer</w:t>
            </w:r>
          </w:p>
          <w:p w14:paraId="194CE35C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application</w:t>
            </w:r>
          </w:p>
        </w:tc>
        <w:tc>
          <w:tcPr>
            <w:tcW w:w="139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BB03EF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Time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vAlign w:val="center"/>
          </w:tcPr>
          <w:p w14:paraId="6292B48D" w14:textId="77777777" w:rsidR="000F2998" w:rsidRPr="00FE55C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kern w:val="0"/>
                <w:szCs w:val="20"/>
              </w:rPr>
            </w:pP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Fertilization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</w:t>
            </w: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to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low </w:t>
            </w:r>
            <w:r w:rsidRPr="00FE55CE">
              <w:rPr>
                <w:rFonts w:ascii="Times New Roman" w:eastAsia="휴먼명조" w:hAnsi="Times New Roman" w:cs="Times New Roman" w:hint="eastAsia"/>
                <w:spacing w:val="-14"/>
                <w:kern w:val="0"/>
                <w:szCs w:val="20"/>
              </w:rPr>
              <w:t>nutrient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soil </w:t>
            </w: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(g/kg soil)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55F10" w14:textId="77777777" w:rsidR="000F2998" w:rsidRPr="00FE55CE" w:rsidRDefault="000F2998" w:rsidP="009908A7">
            <w:pPr>
              <w:jc w:val="center"/>
            </w:pP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Fertilization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</w:t>
            </w: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to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high </w:t>
            </w:r>
            <w:r w:rsidRPr="00FE55CE">
              <w:rPr>
                <w:rFonts w:ascii="Times New Roman" w:eastAsia="휴먼명조" w:hAnsi="Times New Roman" w:cs="Times New Roman"/>
                <w:spacing w:val="-14"/>
                <w:kern w:val="0"/>
                <w:szCs w:val="20"/>
              </w:rPr>
              <w:t>nutrient</w:t>
            </w:r>
            <w:r w:rsidRPr="00FE55CE">
              <w:rPr>
                <w:rFonts w:ascii="Times New Roman" w:eastAsia="굴림" w:hAnsi="Times New Roman" w:cs="Times New Roman"/>
                <w:kern w:val="0"/>
                <w:szCs w:val="20"/>
              </w:rPr>
              <w:t xml:space="preserve"> soil </w:t>
            </w:r>
            <w:r w:rsidRPr="00FE55CE">
              <w:rPr>
                <w:rFonts w:ascii="Times New Roman" w:eastAsia="굴림" w:hAnsi="Times New Roman" w:cs="Times New Roman" w:hint="eastAsia"/>
                <w:kern w:val="0"/>
                <w:szCs w:val="20"/>
              </w:rPr>
              <w:t>(g/kg soil)</w:t>
            </w:r>
          </w:p>
        </w:tc>
      </w:tr>
      <w:tr w:rsidR="000F2998" w:rsidRPr="00E73FAE" w14:paraId="37774D3E" w14:textId="77777777" w:rsidTr="009908A7">
        <w:trPr>
          <w:trHeight w:val="530"/>
        </w:trPr>
        <w:tc>
          <w:tcPr>
            <w:tcW w:w="12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04B0070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139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85C96EB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1671C4" w14:textId="77777777" w:rsidR="000F2998" w:rsidRPr="00E73FAE" w:rsidRDefault="000F2998" w:rsidP="009908A7">
            <w:pPr>
              <w:spacing w:line="384" w:lineRule="auto"/>
              <w:jc w:val="center"/>
              <w:textAlignment w:val="baseline"/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K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2F1C" w14:textId="77777777" w:rsidR="000F2998" w:rsidRPr="00E73FAE" w:rsidRDefault="000F2998" w:rsidP="009908A7">
            <w:pPr>
              <w:widowControl/>
              <w:wordWrap/>
              <w:autoSpaceDE/>
              <w:autoSpaceDN/>
              <w:jc w:val="center"/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K</w:t>
            </w:r>
          </w:p>
        </w:tc>
      </w:tr>
      <w:tr w:rsidR="000F2998" w:rsidRPr="00E73FAE" w14:paraId="6377F3D6" w14:textId="77777777" w:rsidTr="009908A7">
        <w:trPr>
          <w:trHeight w:val="880"/>
        </w:trPr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DB17F7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1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  <w:vertAlign w:val="superscript"/>
              </w:rPr>
              <w:t>st</w:t>
            </w:r>
            <w:r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 xml:space="preserve"> 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supply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3353C5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1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.5 months after transplant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217BEB" w14:textId="77777777" w:rsidR="000F2998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BA78E" w14:textId="77777777" w:rsidR="000F2998" w:rsidRPr="008E3694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0.05</w:t>
            </w:r>
          </w:p>
        </w:tc>
      </w:tr>
      <w:tr w:rsidR="000F2998" w:rsidRPr="00E73FAE" w14:paraId="55389212" w14:textId="77777777" w:rsidTr="009908A7">
        <w:trPr>
          <w:trHeight w:val="1064"/>
        </w:trPr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D23F53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2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  <w:vertAlign w:val="superscript"/>
              </w:rPr>
              <w:t>nd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 xml:space="preserve"> supply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D3F9D1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2 months after transplant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239647" w14:textId="77777777" w:rsidR="000F2998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E2FC" w14:textId="77777777" w:rsidR="000F2998" w:rsidRPr="00E73FAE" w:rsidRDefault="000F2998" w:rsidP="009908A7">
            <w:pPr>
              <w:widowControl/>
              <w:wordWrap/>
              <w:autoSpaceDE/>
              <w:autoSpaceDN/>
              <w:jc w:val="center"/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0.05</w:t>
            </w:r>
          </w:p>
        </w:tc>
      </w:tr>
      <w:tr w:rsidR="000F2998" w:rsidRPr="00E73FAE" w14:paraId="492CB224" w14:textId="77777777" w:rsidTr="009908A7">
        <w:trPr>
          <w:trHeight w:val="1064"/>
        </w:trPr>
        <w:tc>
          <w:tcPr>
            <w:tcW w:w="1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48A30A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3</w:t>
            </w:r>
            <w:r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  <w:vertAlign w:val="superscript"/>
              </w:rPr>
              <w:t>rd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 xml:space="preserve"> supply</w:t>
            </w:r>
          </w:p>
        </w:tc>
        <w:tc>
          <w:tcPr>
            <w:tcW w:w="1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A3A30D" w14:textId="77777777" w:rsidR="000F2998" w:rsidRPr="00E73FAE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3</w:t>
            </w:r>
            <w:r w:rsidRPr="00E73FAE">
              <w:rPr>
                <w:rFonts w:ascii="Times New Roman" w:eastAsia="휴먼명조" w:hAnsi="Times New Roman" w:cs="Times New Roman"/>
                <w:color w:val="000000"/>
                <w:kern w:val="0"/>
                <w:szCs w:val="20"/>
              </w:rPr>
              <w:t>.5 months after transplant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B323A2" w14:textId="77777777" w:rsidR="000F2998" w:rsidRDefault="000F2998" w:rsidP="009908A7">
            <w:pPr>
              <w:wordWrap/>
              <w:spacing w:line="384" w:lineRule="auto"/>
              <w:jc w:val="center"/>
              <w:textAlignment w:val="baseline"/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AC5A3" w14:textId="77777777" w:rsidR="000F2998" w:rsidRPr="00E73FAE" w:rsidRDefault="000F2998" w:rsidP="009908A7">
            <w:pPr>
              <w:widowControl/>
              <w:wordWrap/>
              <w:autoSpaceDE/>
              <w:autoSpaceDN/>
              <w:jc w:val="center"/>
            </w:pPr>
            <w:r>
              <w:rPr>
                <w:rFonts w:ascii="Times New Roman" w:eastAsia="굴림" w:hAnsi="Times New Roman" w:cs="Times New Roman"/>
                <w:color w:val="000000"/>
                <w:kern w:val="0"/>
                <w:szCs w:val="20"/>
              </w:rPr>
              <w:t>0.05</w:t>
            </w:r>
          </w:p>
        </w:tc>
      </w:tr>
    </w:tbl>
    <w:p w14:paraId="52BAE432" w14:textId="77777777" w:rsidR="000F2998" w:rsidRPr="00CB441F" w:rsidRDefault="000F2998" w:rsidP="000F2998">
      <w:pPr>
        <w:adjustRightInd w:val="0"/>
        <w:snapToGrid w:val="0"/>
        <w:spacing w:before="240" w:after="120" w:line="260" w:lineRule="atLeast"/>
        <w:ind w:right="425"/>
        <w:jc w:val="left"/>
        <w:rPr>
          <w:rFonts w:ascii="Palatino Linotype" w:hAnsi="Palatino Linotype"/>
          <w:sz w:val="24"/>
          <w:szCs w:val="24"/>
        </w:rPr>
      </w:pPr>
    </w:p>
    <w:p w14:paraId="66D13930" w14:textId="77777777" w:rsidR="000F2998" w:rsidRPr="00CB441F" w:rsidRDefault="000F2998" w:rsidP="000F2998">
      <w:pPr>
        <w:widowControl/>
        <w:wordWrap/>
        <w:autoSpaceDE/>
        <w:rPr>
          <w:rFonts w:ascii="Palatino Linotype" w:eastAsia="맑은 고딕" w:hAnsi="Palatino Linotype" w:cs="Times New Roman"/>
          <w:color w:val="000000"/>
          <w:kern w:val="0"/>
          <w:sz w:val="18"/>
          <w:szCs w:val="18"/>
        </w:rPr>
      </w:pPr>
      <w:r w:rsidRPr="00CB441F">
        <w:rPr>
          <w:rFonts w:ascii="Palatino Linotype" w:eastAsia="맑은 고딕" w:hAnsi="Palatino Linotype" w:cs="Times New Roman"/>
          <w:color w:val="000000"/>
          <w:kern w:val="0"/>
          <w:sz w:val="18"/>
          <w:szCs w:val="18"/>
        </w:rPr>
        <w:br w:type="page"/>
      </w:r>
    </w:p>
    <w:p w14:paraId="038BDD47" w14:textId="77777777" w:rsidR="000F2998" w:rsidRPr="00CB441F" w:rsidRDefault="000F2998" w:rsidP="000F2998">
      <w:pPr>
        <w:adjustRightInd w:val="0"/>
        <w:snapToGrid w:val="0"/>
        <w:spacing w:before="240" w:after="120" w:line="260" w:lineRule="atLeast"/>
        <w:ind w:right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S2</w:t>
      </w:r>
      <w:r w:rsidRPr="00CB441F">
        <w:rPr>
          <w:rFonts w:ascii="Times New Roman" w:hAnsi="Times New Roman" w:cs="Times New Roman"/>
          <w:sz w:val="24"/>
          <w:szCs w:val="24"/>
        </w:rPr>
        <w:t xml:space="preserve">. </w:t>
      </w:r>
      <w:r w:rsidRPr="00FE55CE">
        <w:rPr>
          <w:rFonts w:ascii="Times New Roman" w:hAnsi="Times New Roman" w:cs="Times New Roman"/>
          <w:sz w:val="24"/>
          <w:szCs w:val="24"/>
        </w:rPr>
        <w:t>Distinguished primary metabolites identified by GC-TOF-MS in tomato fruits cultivated under varied nutrient and water conditions</w:t>
      </w:r>
    </w:p>
    <w:tbl>
      <w:tblPr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1"/>
        <w:gridCol w:w="896"/>
        <w:gridCol w:w="563"/>
        <w:gridCol w:w="563"/>
        <w:gridCol w:w="933"/>
        <w:gridCol w:w="2228"/>
        <w:gridCol w:w="2678"/>
        <w:gridCol w:w="791"/>
      </w:tblGrid>
      <w:tr w:rsidR="000F2998" w:rsidRPr="00FE55CE" w14:paraId="60187B53" w14:textId="77777777" w:rsidTr="009908A7">
        <w:trPr>
          <w:trHeight w:val="564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4A36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E034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Ret(min)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01B37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VIP1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4E6D7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VIP2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CA3F8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 xml:space="preserve">Unique 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br/>
              <w:t>mass(</w:t>
            </w: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m/z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3FAF5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Tentative Identifications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F4579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Mass fragment pattern(</w:t>
            </w: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m/z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8FCD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</w:rPr>
              <w:t>ID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</w:tr>
      <w:tr w:rsidR="000F2998" w:rsidRPr="00FE55CE" w14:paraId="043F2066" w14:textId="77777777" w:rsidTr="009908A7">
        <w:trPr>
          <w:trHeight w:val="288"/>
        </w:trPr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01A5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Amino acids</w:t>
            </w:r>
          </w:p>
        </w:tc>
      </w:tr>
      <w:tr w:rsidR="000F2998" w:rsidRPr="00FE55CE" w14:paraId="534B3CC0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A3A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F2C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6.10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3274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64D8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BDC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59305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Isoleucine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6203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86, 75, 73, 69, 87, 146, 56, 61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284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3C9BDAA3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644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9E3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6.49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1F82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999A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73D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D6F9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Valine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FC1D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73, 144, 147, 77, 100, 218, 145,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DFA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1FC81694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6D1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F47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9C05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5686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2A1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F7DE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Threonine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F21E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73, 117, 130, 147, 131, 132, 219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59D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70098333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F47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9A9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3A99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EB13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097B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A1FEE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Glycine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7A10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73, 174, 86, 147, 100, 133, 248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C8B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65AA2844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3BF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E65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9.29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D7F1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242A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75E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E0C9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Aspartic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593C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73, 232, 100, 147, 117, 218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4FD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645358F5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B80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EF8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9.34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30C5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D55B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83A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160F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Pyroglutamic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274E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73, 156, 75, 157, 147, 258, 230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3F4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063DC753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9F9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70D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5356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DA53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830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95902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Phenylalanine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A2E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73, 218, 192, 100, 147, 219, 193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577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078C65E1" w14:textId="77777777" w:rsidTr="009908A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467E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33C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A0C2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FFA8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9AFE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F167A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Glutamic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E181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73, 246, 128, 147, 156, 100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E248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4B923352" w14:textId="77777777" w:rsidTr="009908A7">
        <w:trPr>
          <w:trHeight w:val="288"/>
        </w:trPr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D0E8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Organic acids</w:t>
            </w:r>
          </w:p>
        </w:tc>
      </w:tr>
      <w:tr w:rsidR="000F2998" w:rsidRPr="00FE55CE" w14:paraId="037DD26C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9D1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6B9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8841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FA40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51D5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3DA2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Malic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465C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73, 147, 133, 55, 101, 233, 148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06C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79F90434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2DC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51F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BD03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0ADF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D07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CAA3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Citric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9C82E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73, 147, 273, 149, 148, 274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774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1BB5BD15" w14:textId="77777777" w:rsidTr="009908A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28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F54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9484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6228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ABE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E364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Oxoglutaric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52ED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73, 55, 173, 157, 147, 129, 316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C66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3C656A6B" w14:textId="77777777" w:rsidTr="009908A7">
        <w:trPr>
          <w:trHeight w:val="288"/>
        </w:trPr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389AD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Sugars &amp; sugar alcohols</w:t>
            </w:r>
          </w:p>
        </w:tc>
      </w:tr>
      <w:tr w:rsidR="000F2998" w:rsidRPr="00FE55CE" w14:paraId="2E8474A7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6A0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829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F5C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9A18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7C7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F7ED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Arabinose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28149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73, 103, 147, 217, 117, 133, 307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68C6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7A2D9934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03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C437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5CB2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E9E2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575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0C91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Xylose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0660D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73, 103, 217, 147, 133, 117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FEF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440F251A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B5EA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ACD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2DBC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6E83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76E4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E940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Fucose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0A7A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73, 117, 147, 129, 89, 131, 215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A1F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607416DE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272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81F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FE48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EFC4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764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3620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Fructose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37C89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73, 103, 147, 217, 133, 307, 364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41D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52D93742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383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493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93F9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85D1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224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ADF9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Glucose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FE5D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73, 205, 160, 147, 103, 117, 319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04D7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3BBC75FA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B51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421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7477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758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37E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A792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 xml:space="preserve">Glucuronic acid 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#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75CE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73, 160, 147, 333, 143, 133, 189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0F6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00083AF9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BAF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194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13.44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89AB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6E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8FD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F9C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myo-Inositol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62F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73, 133, 103, 129, 204, 217, 319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DB9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6D57A90B" w14:textId="77777777" w:rsidTr="009908A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082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5B4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17.03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F2A4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5E46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DC0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DB56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Maltose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45D5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73, 147, 129, 103, 361, 217, 204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D022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3FCC8CF0" w14:textId="77777777" w:rsidTr="009908A7">
        <w:trPr>
          <w:trHeight w:val="288"/>
        </w:trPr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CEAE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Others</w:t>
            </w:r>
          </w:p>
        </w:tc>
      </w:tr>
      <w:tr w:rsidR="000F2998" w:rsidRPr="00FE55CE" w14:paraId="599E1E31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B80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C443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16.04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1604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8228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0DA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2B3B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Monopalmitin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5F4A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73, 147, 57, 129, 103, 117, 71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DF3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6CCD5183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162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42D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6.83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7EAD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88DD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A41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4779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Urea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CE46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147, 189, 73, 171, 66, 79, 55, 99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0EC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470B5507" w14:textId="77777777" w:rsidTr="009908A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066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61F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11.92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A956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170B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266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02CA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Quinic acid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E059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73, 147, 345, 255, 133, 191, 148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720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STD/MS</w:t>
            </w:r>
          </w:p>
        </w:tc>
      </w:tr>
      <w:tr w:rsidR="000F2998" w:rsidRPr="00FE55CE" w14:paraId="103AA90B" w14:textId="77777777" w:rsidTr="009908A7">
        <w:trPr>
          <w:trHeight w:val="288"/>
        </w:trPr>
        <w:tc>
          <w:tcPr>
            <w:tcW w:w="0" w:type="auto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9C942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Unknowns</w:t>
            </w:r>
          </w:p>
        </w:tc>
      </w:tr>
      <w:tr w:rsidR="000F2998" w:rsidRPr="00FE55CE" w14:paraId="5DC8F0C1" w14:textId="77777777" w:rsidTr="009908A7">
        <w:trPr>
          <w:trHeight w:val="3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CA1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859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9.54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D8BE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E0B6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E4C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F897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993C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120, 73, 146, 75, 130, 91, 103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918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  <w:vertAlign w:val="superscript"/>
              </w:rPr>
              <w:t>d</w:t>
            </w:r>
          </w:p>
        </w:tc>
      </w:tr>
      <w:tr w:rsidR="000F2998" w:rsidRPr="00FE55CE" w14:paraId="28C1E9D8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15B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2C7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E2F1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18AC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6C79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2F18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77D9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73, 169, 231, 147, 59, 243, 148, 319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C54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</w:p>
        </w:tc>
      </w:tr>
      <w:tr w:rsidR="000F2998" w:rsidRPr="00FE55CE" w14:paraId="33775C39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CE0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08BC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413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85CC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25E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78A39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EB57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73, 147, 205, 103, 129, 319, 117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E9A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</w:p>
        </w:tc>
      </w:tr>
      <w:tr w:rsidR="000F2998" w:rsidRPr="00FE55CE" w14:paraId="68C09B33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9C52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D703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12.97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5C76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00F8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004E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91CD5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4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40E7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73, 117, 75, 147, 129, 132, 103, 131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D09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</w:p>
        </w:tc>
      </w:tr>
      <w:tr w:rsidR="000F2998" w:rsidRPr="00FE55CE" w14:paraId="224BBA2E" w14:textId="77777777" w:rsidTr="009908A7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EE0C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DF5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13.76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1535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7D2F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AF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ACDC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5DE6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73, 147, 103, 205, 157, 129, 319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FB3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</w:p>
        </w:tc>
      </w:tr>
      <w:tr w:rsidR="000F2998" w:rsidRPr="00FE55CE" w14:paraId="7FC3A3C6" w14:textId="77777777" w:rsidTr="009908A7">
        <w:trPr>
          <w:trHeight w:val="288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24AB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8CCF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15.61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8CA11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0D869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F20DE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0C1AB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N.I. 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6A3A2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6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73, 147, 103, 75, 133, 435, 345, 89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6735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6"/>
                <w:szCs w:val="16"/>
              </w:rPr>
              <w:t>‒</w:t>
            </w:r>
          </w:p>
        </w:tc>
      </w:tr>
    </w:tbl>
    <w:p w14:paraId="0F6ED499" w14:textId="6D34658B" w:rsidR="000F2998" w:rsidRPr="00FE55CE" w:rsidRDefault="000F2998" w:rsidP="000F2998">
      <w:pPr>
        <w:adjustRightInd w:val="0"/>
        <w:snapToGrid w:val="0"/>
        <w:spacing w:after="240" w:line="260" w:lineRule="atLeast"/>
        <w:jc w:val="left"/>
        <w:rPr>
          <w:rFonts w:ascii="Times New Roman" w:hAnsi="Times New Roman" w:cs="Times New Roman"/>
          <w:bCs/>
          <w:sz w:val="18"/>
          <w:szCs w:val="18"/>
        </w:rPr>
      </w:pPr>
      <w:r w:rsidRPr="00FE55CE">
        <w:rPr>
          <w:rFonts w:ascii="Times New Roman" w:hAnsi="Times New Roman" w:cs="Times New Roman"/>
          <w:bCs/>
          <w:sz w:val="18"/>
          <w:szCs w:val="18"/>
          <w:vertAlign w:val="superscript"/>
        </w:rPr>
        <w:t>a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 Retention time; </w:t>
      </w:r>
      <w:r w:rsidRPr="006938D8">
        <w:rPr>
          <w:rFonts w:ascii="Times New Roman" w:hAnsi="Times New Roman" w:cs="Times New Roman"/>
          <w:bCs/>
          <w:sz w:val="18"/>
          <w:szCs w:val="18"/>
          <w:vertAlign w:val="superscript"/>
        </w:rPr>
        <w:t>b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 metabolites selected based on VIP (&gt; 0.7) values obtained from PLS-DA model; </w:t>
      </w:r>
      <w:r w:rsidRPr="006938D8">
        <w:rPr>
          <w:rFonts w:ascii="Times New Roman" w:hAnsi="Times New Roman" w:cs="Times New Roman"/>
          <w:bCs/>
          <w:sz w:val="18"/>
          <w:szCs w:val="18"/>
          <w:vertAlign w:val="superscript"/>
        </w:rPr>
        <w:t>c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 identification, STD/MS, comparison of mass spectrum with HMDB, NIST, wiley 9, and in house library and comparison with standard compounds analyzed under the same condition of GC-TOF-MS; </w:t>
      </w:r>
      <w:r w:rsidRPr="006938D8">
        <w:rPr>
          <w:rFonts w:ascii="Times New Roman" w:hAnsi="Times New Roman" w:cs="Times New Roman"/>
          <w:bCs/>
          <w:sz w:val="18"/>
          <w:szCs w:val="18"/>
          <w:vertAlign w:val="superscript"/>
        </w:rPr>
        <w:t>d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 not detected. * Significantly differed metabolites between NL-WS and NL-WL (</w:t>
      </w:r>
      <w:r w:rsidR="006938D8">
        <w:rPr>
          <w:rFonts w:ascii="바탕체" w:eastAsia="바탕체" w:hAnsi="바탕체" w:cs="바탕체" w:hint="eastAsia"/>
          <w:bCs/>
          <w:i/>
          <w:iCs/>
          <w:sz w:val="18"/>
          <w:szCs w:val="18"/>
        </w:rPr>
        <w:t>p</w:t>
      </w:r>
      <w:r w:rsidR="00DB1A9B">
        <w:rPr>
          <w:rFonts w:ascii="바탕체" w:eastAsia="바탕체" w:hAnsi="바탕체" w:cs="바탕체"/>
          <w:bCs/>
          <w:i/>
          <w:iCs/>
          <w:sz w:val="18"/>
          <w:szCs w:val="18"/>
        </w:rPr>
        <w:t xml:space="preserve"> </w:t>
      </w:r>
      <w:r w:rsidR="006938D8">
        <w:rPr>
          <w:rFonts w:ascii="Times New Roman" w:hAnsi="Times New Roman" w:cs="Times New Roman"/>
          <w:bCs/>
          <w:sz w:val="18"/>
          <w:szCs w:val="18"/>
        </w:rPr>
        <w:t>&lt;</w:t>
      </w:r>
      <w:r w:rsidR="00DB1A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0.05, Student’s </w:t>
      </w:r>
      <w:r w:rsidRPr="00FE55CE">
        <w:rPr>
          <w:rFonts w:ascii="Times New Roman" w:hAnsi="Times New Roman" w:cs="Times New Roman"/>
          <w:bCs/>
          <w:i/>
          <w:iCs/>
          <w:sz w:val="18"/>
          <w:szCs w:val="18"/>
        </w:rPr>
        <w:t>t</w:t>
      </w:r>
      <w:r w:rsidRPr="00FE55CE">
        <w:rPr>
          <w:rFonts w:ascii="Times New Roman" w:hAnsi="Times New Roman" w:cs="Times New Roman"/>
          <w:bCs/>
          <w:sz w:val="18"/>
          <w:szCs w:val="18"/>
        </w:rPr>
        <w:t>-test); # Significantly differed metabolites between NE-WS and NE-WL (</w:t>
      </w:r>
      <w:r w:rsidR="006938D8">
        <w:rPr>
          <w:rFonts w:ascii="바탕체" w:eastAsia="바탕체" w:hAnsi="바탕체" w:cs="바탕체" w:hint="eastAsia"/>
          <w:bCs/>
          <w:i/>
          <w:iCs/>
          <w:sz w:val="18"/>
          <w:szCs w:val="18"/>
        </w:rPr>
        <w:t>p</w:t>
      </w:r>
      <w:r w:rsidR="00DB1A9B">
        <w:rPr>
          <w:rFonts w:ascii="바탕체" w:eastAsia="바탕체" w:hAnsi="바탕체" w:cs="바탕체"/>
          <w:bCs/>
          <w:i/>
          <w:iCs/>
          <w:sz w:val="18"/>
          <w:szCs w:val="18"/>
        </w:rPr>
        <w:t xml:space="preserve"> </w:t>
      </w:r>
      <w:r w:rsidR="006938D8">
        <w:rPr>
          <w:rFonts w:ascii="Times New Roman" w:hAnsi="Times New Roman" w:cs="Times New Roman"/>
          <w:bCs/>
          <w:sz w:val="18"/>
          <w:szCs w:val="18"/>
        </w:rPr>
        <w:t>&lt;</w:t>
      </w:r>
      <w:r w:rsidR="00DB1A9B">
        <w:rPr>
          <w:rFonts w:ascii="Times New Roman" w:hAnsi="Times New Roman" w:cs="Times New Roman"/>
          <w:bCs/>
          <w:sz w:val="18"/>
          <w:szCs w:val="18"/>
        </w:rPr>
        <w:t xml:space="preserve"> </w:t>
      </w:r>
      <w:r w:rsidR="006938D8" w:rsidRPr="00FE55CE">
        <w:rPr>
          <w:rFonts w:ascii="Times New Roman" w:hAnsi="Times New Roman" w:cs="Times New Roman"/>
          <w:bCs/>
          <w:sz w:val="18"/>
          <w:szCs w:val="18"/>
        </w:rPr>
        <w:t>0.05</w:t>
      </w:r>
      <w:r w:rsidRPr="00FE55CE">
        <w:rPr>
          <w:rFonts w:ascii="Times New Roman" w:hAnsi="Times New Roman" w:cs="Times New Roman"/>
          <w:bCs/>
          <w:sz w:val="18"/>
          <w:szCs w:val="18"/>
        </w:rPr>
        <w:t xml:space="preserve">, Student’s </w:t>
      </w:r>
      <w:r w:rsidRPr="00FE55CE">
        <w:rPr>
          <w:rFonts w:ascii="Times New Roman" w:hAnsi="Times New Roman" w:cs="Times New Roman"/>
          <w:bCs/>
          <w:i/>
          <w:iCs/>
          <w:sz w:val="18"/>
          <w:szCs w:val="18"/>
        </w:rPr>
        <w:t>t</w:t>
      </w:r>
      <w:r w:rsidRPr="00FE55CE">
        <w:rPr>
          <w:rFonts w:ascii="Times New Roman" w:hAnsi="Times New Roman" w:cs="Times New Roman"/>
          <w:bCs/>
          <w:sz w:val="18"/>
          <w:szCs w:val="18"/>
        </w:rPr>
        <w:t>-test).</w:t>
      </w:r>
    </w:p>
    <w:p w14:paraId="29DEBA30" w14:textId="77777777" w:rsidR="000F2998" w:rsidRPr="00FE55CE" w:rsidRDefault="000F2998" w:rsidP="000F2998">
      <w:pPr>
        <w:rPr>
          <w:rFonts w:ascii="Times New Roman" w:hAnsi="Times New Roman" w:cs="Times New Roman"/>
          <w:sz w:val="24"/>
          <w:szCs w:val="24"/>
        </w:rPr>
      </w:pPr>
    </w:p>
    <w:p w14:paraId="60999DA6" w14:textId="77777777" w:rsidR="000F2998" w:rsidRDefault="000F2998" w:rsidP="000F2998">
      <w:pPr>
        <w:spacing w:line="480" w:lineRule="auto"/>
        <w:rPr>
          <w:rFonts w:ascii="Times New Roman" w:eastAsiaTheme="majorHAnsi" w:hAnsi="Times New Roman" w:cs="Times New Roman"/>
          <w:sz w:val="24"/>
          <w:szCs w:val="24"/>
        </w:rPr>
      </w:pPr>
    </w:p>
    <w:p w14:paraId="0041DDD3" w14:textId="77777777" w:rsidR="000F2998" w:rsidRPr="005D7E8A" w:rsidRDefault="000F2998" w:rsidP="000F2998">
      <w:pPr>
        <w:rPr>
          <w:rFonts w:ascii="Times New Roman" w:eastAsiaTheme="majorHAnsi" w:hAnsi="Times New Roman" w:cs="Times New Roman"/>
          <w:sz w:val="24"/>
          <w:szCs w:val="24"/>
        </w:rPr>
      </w:pPr>
      <w:r w:rsidRPr="005D7E8A">
        <w:rPr>
          <w:rFonts w:ascii="Times New Roman" w:eastAsiaTheme="majorHAnsi" w:hAnsi="Times New Roman" w:cs="Times New Roman"/>
          <w:sz w:val="24"/>
          <w:szCs w:val="24"/>
        </w:rPr>
        <w:lastRenderedPageBreak/>
        <w:t>Table S3. Distinguished secondary metabolites identified by UHPLC-LTQ-Orbitrap-MS in tomato fruits cultivated under varied nutrient and water conditions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6"/>
        <w:gridCol w:w="601"/>
        <w:gridCol w:w="418"/>
        <w:gridCol w:w="418"/>
        <w:gridCol w:w="608"/>
        <w:gridCol w:w="608"/>
        <w:gridCol w:w="2407"/>
        <w:gridCol w:w="857"/>
        <w:gridCol w:w="466"/>
        <w:gridCol w:w="1983"/>
        <w:gridCol w:w="638"/>
      </w:tblGrid>
      <w:tr w:rsidR="000F2998" w:rsidRPr="00FE55CE" w14:paraId="6C4D1357" w14:textId="77777777" w:rsidTr="009908A7">
        <w:trPr>
          <w:trHeight w:val="540"/>
        </w:trPr>
        <w:tc>
          <w:tcPr>
            <w:tcW w:w="19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7861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No.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F570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RT(min)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vertAlign w:val="superscript"/>
              </w:rPr>
              <w:t>a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989F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VIP1</w:t>
            </w:r>
          </w:p>
        </w:tc>
        <w:tc>
          <w:tcPr>
            <w:tcW w:w="22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EC94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VIP2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FDA9D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[M‒H]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vertAlign w:val="superscript"/>
              </w:rPr>
              <w:t>‒</w:t>
            </w:r>
          </w:p>
        </w:tc>
        <w:tc>
          <w:tcPr>
            <w:tcW w:w="33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9D50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[M+H]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vertAlign w:val="superscript"/>
              </w:rPr>
              <w:t>+</w:t>
            </w:r>
          </w:p>
        </w:tc>
        <w:tc>
          <w:tcPr>
            <w:tcW w:w="12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F512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Tentative identification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vertAlign w:val="superscript"/>
              </w:rPr>
              <w:t>b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79218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 xml:space="preserve">Elemental 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br/>
              <w:t>composition</w:t>
            </w:r>
          </w:p>
        </w:tc>
        <w:tc>
          <w:tcPr>
            <w:tcW w:w="25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091D0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Error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br/>
              <w:t>(ppm)</w:t>
            </w:r>
          </w:p>
        </w:tc>
        <w:tc>
          <w:tcPr>
            <w:tcW w:w="103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AA6FBA" w14:textId="77777777" w:rsidR="000F2998" w:rsidRPr="009908A7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lang w:val="fr-FR"/>
              </w:rPr>
            </w:pPr>
            <w:r w:rsidRPr="009908A7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lang w:val="fr-FR"/>
              </w:rPr>
              <w:t>MS fragment pattern (</w:t>
            </w:r>
            <w:r w:rsidRPr="009908A7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  <w:lang w:val="fr-FR"/>
              </w:rPr>
              <w:t>m/z</w:t>
            </w:r>
            <w:r w:rsidRPr="009908A7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lang w:val="fr-FR"/>
              </w:rPr>
              <w:t>)</w:t>
            </w:r>
          </w:p>
        </w:tc>
        <w:tc>
          <w:tcPr>
            <w:tcW w:w="34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8D0D8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</w:rPr>
              <w:t>ID</w:t>
            </w:r>
            <w:r w:rsidRPr="00FE55CE">
              <w:rPr>
                <w:rFonts w:ascii="Palatino Linotype" w:eastAsia="맑은 고딕" w:hAnsi="Palatino Linotype" w:cs="Arial"/>
                <w:b/>
                <w:bCs/>
                <w:color w:val="000000"/>
                <w:kern w:val="0"/>
                <w:sz w:val="10"/>
                <w:szCs w:val="10"/>
                <w:vertAlign w:val="superscript"/>
              </w:rPr>
              <w:t>c</w:t>
            </w:r>
          </w:p>
        </w:tc>
      </w:tr>
      <w:tr w:rsidR="000F2998" w:rsidRPr="00FE55CE" w14:paraId="68B97E09" w14:textId="77777777" w:rsidTr="009908A7">
        <w:trPr>
          <w:trHeight w:val="360"/>
        </w:trPr>
        <w:tc>
          <w:tcPr>
            <w:tcW w:w="5000" w:type="pct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BD0E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  <w:t>Polyamines</w:t>
            </w:r>
          </w:p>
        </w:tc>
      </w:tr>
      <w:tr w:rsidR="000F2998" w:rsidRPr="00FE55CE" w14:paraId="324F9B79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1CD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9B2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3.99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1DB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1.57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69D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1.33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F3D9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305.1656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CE4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307.1758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25A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Feruloylagmatine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D752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C15H21N4O3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4FC5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-1.651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169E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(+)307&gt; 290, 247, 177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83A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0DE32606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49D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E7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4.51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4827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1.65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FEF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1.25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837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693.3618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9E3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695.3629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13E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Tris(dihydrocaffeoyl)spermine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4FE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C37H49N4O9 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EE3C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-2.426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46D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693&gt; 571, 529&gt; 407, 365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9D3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3C9C1D9D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672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F4A9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4.86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E128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1.11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50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1.32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DA34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328.1243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773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330.1329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669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Feruloyl octopamine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5CBB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(+)C18H20NO5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6C9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-4.784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2FA4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328&gt; 310&gt; 295, 252, 161, 135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419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66470348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EF1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A3EF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5.71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821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1.20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BB2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1.65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426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312.1331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344E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314.1379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749C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Feruloyl tyramine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72F4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(+)C18H18NO4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E005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-1.318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5EC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(+)312&gt; 177, 144, 116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C94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3C029CC0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D47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4EE5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5.51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44E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1.37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9F9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1.70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F7B3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282.1219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9D2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284.1272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FFDE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Coumaroyl tyramine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B68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(+)C17H18NO3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AFCF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-4.646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5CF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(+)284&gt; 147, 121&gt; 118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ED8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137CAF68" w14:textId="77777777" w:rsidTr="009908A7">
        <w:trPr>
          <w:trHeight w:val="348"/>
        </w:trPr>
        <w:tc>
          <w:tcPr>
            <w:tcW w:w="5000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43A4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  <w:t>Phenylpropropanoids</w:t>
            </w:r>
          </w:p>
        </w:tc>
      </w:tr>
      <w:tr w:rsidR="000F2998" w:rsidRPr="00FE55CE" w14:paraId="61BDC6C4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D4B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4EB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3.66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6FB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1.56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746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1.17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B66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353.0921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D06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355.1013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C4FB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Caffeoylquinicacid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B3C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C16H17O9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27B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-1.998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2A7CA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353&gt; 191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EA7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7F292216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F459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6DE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5.35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16E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1.57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698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1.18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FDA3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677.3005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3D00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679.2957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0077D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Tricaffeoylquinic acid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C1EA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C34H29O15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1ABA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-2.811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6F7F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677&gt; 515, 497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28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4044EB72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A36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42C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4.43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65E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0.99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3C70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1.07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65B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741.1984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E604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743.2014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43A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Quercetin rutinoside pentoside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F6E6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C32H37O20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B230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3.607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E96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741&gt;723, 609, 300&gt; 271, 255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00E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1DCAFAC1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9577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9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756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4.60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CDB7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0.41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13D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0D32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609.1555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48A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 xml:space="preserve">611.1593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DCFAA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Quercetin rutinoside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49D2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C27H29O16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DA65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4.321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2B11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609&gt; 301, 300&gt; 271, 255, 179, 151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B19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27D9C6EB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775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D59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4.60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110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0.84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8B5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D532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725.2039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F56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727.2072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43C4C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Kaempferol rutinoside pentoside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9E09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C32H37O19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AB8F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3.914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587C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725&gt; 593, 575&gt; 357, 327, 285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5FCA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76633BED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E6B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11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F969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5.06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8A0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0.70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F55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04A1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917.2486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6B9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919.2496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620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Quercetin–glucose–rhamnose–apiose–ferulic acid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0E52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C42H45O23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30D3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-1.985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FA68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917&gt;741, 723&gt; 609, 591, 300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3E91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6830A084" w14:textId="77777777" w:rsidTr="009908A7">
        <w:trPr>
          <w:trHeight w:val="348"/>
        </w:trPr>
        <w:tc>
          <w:tcPr>
            <w:tcW w:w="5000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EE1FE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  <w:t>Alkaloids</w:t>
            </w:r>
          </w:p>
        </w:tc>
      </w:tr>
      <w:tr w:rsidR="000F2998" w:rsidRPr="00FE55CE" w14:paraId="48AC8416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E09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12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C54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4.77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955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1.38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5FE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1.05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EF71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1268.6061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DC7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1270.6033 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C648D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Esculeoside A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A577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C58H94NO29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9DC0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-4.350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C431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1269&gt; 1037, 1108, 975, 932&gt; 914, 752, 590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5D9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4138B1FA" w14:textId="77777777" w:rsidTr="009908A7">
        <w:trPr>
          <w:trHeight w:val="348"/>
        </w:trPr>
        <w:tc>
          <w:tcPr>
            <w:tcW w:w="5000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542C6A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  <w:t>Lipids</w:t>
            </w:r>
          </w:p>
        </w:tc>
      </w:tr>
      <w:tr w:rsidR="000F2998" w:rsidRPr="00FE55CE" w14:paraId="4B0BD378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0AAF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CD70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6.15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BC1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1.22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1BF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1.01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C48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327.2202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4B8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</w:rPr>
              <w:t>351.2137</w:t>
            </w:r>
            <w:r w:rsidRPr="00FE55CE">
              <w:rPr>
                <w:rFonts w:ascii="Palatino Linotype" w:eastAsia="맑은 고딕" w:hAnsi="Palatino Linotype" w:cs="Arial"/>
                <w:kern w:val="0"/>
                <w:sz w:val="10"/>
                <w:szCs w:val="10"/>
                <w:vertAlign w:val="superscript"/>
              </w:rPr>
              <w:t>d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2D0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9,12,13-TriHODE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201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C18H31O5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DA5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-0.637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1C48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327&gt; 309, 291, 283, 229, 171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13C2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1B993387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C72D8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14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E908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6.44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410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0.34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47D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0.85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DF1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329.2323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37B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353.2287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  <w:vertAlign w:val="superscript"/>
              </w:rPr>
              <w:t>d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4B50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9,10,13-TriHOME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2D5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C18H34O5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C81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-3.090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C20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329&gt; 311, 293, 201, 171, 139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30B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309CDEB9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A818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72C4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8.99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31C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0.01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8FA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D5E5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433.2391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83E2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435.2491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AB1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LysoPA(18:2)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AFD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C21H38O7P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387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6.386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64DA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433&gt;153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C73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[REF, LIB]</w:t>
            </w:r>
          </w:p>
        </w:tc>
      </w:tr>
      <w:tr w:rsidR="000F2998" w:rsidRPr="00FE55CE" w14:paraId="191EF085" w14:textId="77777777" w:rsidTr="009908A7">
        <w:trPr>
          <w:trHeight w:val="348"/>
        </w:trPr>
        <w:tc>
          <w:tcPr>
            <w:tcW w:w="5000" w:type="pct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927F7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b/>
                <w:bCs/>
                <w:i/>
                <w:iCs/>
                <w:color w:val="000000"/>
                <w:kern w:val="0"/>
                <w:sz w:val="10"/>
                <w:szCs w:val="10"/>
              </w:rPr>
              <w:t>Unknowns</w:t>
            </w:r>
          </w:p>
        </w:tc>
      </w:tr>
      <w:tr w:rsidR="000F2998" w:rsidRPr="00FE55CE" w14:paraId="0E0EF069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DE43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4A9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3.97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E55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0.89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FE8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0.93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7171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445.177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F6D0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469.1667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  <w:vertAlign w:val="superscript"/>
              </w:rPr>
              <w:t>d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56B4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N.I. 1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10A84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  <w:vertAlign w:val="superscript"/>
              </w:rPr>
              <w:t>e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D1243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289E6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13C9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</w:tr>
      <w:tr w:rsidR="000F2998" w:rsidRPr="00FE55CE" w14:paraId="4744C46D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A76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5AF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4.25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7487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1.19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E689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1.40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CEAAB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415.173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34DE1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439.1559</w:t>
            </w: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  <w:vertAlign w:val="superscript"/>
              </w:rPr>
              <w:t>d</w:t>
            </w:r>
          </w:p>
        </w:tc>
        <w:tc>
          <w:tcPr>
            <w:tcW w:w="1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8D92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N.I. 2 #</w:t>
            </w:r>
            <w:bookmarkStart w:id="0" w:name="_GoBack"/>
            <w:bookmarkEnd w:id="0"/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71C4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42AD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CD858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47837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</w:tr>
      <w:tr w:rsidR="000F2998" w:rsidRPr="00FE55CE" w14:paraId="0E11317A" w14:textId="77777777" w:rsidTr="009908A7">
        <w:trPr>
          <w:trHeight w:val="348"/>
        </w:trPr>
        <w:tc>
          <w:tcPr>
            <w:tcW w:w="19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0598C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8226E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6.15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DB63F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2.19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55206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1.61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E8806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271.0647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93C40A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 xml:space="preserve">273.0753 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4A9F3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N.I. 3 *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887B7D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2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F6245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10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DC9404" w14:textId="77777777" w:rsidR="000F2998" w:rsidRPr="00FE55CE" w:rsidRDefault="000F2998" w:rsidP="009908A7">
            <w:pPr>
              <w:widowControl/>
              <w:wordWrap/>
              <w:autoSpaceDE/>
              <w:autoSpaceDN/>
              <w:ind w:firstLineChars="100" w:firstLine="100"/>
              <w:jc w:val="left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272DB5" w14:textId="77777777" w:rsidR="000F2998" w:rsidRPr="00FE55CE" w:rsidRDefault="000F2998" w:rsidP="009908A7">
            <w:pPr>
              <w:widowControl/>
              <w:wordWrap/>
              <w:autoSpaceDE/>
              <w:autoSpaceDN/>
              <w:jc w:val="center"/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</w:pPr>
            <w:r w:rsidRPr="00FE55CE">
              <w:rPr>
                <w:rFonts w:ascii="Palatino Linotype" w:eastAsia="맑은 고딕" w:hAnsi="Palatino Linotype" w:cs="Arial"/>
                <w:color w:val="000000"/>
                <w:kern w:val="0"/>
                <w:sz w:val="10"/>
                <w:szCs w:val="10"/>
              </w:rPr>
              <w:t>‒</w:t>
            </w:r>
          </w:p>
        </w:tc>
      </w:tr>
    </w:tbl>
    <w:p w14:paraId="44A3DC0D" w14:textId="713326F6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  <w:r w:rsidRPr="00FE55CE">
        <w:rPr>
          <w:rFonts w:ascii="Times New Roman" w:eastAsiaTheme="majorHAnsi" w:hAnsi="Times New Roman" w:cs="Times New Roman"/>
          <w:sz w:val="18"/>
          <w:szCs w:val="18"/>
          <w:vertAlign w:val="superscript"/>
        </w:rPr>
        <w:t>a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 xml:space="preserve"> Retention time; </w:t>
      </w:r>
      <w:r w:rsidRPr="006938D8">
        <w:rPr>
          <w:rFonts w:ascii="Times New Roman" w:eastAsiaTheme="majorHAnsi" w:hAnsi="Times New Roman" w:cs="Times New Roman"/>
          <w:sz w:val="18"/>
          <w:szCs w:val="18"/>
          <w:vertAlign w:val="superscript"/>
        </w:rPr>
        <w:t>b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 xml:space="preserve"> metabolites selected based on VIP (&gt; 0.7) values obtained from PLS-DA model; c identification, REF, comparison of previ</w:t>
      </w:r>
      <w:r w:rsidR="00965B71">
        <w:rPr>
          <w:rFonts w:ascii="Times New Roman" w:eastAsiaTheme="majorHAnsi" w:hAnsi="Times New Roman" w:cs="Times New Roman"/>
          <w:sz w:val="18"/>
          <w:szCs w:val="18"/>
        </w:rPr>
        <w:t>ous research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 xml:space="preserve"> </w:t>
      </w:r>
      <w:r w:rsidR="00965B71">
        <w:rPr>
          <w:rFonts w:ascii="Times New Roman" w:eastAsiaTheme="majorHAnsi" w:hAnsi="Times New Roman" w:cs="Times New Roman"/>
          <w:sz w:val="18"/>
          <w:szCs w:val="18"/>
        </w:rPr>
        <w:t xml:space="preserve">datasets 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 xml:space="preserve">and in house library; </w:t>
      </w:r>
      <w:r w:rsidRPr="006938D8">
        <w:rPr>
          <w:rFonts w:ascii="Times New Roman" w:eastAsiaTheme="majorHAnsi" w:hAnsi="Times New Roman" w:cs="Times New Roman"/>
          <w:sz w:val="18"/>
          <w:szCs w:val="18"/>
          <w:vertAlign w:val="superscript"/>
        </w:rPr>
        <w:t>d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 xml:space="preserve"> not detected. * Significantly differed metabolites between NL-WS and NL-WL (</w:t>
      </w:r>
      <w:r w:rsidR="006938D8" w:rsidRPr="006938D8">
        <w:rPr>
          <w:rFonts w:ascii="Times New Roman" w:eastAsiaTheme="majorHAnsi" w:hAnsi="Times New Roman" w:cs="Times New Roman"/>
          <w:i/>
          <w:sz w:val="18"/>
          <w:szCs w:val="18"/>
        </w:rPr>
        <w:t>p</w:t>
      </w:r>
      <w:r w:rsidR="00DB1A9B">
        <w:rPr>
          <w:rFonts w:ascii="Times New Roman" w:eastAsiaTheme="majorHAnsi" w:hAnsi="Times New Roman" w:cs="Times New Roman"/>
          <w:i/>
          <w:sz w:val="18"/>
          <w:szCs w:val="18"/>
        </w:rPr>
        <w:t xml:space="preserve"> 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>&lt; 0.05, Student’s t-test); # Significantly differed metabolites between NE-WS and NE-WL (</w:t>
      </w:r>
      <w:r w:rsidR="006938D8" w:rsidRPr="006938D8">
        <w:rPr>
          <w:rFonts w:ascii="Times New Roman" w:eastAsiaTheme="majorHAnsi" w:hAnsi="Times New Roman" w:cs="Times New Roman"/>
          <w:i/>
          <w:sz w:val="18"/>
          <w:szCs w:val="18"/>
        </w:rPr>
        <w:t>p</w:t>
      </w:r>
      <w:r w:rsidR="00DB1A9B">
        <w:rPr>
          <w:rFonts w:ascii="Times New Roman" w:eastAsiaTheme="majorHAnsi" w:hAnsi="Times New Roman" w:cs="Times New Roman"/>
          <w:i/>
          <w:sz w:val="18"/>
          <w:szCs w:val="18"/>
        </w:rPr>
        <w:t xml:space="preserve"> 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>&lt;</w:t>
      </w:r>
      <w:r w:rsidR="00DB1A9B">
        <w:rPr>
          <w:rFonts w:ascii="Times New Roman" w:eastAsiaTheme="majorHAnsi" w:hAnsi="Times New Roman" w:cs="Times New Roman"/>
          <w:sz w:val="18"/>
          <w:szCs w:val="18"/>
        </w:rPr>
        <w:t xml:space="preserve"> </w:t>
      </w:r>
      <w:r w:rsidRPr="00FE55CE">
        <w:rPr>
          <w:rFonts w:ascii="Times New Roman" w:eastAsiaTheme="majorHAnsi" w:hAnsi="Times New Roman" w:cs="Times New Roman"/>
          <w:sz w:val="18"/>
          <w:szCs w:val="18"/>
        </w:rPr>
        <w:t>0.05, Student’s t-test).</w:t>
      </w:r>
    </w:p>
    <w:p w14:paraId="5D3DCA8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6901EF3" w14:textId="77777777" w:rsidR="000F2998" w:rsidRPr="006938D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2000BB3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6CD8713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5C3D4D3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4C862DD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7685ABA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117DB33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B40F4C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5FBCB3D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7B0D10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1550681E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48B70790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0A9EFC9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260CF02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6F24329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7076805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  <w:r>
        <w:rPr>
          <w:rFonts w:ascii="Palatino Linotype" w:hAnsi="Palatino Linotype" w:cs="Times New Roman"/>
          <w:bCs/>
          <w:noProof/>
          <w:sz w:val="18"/>
          <w:szCs w:val="18"/>
        </w:rPr>
        <w:drawing>
          <wp:inline distT="0" distB="0" distL="0" distR="0" wp14:anchorId="54E0758D" wp14:editId="420A81E8">
            <wp:extent cx="5731510" cy="2452117"/>
            <wp:effectExtent l="0" t="0" r="2540" b="5715"/>
            <wp:docPr id="3" name="그림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Chart, scatter char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566A" w14:textId="77777777" w:rsidR="000F2998" w:rsidRPr="00597638" w:rsidRDefault="000F2998" w:rsidP="000F2998">
      <w:pPr>
        <w:adjustRightInd w:val="0"/>
        <w:snapToGrid w:val="0"/>
        <w:spacing w:after="240" w:line="260" w:lineRule="atLeast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597638">
        <w:rPr>
          <w:rFonts w:ascii="Times New Roman" w:hAnsi="Times New Roman" w:cs="Times New Roman"/>
          <w:b/>
          <w:sz w:val="24"/>
          <w:szCs w:val="24"/>
        </w:rPr>
        <w:t>Figure S1.</w:t>
      </w:r>
      <w:r w:rsidRPr="00597638">
        <w:rPr>
          <w:rFonts w:ascii="Times New Roman" w:hAnsi="Times New Roman" w:cs="Times New Roman"/>
          <w:bCs/>
          <w:sz w:val="24"/>
          <w:szCs w:val="24"/>
        </w:rPr>
        <w:t xml:space="preserve"> PCA score plots from GC-TOF-MS (A) and UHPLC-LTQ-Orbitrap-MS (B) analysis of tomato cultivated under varied nutrient and water conditions. Symbol, NL-WS (</w:t>
      </w:r>
      <w:r w:rsidRPr="00597638">
        <w:rPr>
          <w:rFonts w:ascii="Times New Roman" w:eastAsia="맑은 고딕" w:hAnsi="Times New Roman" w:cs="Times New Roman"/>
          <w:bCs/>
          <w:sz w:val="24"/>
          <w:szCs w:val="24"/>
        </w:rPr>
        <w:t>▲</w:t>
      </w:r>
      <w:r w:rsidRPr="00597638">
        <w:rPr>
          <w:rFonts w:ascii="Times New Roman" w:hAnsi="Times New Roman" w:cs="Times New Roman"/>
          <w:bCs/>
          <w:sz w:val="24"/>
          <w:szCs w:val="24"/>
        </w:rPr>
        <w:t>); NL-WL (</w:t>
      </w:r>
      <w:r w:rsidRPr="00597638">
        <w:rPr>
          <w:rFonts w:ascii="Cambria Math" w:eastAsia="맑은 고딕" w:hAnsi="Cambria Math" w:cs="Cambria Math"/>
          <w:bCs/>
          <w:sz w:val="24"/>
          <w:szCs w:val="24"/>
        </w:rPr>
        <w:t>△</w:t>
      </w:r>
      <w:r w:rsidRPr="00597638">
        <w:rPr>
          <w:rFonts w:ascii="Times New Roman" w:hAnsi="Times New Roman" w:cs="Times New Roman"/>
          <w:bCs/>
          <w:sz w:val="24"/>
          <w:szCs w:val="24"/>
        </w:rPr>
        <w:t>); NE-WS (</w:t>
      </w:r>
      <w:r w:rsidRPr="00597638">
        <w:rPr>
          <w:rFonts w:ascii="Times New Roman" w:eastAsia="맑은 고딕" w:hAnsi="Times New Roman" w:cs="Times New Roman"/>
          <w:bCs/>
          <w:color w:val="FF0000"/>
          <w:sz w:val="24"/>
          <w:szCs w:val="24"/>
        </w:rPr>
        <w:t>▲</w:t>
      </w:r>
      <w:r w:rsidRPr="00597638">
        <w:rPr>
          <w:rFonts w:ascii="Times New Roman" w:hAnsi="Times New Roman" w:cs="Times New Roman"/>
          <w:bCs/>
          <w:sz w:val="24"/>
          <w:szCs w:val="24"/>
        </w:rPr>
        <w:t>); NE-WL (</w:t>
      </w:r>
      <w:r w:rsidRPr="00597638">
        <w:rPr>
          <w:rFonts w:ascii="Cambria Math" w:eastAsia="맑은 고딕" w:hAnsi="Cambria Math" w:cs="Cambria Math"/>
          <w:bCs/>
          <w:color w:val="FF0000"/>
          <w:sz w:val="24"/>
          <w:szCs w:val="24"/>
        </w:rPr>
        <w:t>△</w:t>
      </w:r>
      <w:r w:rsidRPr="00597638">
        <w:rPr>
          <w:rFonts w:ascii="Times New Roman" w:hAnsi="Times New Roman" w:cs="Times New Roman"/>
          <w:bCs/>
          <w:sz w:val="24"/>
          <w:szCs w:val="24"/>
        </w:rPr>
        <w:t>).</w:t>
      </w:r>
    </w:p>
    <w:p w14:paraId="26B60F1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16E362F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C216577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83E6F81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E4889A4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FD55A5A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6F81F9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7E199AF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4D1ABA4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7AB2569E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6B1D367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0F07CE65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985A01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65BF41D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0B0E13E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CBDBFC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673B865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075D8E1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40DEF94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15ACD151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1E6CE05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E7A5522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2620BF7D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15ED27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DBDC21A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3CC3E3B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D7C2EA8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016B8F9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2C30F68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7032F8A6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6E79D969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3967A91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4EE8FC65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5B2781D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15ADC697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46A85763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432D4436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A9E9DE4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721BF83C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p w14:paraId="360F0FC8" w14:textId="77777777" w:rsidR="000F2998" w:rsidRDefault="000F2998" w:rsidP="000F2998">
      <w:pPr>
        <w:rPr>
          <w:rFonts w:ascii="Times New Roman" w:eastAsiaTheme="majorHAnsi" w:hAnsi="Times New Roman" w:cs="Times New Roman"/>
          <w:sz w:val="18"/>
          <w:szCs w:val="1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0F2998" w14:paraId="3DEAA8EC" w14:textId="77777777" w:rsidTr="009908A7">
        <w:tc>
          <w:tcPr>
            <w:tcW w:w="6947" w:type="dxa"/>
          </w:tcPr>
          <w:p w14:paraId="7ADD3A67" w14:textId="77777777" w:rsidR="000F2998" w:rsidRDefault="000F2998" w:rsidP="009908A7">
            <w:pPr>
              <w:adjustRightInd w:val="0"/>
              <w:snapToGrid w:val="0"/>
              <w:spacing w:after="240" w:line="260" w:lineRule="atLeast"/>
              <w:jc w:val="left"/>
              <w:rPr>
                <w:rFonts w:ascii="Palatino Linotype" w:hAnsi="Palatino Linotype" w:cs="Times New Roman"/>
                <w:bCs/>
                <w:sz w:val="18"/>
                <w:szCs w:val="18"/>
              </w:rPr>
            </w:pP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267966" wp14:editId="670C08E8">
                      <wp:simplePos x="0" y="0"/>
                      <wp:positionH relativeFrom="column">
                        <wp:posOffset>1948789</wp:posOffset>
                      </wp:positionH>
                      <wp:positionV relativeFrom="paragraph">
                        <wp:posOffset>2358494</wp:posOffset>
                      </wp:positionV>
                      <wp:extent cx="244116" cy="300783"/>
                      <wp:effectExtent l="0" t="0" r="22860" b="23495"/>
                      <wp:wrapNone/>
                      <wp:docPr id="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D98CCD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282679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margin-left:153.45pt;margin-top:185.7pt;width:19.2pt;height:2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S5DwIAAB4EAAAOAAAAZHJzL2Uyb0RvYy54bWysU9tu2zAMfR+wfxD0vthOkzY14hRdugwD&#10;ugvQ7QNkWY6FSaImKbG7rx8lu2l2exmmB4EUqUPykFzfDFqRo3BegqloMcspEYZDI82+ol8+716t&#10;KPGBmYYpMKKij8LTm83LF+velmIOHahGOIIgxpe9rWgXgi2zzPNOaOZnYIVBYwtOs4Cq22eNYz2i&#10;a5XN8/wy68E11gEX3uPr3Wikm4TftoKHj23rRSCqophbSLdLdx3vbLNm5d4x20k+pcH+IQvNpMGg&#10;J6g7Fhg5OPkblJbcgYc2zDjoDNpWcpFqwGqK/JdqHjpmRaoFyfH2RJP/f7D8w/HBfnIkDK9hwAam&#10;Iry9B/7VEwPbjpm9uHUO+k6wBgMXkbKst76cvkaqfekjSN2/hwabzA4BEtDQOh1ZwToJomMDHk+k&#10;iyEQjo/zxaIoLinhaLrI86vVRYrAyqfP1vnwVoAmUaiow54mcHa89yEmw8onlxjLg5LNTiqVFLev&#10;t8qRI8P+79KZ0H9yU4b0Fb1ezpdj/X+FyNP5E4SWAQdZSV3R1cmJlZG1N6ZJYxaYVKOMKSsz0RiZ&#10;GzkMQz2gY6SzhuYRCXUwDiwuGAoduO+U9DisFfXfDswJStQ7g025LhaLON1JWSyv5qi4c0t9bmGG&#10;I1RFAyWjuA1pIyJhBm6xea1MxD5nMuWKQ5j4nhYmTvm5nrye13rzAwAA//8DAFBLAwQUAAYACAAA&#10;ACEAl53+YuEAAAALAQAADwAAAGRycy9kb3ducmV2LnhtbEyPwU7DMAyG70i8Q2QkLoilpaXrStMJ&#10;IYHgBtsE16zx2orEKUnWlbcnnOBmy59+f3+9no1mEzo/WBKQLhJgSK1VA3UCdtvH6xKYD5KU1JZQ&#10;wDd6WDfnZ7WslD3RG06b0LEYQr6SAvoQxopz3/ZopF/YESneDtYZGeLqOq6cPMVwo/lNkhTcyIHi&#10;h16O+NBj+7k5GgFl/jx9+Jfs9b0tDnoVrpbT05cT4vJivr8DFnAOfzD86kd1aKLT3h5JeaYFZEmx&#10;imgclmkOLBJZfpsB2wvI07IE3tT8f4fmBwAA//8DAFBLAQItABQABgAIAAAAIQC2gziS/gAAAOEB&#10;AAATAAAAAAAAAAAAAAAAAAAAAABbQ29udGVudF9UeXBlc10ueG1sUEsBAi0AFAAGAAgAAAAhADj9&#10;If/WAAAAlAEAAAsAAAAAAAAAAAAAAAAALwEAAF9yZWxzLy5yZWxzUEsBAi0AFAAGAAgAAAAhAFVa&#10;BLkPAgAAHgQAAA4AAAAAAAAAAAAAAAAALgIAAGRycy9lMm9Eb2MueG1sUEsBAi0AFAAGAAgAAAAh&#10;AJed/mLhAAAACwEAAA8AAAAAAAAAAAAAAAAAaQQAAGRycy9kb3ducmV2LnhtbFBLBQYAAAAABAAE&#10;APMAAAB3BQAAAAA=&#10;">
                      <v:textbox>
                        <w:txbxContent>
                          <w:p w14:paraId="63D98CCD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BE97BA" wp14:editId="51CFA68B">
                      <wp:simplePos x="0" y="0"/>
                      <wp:positionH relativeFrom="column">
                        <wp:posOffset>1522620</wp:posOffset>
                      </wp:positionH>
                      <wp:positionV relativeFrom="paragraph">
                        <wp:posOffset>2358494</wp:posOffset>
                      </wp:positionV>
                      <wp:extent cx="244116" cy="300783"/>
                      <wp:effectExtent l="0" t="0" r="22860" b="23495"/>
                      <wp:wrapNone/>
                      <wp:docPr id="5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10A38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3BE97BA" id="_x0000_s1027" type="#_x0000_t202" style="position:absolute;margin-left:119.9pt;margin-top:185.7pt;width:19.2pt;height: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BQUEgIAACUEAAAOAAAAZHJzL2Uyb0RvYy54bWysU9tu2zAMfR+wfxD0vthOkzY14hRdugwD&#10;ugvQ7QNkSY6FyaImKbG7rx8lu2l2exmmB4EUqUPykFzfDJ0mR+m8AlPRYpZTIg0Hocy+ol8+716t&#10;KPGBGcE0GFnRR+npzebli3VvSzmHFrSQjiCI8WVvK9qGYMss87yVHfMzsNKgsQHXsYCq22fCsR7R&#10;O53N8/wy68EJ64BL7/H1bjTSTcJvGsnDx6bxMhBdUcwtpNulu453tlmzcu+YbRWf0mD/kEXHlMGg&#10;J6g7Fhg5OPUbVKe4Aw9NmHHoMmgaxWWqAasp8l+qeWiZlakWJMfbE03+/8HyD8cH+8mRMLyGARuY&#10;ivD2HvhXTwxsW2b28tY56FvJBAYuImVZb305fY1U+9JHkLp/DwKbzA4BEtDQuC6ygnUSRMcGPJ5I&#10;l0MgHB/ni0VRXFLC0XSR51erixSBlU+frfPhrYSORKGiDnuawNnx3oeYDCufXGIsD1qJndI6KW5f&#10;b7UjR4b936Uzof/kpg3pK3q9nC/H+v8KkafzJ4hOBRxkrbqKrk5OrIysvTEijVlgSo8ypqzNRGNk&#10;buQwDPVAlJg4jqzWIB6RVwfj3OKeodCC+05JjzNbUf/twJykRL8z2JvrYrGIQ56UxfJqjoo7t9Tn&#10;FmY4QlU0UDKK25AWI/Jm4BZ72KjE73MmU8o4i4n2aW/isJ/ryet5uzc/AAAA//8DAFBLAwQUAAYA&#10;CAAAACEAIDPPPeEAAAALAQAADwAAAGRycy9kb3ducmV2LnhtbEyPzU7DMBCE70i8g7VIXBB1/tS4&#10;IZsKIYHgBgXB1Y3dJCJeB9tNw9tjTnAczWjmm3q7mJHN2vnBEkK6SoBpaq0aqEN4e72/FsB8kKTk&#10;aEkjfGsP2+b8rJaVsid60fMudCyWkK8kQh/CVHHu214b6Vd20hS9g3VGhihdx5WTp1huRp4lyZob&#10;OVBc6OWk73rdfu6OBkEUj/OHf8qf39v1YdyEq3J++HKIlxfL7Q2woJfwF4Zf/IgOTWTa2yMpz0aE&#10;LN9E9ICQl2kBLCayUmTA9ghFKgTwpub/PzQ/AAAA//8DAFBLAQItABQABgAIAAAAIQC2gziS/gAA&#10;AOEBAAATAAAAAAAAAAAAAAAAAAAAAABbQ29udGVudF9UeXBlc10ueG1sUEsBAi0AFAAGAAgAAAAh&#10;ADj9If/WAAAAlAEAAAsAAAAAAAAAAAAAAAAALwEAAF9yZWxzLy5yZWxzUEsBAi0AFAAGAAgAAAAh&#10;AH3YFBQSAgAAJQQAAA4AAAAAAAAAAAAAAAAALgIAAGRycy9lMm9Eb2MueG1sUEsBAi0AFAAGAAgA&#10;AAAhACAzzz3hAAAACwEAAA8AAAAAAAAAAAAAAAAAbAQAAGRycy9kb3ducmV2LnhtbFBLBQYAAAAA&#10;BAAEAPMAAAB6BQAAAAA=&#10;">
                      <v:textbox>
                        <w:txbxContent>
                          <w:p w14:paraId="6A110A38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34F285" wp14:editId="5848B1DB">
                      <wp:simplePos x="0" y="0"/>
                      <wp:positionH relativeFrom="column">
                        <wp:posOffset>947500</wp:posOffset>
                      </wp:positionH>
                      <wp:positionV relativeFrom="paragraph">
                        <wp:posOffset>2354031</wp:posOffset>
                      </wp:positionV>
                      <wp:extent cx="244116" cy="300783"/>
                      <wp:effectExtent l="0" t="0" r="22860" b="23495"/>
                      <wp:wrapNone/>
                      <wp:docPr id="2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511CBA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634F285" id="_x0000_s1028" type="#_x0000_t202" style="position:absolute;margin-left:74.6pt;margin-top:185.35pt;width:19.2pt;height:2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bVEwIAACUEAAAOAAAAZHJzL2Uyb0RvYy54bWysU9tu2zAMfR+wfxD0vthOkzY14hRdugwD&#10;ugvQ7QNkSY6FyaImKbG7rx8lu2l2exmmB4EUqUPykFzfDJ0mR+m8AlPRYpZTIg0Hocy+ol8+716t&#10;KPGBGcE0GFnRR+npzebli3VvSzmHFrSQjiCI8WVvK9qGYMss87yVHfMzsNKgsQHXsYCq22fCsR7R&#10;O53N8/wy68EJ64BL7/H1bjTSTcJvGsnDx6bxMhBdUcwtpNulu453tlmzcu+YbRWf0mD/kEXHlMGg&#10;J6g7Fhg5OPUbVKe4Aw9NmHHoMmgaxWWqAasp8l+qeWiZlakWJMfbE03+/8HyD8cH+8mRMLyGARuY&#10;ivD2HvhXTwxsW2b28tY56FvJBAYuImVZb305fY1U+9JHkLp/DwKbzA4BEtDQuC6ygnUSRMcGPJ5I&#10;l0MgHB/ni0VRXFLC0XSR51erixSBlU+frfPhrYSORKGiDnuawNnx3oeYDCufXGIsD1qJndI6KW5f&#10;b7UjR4b936Uzof/kpg3pK3q9nC/H+v8KkafzJ4hOBRxkrbqKrk5OrIysvTEijVlgSo8ypqzNRGNk&#10;buQwDPVAlEBKYoDIag3iEXl1MM4t7hkKLbjvlPQ4sxX13w7MSUr0O4O9uS4WizjkSVksr+aouHNL&#10;fW5hhiNURQMlo7gNaTEibwZusYeNSvw+ZzKljLOYaJ/2Jg77uZ68nrd78wMAAP//AwBQSwMEFAAG&#10;AAgAAAAhAALMxb3gAAAACwEAAA8AAABkcnMvZG93bnJldi54bWxMj8FOwzAQRO9I/IO1SFwQddJG&#10;SRriVAgJBLdSEFzdeJtE2Otgu2n4e9wTHEf7NPO23sxGswmdHywJSBcJMKTWqoE6Ae9vj7clMB8k&#10;KaktoYAf9LBpLi9qWSl7olecdqFjsYR8JQX0IYwV577t0Ui/sCNSvB2sMzLE6DqunDzFcqP5Mkly&#10;buRAcaGXIz702H7tjkZAmT1Pn/5ltf1o84Neh5tievp2Qlxfzfd3wALO4Q+Gs35UhyY67e2RlGc6&#10;5my9jKiAVZEUwM5EWeTA9gKytEyBNzX//0PzCwAA//8DAFBLAQItABQABgAIAAAAIQC2gziS/gAA&#10;AOEBAAATAAAAAAAAAAAAAAAAAAAAAABbQ29udGVudF9UeXBlc10ueG1sUEsBAi0AFAAGAAgAAAAh&#10;ADj9If/WAAAAlAEAAAsAAAAAAAAAAAAAAAAALwEAAF9yZWxzLy5yZWxzUEsBAi0AFAAGAAgAAAAh&#10;AEoG1tUTAgAAJQQAAA4AAAAAAAAAAAAAAAAALgIAAGRycy9lMm9Eb2MueG1sUEsBAi0AFAAGAAgA&#10;AAAhAALMxb3gAAAACwEAAA8AAAAAAAAAAAAAAAAAbQQAAGRycy9kb3ducmV2LnhtbFBLBQYAAAAA&#10;BAAEAPMAAAB6BQAAAAA=&#10;">
                      <v:textbox>
                        <w:txbxContent>
                          <w:p w14:paraId="70511CBA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DBFAB8" wp14:editId="4D2E4EB8">
                      <wp:simplePos x="0" y="0"/>
                      <wp:positionH relativeFrom="column">
                        <wp:posOffset>525045</wp:posOffset>
                      </wp:positionH>
                      <wp:positionV relativeFrom="paragraph">
                        <wp:posOffset>2357389</wp:posOffset>
                      </wp:positionV>
                      <wp:extent cx="244116" cy="300783"/>
                      <wp:effectExtent l="0" t="0" r="22860" b="23495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768E2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EC2315">
                                    <w:rPr>
                                      <w:rFonts w:hint="eastAsia"/>
                                      <w:b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7DBFAB8" id="_x0000_s1029" type="#_x0000_t202" style="position:absolute;margin-left:41.35pt;margin-top:185.6pt;width:19.2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gjEwIAACUEAAAOAAAAZHJzL2Uyb0RvYy54bWysU9tu2zAMfR+wfxD0vthOkzY14hRdugwD&#10;ugvQ7QNkSY6FyaImKbG7rx8lu2l2exmmB4EUqUPykFzfDJ0mR+m8AlPRYpZTIg0Hocy+ol8+716t&#10;KPGBGcE0GFnRR+npzebli3VvSzmHFrSQjiCI8WVvK9qGYMss87yVHfMzsNKgsQHXsYCq22fCsR7R&#10;O53N8/wy68EJ64BL7/H1bjTSTcJvGsnDx6bxMhBdUcwtpNulu453tlmzcu+YbRWf0mD/kEXHlMGg&#10;J6g7Fhg5OPUbVKe4Aw9NmHHoMmgaxWWqAasp8l+qeWiZlakWJMfbE03+/8HyD8cH+8mRMLyGARuY&#10;ivD2HvhXTwxsW2b28tY56FvJBAYuImVZb305fY1U+9JHkLp/DwKbzA4BEtDQuC6ygnUSRMcGPJ5I&#10;l0MgHB/ni0VRXFLC0XSR51erixSBlU+frfPhrYSORKGiDnuawNnx3oeYDCufXGIsD1qJndI6KW5f&#10;b7UjR4b936Uzof/kpg3pK3q9nC/H+v8KkafzJ4hOBRxkrbqKrk5OrIysvTEijVlgSo8ypqzNRGNk&#10;buQwDPVAlEAaYoDIag3iEXl1MM4t7hkKLbjvlPQ4sxX13w7MSUr0O4O9uS4WizjkSVksr+aouHNL&#10;fW5hhiNURQMlo7gNaTEibwZusYeNSvw+ZzKljLOYaJ/2Jg77uZ68nrd78wMAAP//AwBQSwMEFAAG&#10;AAgAAAAhAOYFnh3fAAAACgEAAA8AAABkcnMvZG93bnJldi54bWxMj8FOwzAMQO9I/ENkJC6Ipemm&#10;tpSmE0ICwQ0G2q5Z47UVjVOSrCt/T3aCo+Wn5+dqPZuBTeh8b0mCWCTAkBqre2olfH483RbAfFCk&#10;1WAJJfygh3V9eVGpUtsTveO0CS2LEvKlktCFMJac+6ZDo/zCjkhxd7DOqBBH13Lt1CnKzcDTJMm4&#10;UT3FC50a8bHD5mtzNBKK1cu086/Lt22THYa7cJNPz99Oyuur+eEeWMA5/MFwzo/pUMemvT2S9myI&#10;jjSPpIRlLlJgZyAVAthewkoUGfC64v9fqH8BAAD//wMAUEsBAi0AFAAGAAgAAAAhALaDOJL+AAAA&#10;4QEAABMAAAAAAAAAAAAAAAAAAAAAAFtDb250ZW50X1R5cGVzXS54bWxQSwECLQAUAAYACAAAACEA&#10;OP0h/9YAAACUAQAACwAAAAAAAAAAAAAAAAAvAQAAX3JlbHMvLnJlbHNQSwECLQAUAAYACAAAACEA&#10;mLG4IxMCAAAlBAAADgAAAAAAAAAAAAAAAAAuAgAAZHJzL2Uyb0RvYy54bWxQSwECLQAUAAYACAAA&#10;ACEA5gWeHd8AAAAKAQAADwAAAAAAAAAAAAAAAABtBAAAZHJzL2Rvd25yZXYueG1sUEsFBgAAAAAE&#10;AAQA8wAAAHkFAAAAAA==&#10;">
                      <v:textbox>
                        <w:txbxContent>
                          <w:p w14:paraId="7E6768E2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EC2315">
                              <w:rPr>
                                <w:rFonts w:hint="eastAsia"/>
                                <w:b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SimSun"/>
                <w:noProof/>
              </w:rPr>
              <w:drawing>
                <wp:inline distT="0" distB="0" distL="0" distR="0" wp14:anchorId="048EB5A6" wp14:editId="71DB5BBF">
                  <wp:extent cx="2862580" cy="2676828"/>
                  <wp:effectExtent l="0" t="0" r="0" b="9525"/>
                  <wp:docPr id="1" name="그림 1" descr="A group of plants in po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 descr="A group of plants in pots&#10;&#10;Description automatically generated with low confidence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94" cy="273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14167DF4" w14:textId="77777777" w:rsidR="000F2998" w:rsidRDefault="000F2998" w:rsidP="009908A7">
            <w:pPr>
              <w:adjustRightInd w:val="0"/>
              <w:snapToGrid w:val="0"/>
              <w:spacing w:after="240" w:line="260" w:lineRule="atLeast"/>
              <w:jc w:val="left"/>
              <w:rPr>
                <w:rFonts w:ascii="Palatino Linotype" w:hAnsi="Palatino Linotype" w:cs="Times New Roman"/>
                <w:bCs/>
                <w:sz w:val="18"/>
                <w:szCs w:val="18"/>
              </w:rPr>
            </w:pP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5BA24E" wp14:editId="616E3DCF">
                      <wp:simplePos x="0" y="0"/>
                      <wp:positionH relativeFrom="column">
                        <wp:posOffset>2085033</wp:posOffset>
                      </wp:positionH>
                      <wp:positionV relativeFrom="paragraph">
                        <wp:posOffset>2395220</wp:posOffset>
                      </wp:positionV>
                      <wp:extent cx="243840" cy="266679"/>
                      <wp:effectExtent l="0" t="0" r="22860" b="19685"/>
                      <wp:wrapNone/>
                      <wp:docPr id="20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66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B4327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75BA24E" id="_x0000_s1030" type="#_x0000_t202" style="position:absolute;margin-left:164.2pt;margin-top:188.6pt;width:19.2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z8YEwIAACUEAAAOAAAAZHJzL2Uyb0RvYy54bWysU9tu2zAMfR+wfxD0vjjxkjQxohRdugwD&#10;ugvQ7QNkWY6FyaImKbG7ry8lu2l2exmmB4EUqUPykNxc960mJ+m8AsPobDKlRBoBlTIHRr9+2b9a&#10;UeIDNxXXYCSjD9LT6+3LF5vOFjKHBnQlHUEQ44vOMtqEYIss86KRLfcTsNKgsQbX8oCqO2SV4x2i&#10;tzrLp9Nl1oGrrAMhvcfX28FItwm/rqUIn+ray0A0o5hbSLdLdxnvbLvhxcFx2ygxpsH/IYuWK4NB&#10;z1C3PHBydOo3qFYJBx7qMBHQZlDXSshUA1Yzm/5SzX3DrUy1IDnenmny/w9WfDzd28+OhP4N9NjA&#10;VIS3dyC+eWJg13BzkDfOQddIXmHgWaQs66wvxq+Ral/4CFJ2H6DCJvNjgATU166NrGCdBNGxAQ9n&#10;0mUfiMDHfP56NUeLQFO+XC6v1ikCL54+W+fDOwktiQKjDnuawPnpzoeYDC+eXGIsD1pVe6V1Utyh&#10;3GlHThz7v09nRP/JTRvSMbpe5Iuh/r9CTNP5E0SrAg6yVi2jq7MTLyJrb02VxixwpQcZU9ZmpDEy&#10;N3AY+rInqmJ0HgNEVkuoHpBXB8Pc4p6h0ID7QUmHM8uo/37kTlKi3xvszXo2j0yGpMwXVzkq7tJS&#10;Xlq4EQjFaKBkEHchLUbkzcAN9rBWid/nTMaUcRYT7ePexGG/1JPX83ZvHwEAAP//AwBQSwMEFAAG&#10;AAgAAAAhAJEROL7hAAAACwEAAA8AAABkcnMvZG93bnJldi54bWxMj8FOhDAQhu8mvkMzJl6MWxYI&#10;sEjZGBON3nQ1eu3SLhDbKbZdFt/e8aS3mcyXf76/2S7WsFn7MDoUsF4lwDR2To3YC3h7vb+ugIUo&#10;UUnjUAv41gG27flZI2vlTvii513sGYVgqKWAIcap5jx0g7YyrNykkW4H562MtPqeKy9PFG4NT5Ok&#10;4FaOSB8GOem7QXefu6MVUOWP80d4yp7fu+JgNvGqnB++vBCXF8vtDbCol/gHw68+qUNLTnt3RBWY&#10;EZClVU4oDWWZAiMiKwoqsxeQrzcp8Lbh/zu0PwAAAP//AwBQSwECLQAUAAYACAAAACEAtoM4kv4A&#10;AADhAQAAEwAAAAAAAAAAAAAAAAAAAAAAW0NvbnRlbnRfVHlwZXNdLnhtbFBLAQItABQABgAIAAAA&#10;IQA4/SH/1gAAAJQBAAALAAAAAAAAAAAAAAAAAC8BAABfcmVscy8ucmVsc1BLAQItABQABgAIAAAA&#10;IQBnaz8YEwIAACUEAAAOAAAAAAAAAAAAAAAAAC4CAABkcnMvZTJvRG9jLnhtbFBLAQItABQABgAI&#10;AAAAIQCRETi+4QAAAAsBAAAPAAAAAAAAAAAAAAAAAG0EAABkcnMvZG93bnJldi54bWxQSwUGAAAA&#10;AAQABADzAAAAewUAAAAA&#10;">
                      <v:textbox>
                        <w:txbxContent>
                          <w:p w14:paraId="202B4327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46263C" wp14:editId="6735A52F">
                      <wp:simplePos x="0" y="0"/>
                      <wp:positionH relativeFrom="column">
                        <wp:posOffset>584487</wp:posOffset>
                      </wp:positionH>
                      <wp:positionV relativeFrom="paragraph">
                        <wp:posOffset>2279880</wp:posOffset>
                      </wp:positionV>
                      <wp:extent cx="244116" cy="300783"/>
                      <wp:effectExtent l="0" t="0" r="22860" b="23495"/>
                      <wp:wrapNone/>
                      <wp:docPr id="2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8294A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D46263C" id="_x0000_s1031" type="#_x0000_t202" style="position:absolute;margin-left:46pt;margin-top:179.5pt;width:19.2pt;height:2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0x7FAIAACUEAAAOAAAAZHJzL2Uyb0RvYy54bWysU9tu2zAMfR+wfxD0vthOkzY1ohRdugwD&#10;ugvQ7QNkWY6FyaImKbG7rx8lu2l2exmmB4EUqUPykFzfDJ0mR+m8AsNoMcspkUZArcye0S+fd69W&#10;lPjATc01GMnoo/T0ZvPyxbq3pZxDC7qWjiCI8WVvGW1DsGWWedHKjvsZWGnQ2IDreEDV7bPa8R7R&#10;O53N8/wy68HV1oGQ3uPr3Wikm4TfNFKEj03jZSCaUcwtpNulu4p3tlnzcu+4bZWY0uD/kEXHlcGg&#10;J6g7Hjg5OPUbVKeEAw9NmAnoMmgaJWSqAasp8l+qeWi5lakWJMfbE03+/8GKD8cH+8mRMLyGARuY&#10;ivD2HsRXTwxsW2728tY56FvJawxcRMqy3vpy+hqp9qWPIFX/HmpsMj8ESEBD47rICtZJEB0b8Hgi&#10;XQ6BCHycLxZFcUmJQNNFnl+tLlIEXj59ts6HtxI6EgVGHfY0gfPjvQ8xGV4+ucRYHrSqd0rrpLh9&#10;tdWOHDn2f5fOhP6TmzakZ/R6OV+O9f8VIk/nTxCdCjjIWnWMrk5OvIysvTF1GrPAlR5lTFmbicbI&#10;3MhhGKqBqJrRZQwQWa2gfkReHYxzi3uGQgvuOyU9ziyj/tuBO0mJfmewN9fFYhGHPCmL5dUcFXdu&#10;qc4t3AiEYjRQMorbkBYj8mbgFnvYqMTvcyZTyjiLifZpb+Kwn+vJ63m7Nz8AAAD//wMAUEsDBBQA&#10;BgAIAAAAIQB0FVPe4AAAAAoBAAAPAAAAZHJzL2Rvd25yZXYueG1sTI/NTsMwEITvSLyDtUhcELVp&#10;QmhCNhVCAsENCoKrG2+TCP8E203D2+Oe4DarGc1+U69no9lEPgzOIlwtBDCyrVOD7RDe3x4uV8BC&#10;lFZJ7Swh/FCAdXN6UstKuYN9pWkTO5ZKbKgkQh/jWHEe2p6MDAs3kk3eznkjYzp9x5WXh1RuNF8K&#10;UXAjB5s+9HKk+57ar83eIKzyp+kzPGcvH22x02W8uJkevz3i+dl8dwss0hz/wnDET+jQJKat21sV&#10;mEYol2lKRMiuyySOgUzkwLYIuShy4E3N/09ofgEAAP//AwBQSwECLQAUAAYACAAAACEAtoM4kv4A&#10;AADhAQAAEwAAAAAAAAAAAAAAAAAAAAAAW0NvbnRlbnRfVHlwZXNdLnhtbFBLAQItABQABgAIAAAA&#10;IQA4/SH/1gAAAJQBAAALAAAAAAAAAAAAAAAAAC8BAABfcmVscy8ucmVsc1BLAQItABQABgAIAAAA&#10;IQC3C0x7FAIAACUEAAAOAAAAAAAAAAAAAAAAAC4CAABkcnMvZTJvRG9jLnhtbFBLAQItABQABgAI&#10;AAAAIQB0FVPe4AAAAAoBAAAPAAAAAAAAAAAAAAAAAG4EAABkcnMvZG93bnJldi54bWxQSwUGAAAA&#10;AAQABADzAAAAewUAAAAA&#10;">
                      <v:textbox>
                        <w:txbxContent>
                          <w:p w14:paraId="6368294A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1EDB">
              <w:rPr>
                <w:rFonts w:ascii="Palatino Linotype" w:hAnsi="Palatino Linotype" w:cs="Times New Roman"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00EF0AA" wp14:editId="28337583">
                      <wp:simplePos x="0" y="0"/>
                      <wp:positionH relativeFrom="column">
                        <wp:posOffset>584487</wp:posOffset>
                      </wp:positionH>
                      <wp:positionV relativeFrom="paragraph">
                        <wp:posOffset>1022062</wp:posOffset>
                      </wp:positionV>
                      <wp:extent cx="244116" cy="300783"/>
                      <wp:effectExtent l="0" t="0" r="22860" b="23495"/>
                      <wp:wrapNone/>
                      <wp:docPr id="8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116" cy="300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12D3B" w14:textId="77777777" w:rsidR="000F2998" w:rsidRPr="00EC2315" w:rsidRDefault="000F2998" w:rsidP="000F2998">
                                  <w:pPr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EC2315">
                                    <w:rPr>
                                      <w:rFonts w:hint="eastAsia"/>
                                      <w:b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00EF0AA" id="_x0000_s1032" type="#_x0000_t202" style="position:absolute;margin-left:46pt;margin-top:80.5pt;width:19.2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66FAIAACUEAAAOAAAAZHJzL2Uyb0RvYy54bWysU9tu2zAMfR+wfxD0vvjSJE2NOEWXLsOA&#10;7gJ0+wBZlmNhsqhJSuzs60fJbprdXobpQSBF6pA8JNe3Q6fIUVgnQZc0m6WUCM2hlnpf0i+fd69W&#10;lDjPdM0UaFHSk3D0dvPyxbo3hcihBVULSxBEu6I3JW29N0WSON6KjrkZGKHR2IDtmEfV7pPash7R&#10;O5XkabpMerC1scCFc/h6PxrpJuI3jeD+Y9M44YkqKebm423jXYU72axZsbfMtJJPabB/yKJjUmPQ&#10;M9Q984wcrPwNqpPcgoPGzzh0CTSN5CLWgNVk6S/VPLbMiFgLkuPMmSb3/2D5h+Oj+WSJH17DgA2M&#10;RTjzAPyrIxq2LdN7cWct9K1gNQbOAmVJb1wxfQ1Uu8IFkKp/DzU2mR08RKChsV1gBeskiI4NOJ1J&#10;F4MnHB/z+TzLlpRwNF2l6fXqKkZgxdNnY51/K6AjQSipxZ5GcHZ8cD4kw4onlxDLgZL1TioVFbuv&#10;tsqSI8P+7+KZ0H9yU5r0Jb1Z5Iux/r9CpPH8CaKTHgdZya6kq7MTKwJrb3Qdx8wzqUYZU1Z6ojEw&#10;N3Loh2ogsi7pMgQIrFZQn5BXC+Pc4p6h0IL9TkmPM1tS9+3ArKBEvdPYm5tsPg9DHpX54jpHxV5a&#10;qksL0xyhSuopGcWtj4sReNNwhz1sZOT3OZMpZZzFSPu0N2HYL/Xo9bzdmx8AAAD//wMAUEsDBBQA&#10;BgAIAAAAIQAxwFhU4AAAAAoBAAAPAAAAZHJzL2Rvd25yZXYueG1sTI/BTsMwEETvSPyDtUhcELWb&#10;RiENcSqEBIIbFARXN94mEfY62G4a/h73BLfdndHsm3ozW8Mm9GFwJGG5EMCQWqcH6iS8vz1cl8BC&#10;VKSVcYQSfjDApjk/q1Wl3ZFecdrGjqUQCpWS0Mc4VpyHtkerwsKNSEnbO29VTKvvuPbqmMKt4ZkQ&#10;BbdqoPShVyPe99h+bQ9WQpk/TZ/hefXy0RZ7s45XN9Pjt5fy8mK+uwUWcY5/ZjjhJ3RoEtPOHUgH&#10;ZiSss1QlpnuxTMPJsBI5sJ2ETJQ58Kbm/ys0vwAAAP//AwBQSwECLQAUAAYACAAAACEAtoM4kv4A&#10;AADhAQAAEwAAAAAAAAAAAAAAAAAAAAAAW0NvbnRlbnRfVHlwZXNdLnhtbFBLAQItABQABgAIAAAA&#10;IQA4/SH/1gAAAJQBAAALAAAAAAAAAAAAAAAAAC8BAABfcmVscy8ucmVsc1BLAQItABQABgAIAAAA&#10;IQCA1Y66FAIAACUEAAAOAAAAAAAAAAAAAAAAAC4CAABkcnMvZTJvRG9jLnhtbFBLAQItABQABgAI&#10;AAAAIQAxwFhU4AAAAAoBAAAPAAAAAAAAAAAAAAAAAG4EAABkcnMvZG93bnJldi54bWxQSwUGAAAA&#10;AAQABADzAAAAewUAAAAA&#10;">
                      <v:textbox>
                        <w:txbxContent>
                          <w:p w14:paraId="0D312D3B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 w:rsidRPr="00EC2315">
                              <w:rPr>
                                <w:rFonts w:hint="eastAsia"/>
                                <w:b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440B">
              <w:rPr>
                <w:rFonts w:eastAsia="SimSun"/>
                <w:noProof/>
              </w:rPr>
              <w:drawing>
                <wp:inline distT="0" distB="0" distL="0" distR="0" wp14:anchorId="592FEE91" wp14:editId="1EE0118F">
                  <wp:extent cx="2862821" cy="2653947"/>
                  <wp:effectExtent l="0" t="0" r="0" b="0"/>
                  <wp:docPr id="4" name="Picture 2" descr="A group of red orb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A group of red orb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792" cy="26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F30CF" w14:textId="3DA66234" w:rsidR="000F2998" w:rsidRPr="00916F26" w:rsidRDefault="000F2998" w:rsidP="000F2998">
      <w:pPr>
        <w:adjustRightInd w:val="0"/>
        <w:snapToGrid w:val="0"/>
        <w:spacing w:before="240" w:after="120" w:line="260" w:lineRule="atLeast"/>
        <w:ind w:right="425"/>
        <w:jc w:val="left"/>
        <w:rPr>
          <w:rFonts w:ascii="Times New Roman" w:hAnsi="Times New Roman" w:cs="Times New Roman"/>
          <w:sz w:val="24"/>
          <w:szCs w:val="24"/>
        </w:rPr>
      </w:pPr>
      <w:r w:rsidRPr="00916F26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Pr="00916F26">
        <w:rPr>
          <w:rFonts w:ascii="Times New Roman" w:hAnsi="Times New Roman" w:cs="Times New Roman"/>
          <w:sz w:val="24"/>
          <w:szCs w:val="24"/>
        </w:rPr>
        <w:t xml:space="preserve">Pictures of tomato plants and harvested fruits grown in different nutrient and water conditions </w:t>
      </w:r>
      <w:r w:rsidRPr="00916F2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0E6F79" wp14:editId="65D7243C">
                <wp:simplePos x="0" y="0"/>
                <wp:positionH relativeFrom="column">
                  <wp:posOffset>4966970</wp:posOffset>
                </wp:positionH>
                <wp:positionV relativeFrom="paragraph">
                  <wp:posOffset>-1637030</wp:posOffset>
                </wp:positionV>
                <wp:extent cx="244116" cy="300783"/>
                <wp:effectExtent l="0" t="0" r="22860" b="23495"/>
                <wp:wrapNone/>
                <wp:docPr id="1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16" cy="3007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3044" w14:textId="77777777" w:rsidR="000F2998" w:rsidRPr="00EC2315" w:rsidRDefault="000F2998" w:rsidP="000F2998">
                            <w:pPr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0E6F79" id="_x0000_s1033" type="#_x0000_t202" style="position:absolute;margin-left:391.1pt;margin-top:-128.9pt;width:19.2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BMFAIAACUEAAAOAAAAZHJzL2Uyb0RvYy54bWysU9tu2zAMfR+wfxD0vvjSpEmNOEWXLsOA&#10;7gJ0+wBZlmNhsqhJSuzs60fJbprdXobpQSBF6pA8JNe3Q6fIUVgnQZc0m6WUCM2hlnpf0i+fd69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7m83mWXVPC0XSVpsvVVYzAiqfPxjr/VkBHglBSiz2N4Oz44HxIhhVPLiGWAyXrnVQqKnZf&#10;bZUlR4b938Uzof/kpjTpS3qzyBdj/X+FSOP5E0QnPQ6ykl1JV2cnVgTW3ug6jplnUo0ypqz0RGNg&#10;buTQD9VAZF3SZQgQWK2gPiGvFsa5xT1DoQX7nZIeZ7ak7tuBWUGJeqexNzfZfB6GPCrzxTJHxV5a&#10;qksL0xyhSuopGcWtj4sReNNwhz1sZOT3OZMpZZzFSPu0N2HYL/Xo9bzdmx8AAAD//wMAUEsDBBQA&#10;BgAIAAAAIQCQCO2k4gAAAA0BAAAPAAAAZHJzL2Rvd25yZXYueG1sTI9BTsMwEEX3SNzBGiQ2qLVr&#10;ShJCnAohgegO2gq2buwmEfY42G4abo+7guXMPP15v1pN1pBR+9A7FLCYMyAaG6d6bAXsts+zAkiI&#10;EpU0DrWAHx1gVV9eVLJU7oTvetzElqQQDKUU0MU4lJSGptNWhrkbNKbbwXkrYxp9S5WXpxRuDeWM&#10;ZdTKHtOHTg76qdPN1+ZoBRTL1/EzrG/fPprsYO7jTT6+fHshrq+mxwcgUU/xD4azflKHOjnt3RFV&#10;IEZAXnCeUAEzfpenEgkpOMuA7M+rBVsCrSv6v0X9CwAA//8DAFBLAQItABQABgAIAAAAIQC2gziS&#10;/gAAAOEBAAATAAAAAAAAAAAAAAAAAAAAAABbQ29udGVudF9UeXBlc10ueG1sUEsBAi0AFAAGAAgA&#10;AAAhADj9If/WAAAAlAEAAAsAAAAAAAAAAAAAAAAALwEAAF9yZWxzLy5yZWxzUEsBAi0AFAAGAAgA&#10;AAAhAFJi4EwUAgAAJQQAAA4AAAAAAAAAAAAAAAAALgIAAGRycy9lMm9Eb2MueG1sUEsBAi0AFAAG&#10;AAgAAAAhAJAI7aTiAAAADQEAAA8AAAAAAAAAAAAAAAAAbgQAAGRycy9kb3ducmV2LnhtbFBLBQYA&#10;AAAABAAEAPMAAAB9BQAAAAA=&#10;">
                <v:textbox>
                  <w:txbxContent>
                    <w:p w14:paraId="645F3044" w14:textId="77777777" w:rsidR="000F2998" w:rsidRPr="00EC2315" w:rsidRDefault="000F2998" w:rsidP="000F2998">
                      <w:pPr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16F26">
        <w:rPr>
          <w:rFonts w:ascii="Times New Roman" w:hAnsi="Times New Roman" w:cs="Times New Roman"/>
          <w:sz w:val="24"/>
          <w:szCs w:val="24"/>
        </w:rPr>
        <w:t xml:space="preserve"> (</w:t>
      </w:r>
      <w:r w:rsidRPr="00916F26">
        <w:rPr>
          <w:rFonts w:ascii="Times New Roman" w:hAnsi="Times New Roman" w:cs="Times New Roman"/>
          <w:bCs/>
          <w:sz w:val="24"/>
          <w:szCs w:val="24"/>
        </w:rPr>
        <w:t>NL-WS (</w:t>
      </w:r>
      <w:r w:rsidRPr="00916F26">
        <w:rPr>
          <w:rFonts w:ascii="Times New Roman" w:eastAsia="맑은 고딕" w:hAnsi="Times New Roman" w:cs="Times New Roman"/>
          <w:bCs/>
          <w:sz w:val="24"/>
          <w:szCs w:val="24"/>
        </w:rPr>
        <w:t>A</w:t>
      </w:r>
      <w:r w:rsidRPr="00916F26">
        <w:rPr>
          <w:rFonts w:ascii="Times New Roman" w:hAnsi="Times New Roman" w:cs="Times New Roman"/>
          <w:bCs/>
          <w:sz w:val="24"/>
          <w:szCs w:val="24"/>
        </w:rPr>
        <w:t>); NL-WL (</w:t>
      </w:r>
      <w:r w:rsidRPr="00916F26">
        <w:rPr>
          <w:rFonts w:ascii="Times New Roman" w:eastAsia="맑은 고딕" w:hAnsi="Times New Roman" w:cs="Times New Roman"/>
          <w:bCs/>
          <w:sz w:val="24"/>
          <w:szCs w:val="24"/>
        </w:rPr>
        <w:t>B</w:t>
      </w:r>
      <w:r w:rsidR="006938D8">
        <w:rPr>
          <w:rFonts w:ascii="Times New Roman" w:hAnsi="Times New Roman" w:cs="Times New Roman"/>
          <w:bCs/>
          <w:sz w:val="24"/>
          <w:szCs w:val="24"/>
        </w:rPr>
        <w:t>); NE</w:t>
      </w:r>
      <w:r w:rsidRPr="00916F26">
        <w:rPr>
          <w:rFonts w:ascii="Times New Roman" w:hAnsi="Times New Roman" w:cs="Times New Roman"/>
          <w:bCs/>
          <w:sz w:val="24"/>
          <w:szCs w:val="24"/>
        </w:rPr>
        <w:t>-WS (</w:t>
      </w:r>
      <w:r w:rsidRPr="00916F26">
        <w:rPr>
          <w:rFonts w:ascii="Times New Roman" w:eastAsia="맑은 고딕" w:hAnsi="Times New Roman" w:cs="Times New Roman"/>
          <w:bCs/>
          <w:sz w:val="24"/>
          <w:szCs w:val="24"/>
        </w:rPr>
        <w:t>C</w:t>
      </w:r>
      <w:r w:rsidRPr="00916F26">
        <w:rPr>
          <w:rFonts w:ascii="Times New Roman" w:hAnsi="Times New Roman" w:cs="Times New Roman"/>
          <w:bCs/>
          <w:sz w:val="24"/>
          <w:szCs w:val="24"/>
        </w:rPr>
        <w:t>); N</w:t>
      </w:r>
      <w:r w:rsidR="006938D8">
        <w:rPr>
          <w:rFonts w:ascii="Times New Roman" w:hAnsi="Times New Roman" w:cs="Times New Roman"/>
          <w:bCs/>
          <w:sz w:val="24"/>
          <w:szCs w:val="24"/>
        </w:rPr>
        <w:t>E</w:t>
      </w:r>
      <w:r w:rsidRPr="00916F26">
        <w:rPr>
          <w:rFonts w:ascii="Times New Roman" w:hAnsi="Times New Roman" w:cs="Times New Roman"/>
          <w:bCs/>
          <w:sz w:val="24"/>
          <w:szCs w:val="24"/>
        </w:rPr>
        <w:t>-WL (</w:t>
      </w:r>
      <w:r w:rsidRPr="00916F26">
        <w:rPr>
          <w:rFonts w:ascii="Times New Roman" w:eastAsia="맑은 고딕" w:hAnsi="Times New Roman" w:cs="Times New Roman"/>
          <w:bCs/>
          <w:sz w:val="24"/>
          <w:szCs w:val="24"/>
        </w:rPr>
        <w:t>D</w:t>
      </w:r>
      <w:r w:rsidRPr="00916F26">
        <w:rPr>
          <w:rFonts w:ascii="Times New Roman" w:hAnsi="Times New Roman" w:cs="Times New Roman"/>
          <w:bCs/>
          <w:sz w:val="24"/>
          <w:szCs w:val="24"/>
        </w:rPr>
        <w:t>)).</w:t>
      </w:r>
    </w:p>
    <w:p w14:paraId="56FA4C41" w14:textId="77777777" w:rsidR="00006BD0" w:rsidRPr="006938D8" w:rsidRDefault="00006BD0"/>
    <w:sectPr w:rsidR="00006BD0" w:rsidRPr="00693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명조">
    <w:altName w:val="Malgun Gothic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998"/>
    <w:rsid w:val="00006BD0"/>
    <w:rsid w:val="000F2998"/>
    <w:rsid w:val="000F3017"/>
    <w:rsid w:val="00117F9B"/>
    <w:rsid w:val="006938D8"/>
    <w:rsid w:val="00965B71"/>
    <w:rsid w:val="00DB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F26A4"/>
  <w15:chartTrackingRefBased/>
  <w15:docId w15:val="{BDCB8610-7417-4DC0-808A-5CA79EEEA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2998"/>
    <w:pPr>
      <w:widowControl w:val="0"/>
      <w:wordWrap w:val="0"/>
      <w:autoSpaceDE w:val="0"/>
      <w:autoSpaceDN w:val="0"/>
      <w:spacing w:after="0" w:line="240" w:lineRule="auto"/>
      <w:jc w:val="both"/>
    </w:pPr>
    <w:rPr>
      <w:kern w:val="2"/>
      <w:sz w:val="2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2998"/>
    <w:pPr>
      <w:spacing w:after="0" w:line="240" w:lineRule="auto"/>
    </w:pPr>
    <w:rPr>
      <w:kern w:val="2"/>
      <w:sz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 Humphreys</dc:creator>
  <cp:keywords/>
  <dc:description/>
  <cp:lastModifiedBy>user</cp:lastModifiedBy>
  <cp:revision>4</cp:revision>
  <dcterms:created xsi:type="dcterms:W3CDTF">2022-08-17T09:53:00Z</dcterms:created>
  <dcterms:modified xsi:type="dcterms:W3CDTF">2022-08-24T06:21:00Z</dcterms:modified>
</cp:coreProperties>
</file>