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A330" w14:textId="7801DFD5" w:rsidR="00D3322F" w:rsidRPr="00CF5A22" w:rsidRDefault="00654E8F" w:rsidP="00D3322F">
      <w:pPr>
        <w:pStyle w:val="SupplementaryMaterial"/>
      </w:pPr>
      <w:r w:rsidRPr="00CF5A22">
        <w:t>Supplementary Material</w:t>
      </w:r>
    </w:p>
    <w:p w14:paraId="63029D37" w14:textId="77777777" w:rsidR="00FE0897" w:rsidRPr="00CF5A22" w:rsidRDefault="00FE0897" w:rsidP="00FE0897">
      <w:pPr>
        <w:jc w:val="both"/>
        <w:rPr>
          <w:b/>
        </w:rPr>
      </w:pPr>
      <w:bookmarkStart w:id="0" w:name="OLE_LINK1"/>
    </w:p>
    <w:p w14:paraId="040E4D0A" w14:textId="331E555D" w:rsidR="00F86959" w:rsidRPr="00CF5A22" w:rsidRDefault="00F86959" w:rsidP="00F86959">
      <w:pPr>
        <w:pStyle w:val="Heading1"/>
        <w:numPr>
          <w:ilvl w:val="0"/>
          <w:numId w:val="21"/>
        </w:numPr>
        <w:rPr>
          <w:lang w:eastAsia="zh-CN"/>
        </w:rPr>
      </w:pPr>
      <w:bookmarkStart w:id="1" w:name="_Supplementary_Figure"/>
      <w:bookmarkEnd w:id="1"/>
      <w:r w:rsidRPr="00CF5A22">
        <w:rPr>
          <w:lang w:eastAsia="zh-CN"/>
        </w:rPr>
        <w:t>Supplementary Figure</w:t>
      </w:r>
    </w:p>
    <w:p w14:paraId="22EA29D5" w14:textId="77777777" w:rsidR="00F86959" w:rsidRPr="00CF5A22" w:rsidRDefault="00F86959" w:rsidP="00FE0897">
      <w:pPr>
        <w:jc w:val="both"/>
        <w:rPr>
          <w:b/>
        </w:rPr>
      </w:pPr>
    </w:p>
    <w:p w14:paraId="5A660BDD" w14:textId="605B2012" w:rsidR="00F86959" w:rsidRPr="00CF5A22" w:rsidRDefault="00F86959" w:rsidP="00F86959">
      <w:pPr>
        <w:jc w:val="center"/>
        <w:rPr>
          <w:b/>
        </w:rPr>
      </w:pPr>
      <w:r w:rsidRPr="00CF5A22">
        <w:rPr>
          <w:noProof/>
          <w:szCs w:val="24"/>
          <w:lang w:eastAsia="zh-CN"/>
        </w:rPr>
        <w:drawing>
          <wp:inline distT="0" distB="0" distL="0" distR="0" wp14:anchorId="09E3F8ED" wp14:editId="0EAEBB7B">
            <wp:extent cx="5082540" cy="2107565"/>
            <wp:effectExtent l="0" t="0" r="381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2540" cy="2107565"/>
                    </a:xfrm>
                    <a:prstGeom prst="rect">
                      <a:avLst/>
                    </a:prstGeom>
                    <a:noFill/>
                    <a:ln>
                      <a:noFill/>
                    </a:ln>
                  </pic:spPr>
                </pic:pic>
              </a:graphicData>
            </a:graphic>
          </wp:inline>
        </w:drawing>
      </w:r>
    </w:p>
    <w:p w14:paraId="6268D443" w14:textId="6D7F25FF" w:rsidR="00F86959" w:rsidRPr="00CF5A22" w:rsidRDefault="00F86959" w:rsidP="00F86959">
      <w:pPr>
        <w:widowControl w:val="0"/>
        <w:spacing w:before="0" w:after="0"/>
        <w:jc w:val="center"/>
        <w:rPr>
          <w:rFonts w:eastAsia="SimSun" w:cs="Times New Roman"/>
          <w:color w:val="131413"/>
          <w:szCs w:val="21"/>
          <w:lang w:eastAsia="zh-CN"/>
        </w:rPr>
      </w:pPr>
      <w:bookmarkStart w:id="2" w:name="FIGURE1"/>
      <w:r w:rsidRPr="00CF5A22">
        <w:rPr>
          <w:rFonts w:eastAsia="SimSun" w:cs="Times New Roman"/>
          <w:color w:val="131413"/>
          <w:szCs w:val="21"/>
          <w:lang w:eastAsia="zh-CN"/>
        </w:rPr>
        <w:t>Figure S1. Location of the five northwestern provinces of China.</w:t>
      </w:r>
    </w:p>
    <w:bookmarkEnd w:id="2"/>
    <w:p w14:paraId="52429EC3" w14:textId="77777777" w:rsidR="00F86959" w:rsidRPr="00CF5A22" w:rsidRDefault="00F86959" w:rsidP="00FE0897">
      <w:pPr>
        <w:jc w:val="both"/>
        <w:rPr>
          <w:b/>
        </w:rPr>
      </w:pPr>
    </w:p>
    <w:p w14:paraId="2AB3719C" w14:textId="396ADD61" w:rsidR="006039F3" w:rsidRPr="00CF5A22" w:rsidRDefault="006039F3" w:rsidP="00FE0897">
      <w:pPr>
        <w:pStyle w:val="ListParagraph"/>
        <w:numPr>
          <w:ilvl w:val="0"/>
          <w:numId w:val="21"/>
        </w:numPr>
        <w:jc w:val="both"/>
        <w:rPr>
          <w:b/>
        </w:rPr>
      </w:pPr>
      <w:r w:rsidRPr="00CF5A22">
        <w:rPr>
          <w:b/>
        </w:rPr>
        <w:t>Scenario Setting</w:t>
      </w:r>
    </w:p>
    <w:p w14:paraId="6970A77D" w14:textId="77777777" w:rsidR="006039F3" w:rsidRPr="00CF5A22" w:rsidRDefault="006039F3" w:rsidP="006039F3">
      <w:pPr>
        <w:spacing w:after="0"/>
        <w:jc w:val="both"/>
      </w:pPr>
      <w:r w:rsidRPr="00CF5A22">
        <w:t xml:space="preserve">To achieve the target of energy saving and emission reduction, three scenarios are designed: the baseline scenario, the policy scenario and the green scenario. </w:t>
      </w:r>
    </w:p>
    <w:p w14:paraId="743005AD" w14:textId="3A41F9BD" w:rsidR="009924F4" w:rsidRPr="00CF5A22" w:rsidRDefault="006039F3" w:rsidP="003A66D4">
      <w:pPr>
        <w:spacing w:before="0" w:after="0"/>
        <w:ind w:firstLineChars="100" w:firstLine="240"/>
        <w:jc w:val="both"/>
      </w:pPr>
      <w:r w:rsidRPr="00CF5A22">
        <w:t>Under the baseline scenario, the energy demand and CO</w:t>
      </w:r>
      <w:r w:rsidRPr="00CF5A22">
        <w:rPr>
          <w:vertAlign w:val="subscript"/>
        </w:rPr>
        <w:t>2</w:t>
      </w:r>
      <w:r w:rsidRPr="00CF5A22">
        <w:t xml:space="preserve"> emissions evolve naturally based on existing policies. A future development plan is set every five years in China to guide economic development. In the 14th</w:t>
      </w:r>
      <w:r w:rsidR="003A66D4" w:rsidRPr="00CF5A22">
        <w:rPr>
          <w:vertAlign w:val="superscript"/>
        </w:rPr>
        <w:t xml:space="preserve"> </w:t>
      </w:r>
      <w:r w:rsidR="003A66D4" w:rsidRPr="00CF5A22">
        <w:t>(2020-2025)</w:t>
      </w:r>
      <w:r w:rsidRPr="00CF5A22">
        <w:t xml:space="preserve"> Five-Year Plan (FYP), the average annual economic growth rates of the five northwestern provinces are 6% (</w:t>
      </w:r>
      <w:hyperlink w:anchor="five1sx" w:history="1">
        <w:r w:rsidRPr="00CF5A22">
          <w:rPr>
            <w:rStyle w:val="Hyperlink"/>
          </w:rPr>
          <w:t>Shaanxi</w:t>
        </w:r>
      </w:hyperlink>
      <w:r w:rsidRPr="00CF5A22">
        <w:t>), 6.5% (</w:t>
      </w:r>
      <w:hyperlink w:anchor="five2gansu" w:history="1">
        <w:r w:rsidRPr="00CF5A22">
          <w:rPr>
            <w:rStyle w:val="Hyperlink"/>
          </w:rPr>
          <w:t>Gansu</w:t>
        </w:r>
      </w:hyperlink>
      <w:r w:rsidRPr="00CF5A22">
        <w:t>), 6% (</w:t>
      </w:r>
      <w:hyperlink w:anchor="five3nx" w:history="1">
        <w:r w:rsidRPr="00CF5A22">
          <w:rPr>
            <w:rStyle w:val="Hyperlink"/>
          </w:rPr>
          <w:t>Ningxia</w:t>
        </w:r>
      </w:hyperlink>
      <w:r w:rsidRPr="00CF5A22">
        <w:t>), 5.5% (</w:t>
      </w:r>
      <w:hyperlink w:anchor="five4qh" w:history="1">
        <w:r w:rsidRPr="00CF5A22">
          <w:rPr>
            <w:rStyle w:val="Hyperlink"/>
          </w:rPr>
          <w:t>Qinghai</w:t>
        </w:r>
      </w:hyperlink>
      <w:r w:rsidRPr="00CF5A22">
        <w:t>), and 6.1% (</w:t>
      </w:r>
      <w:hyperlink w:anchor="five5xj" w:history="1">
        <w:r w:rsidRPr="00CF5A22">
          <w:rPr>
            <w:rStyle w:val="Hyperlink"/>
          </w:rPr>
          <w:t>Xinjiang</w:t>
        </w:r>
      </w:hyperlink>
      <w:r w:rsidRPr="00CF5A22">
        <w:t>), respectively</w:t>
      </w:r>
      <w:r w:rsidR="00357239" w:rsidRPr="00CF5A22">
        <w:t xml:space="preserve"> (</w:t>
      </w:r>
      <w:hyperlink w:anchor="_Supplementary_Figure" w:history="1">
        <w:r w:rsidR="00357239" w:rsidRPr="00CF5A22">
          <w:rPr>
            <w:rStyle w:val="Hyperlink"/>
          </w:rPr>
          <w:t>Figure S1</w:t>
        </w:r>
      </w:hyperlink>
      <w:r w:rsidR="00357239" w:rsidRPr="00CF5A22">
        <w:t>)</w:t>
      </w:r>
      <w:r w:rsidRPr="00CF5A22">
        <w:t>. We take the average value of 6.02% as the overall economic growth rate of the region. The energy intensity of the region in the 14th FYP all implement the target issued by the country, namely, the cumulative reduction of energy intensity is set by 13.5%. In addition, the plan states that the share of non-fossil energy will increase to 20% by 2025 (</w:t>
      </w:r>
      <w:hyperlink w:anchor="ndrc" w:history="1">
        <w:r w:rsidRPr="00CF5A22">
          <w:rPr>
            <w:rStyle w:val="Hyperlink"/>
          </w:rPr>
          <w:t>NDRC, 2021</w:t>
        </w:r>
      </w:hyperlink>
      <w:r w:rsidRPr="00CF5A22">
        <w:t>).</w:t>
      </w:r>
    </w:p>
    <w:p w14:paraId="4C3C3197" w14:textId="663BA19C" w:rsidR="006039F3" w:rsidRPr="00CF5A22" w:rsidRDefault="006039F3" w:rsidP="003A66D4">
      <w:pPr>
        <w:spacing w:before="0" w:after="0"/>
        <w:ind w:firstLineChars="100" w:firstLine="240"/>
        <w:jc w:val="both"/>
      </w:pPr>
      <w:r w:rsidRPr="00CF5A22">
        <w:t xml:space="preserve">The policy scenario is a relatively energy-saving scenario. Based on “China Energy and Electricity Development Planning Study 2030 and Outlook 2060” and the 14th FYP, we assume that during the 14th FYP, the economy of the region will grow at the </w:t>
      </w:r>
      <w:r w:rsidRPr="00CF5A22">
        <w:rPr>
          <w:rFonts w:hint="eastAsia"/>
        </w:rPr>
        <w:t>average annual rate of 5.5%, and the proportion of clean energy such as non-fossil energy and natural gas will reach 22.03% by 2025.%</w:t>
      </w:r>
      <w:r w:rsidR="003A66D4" w:rsidRPr="00CF5A22">
        <w:t>.</w:t>
      </w:r>
      <w:r w:rsidRPr="00CF5A22">
        <w:rPr>
          <w:rFonts w:hint="eastAsia"/>
        </w:rPr>
        <w:t xml:space="preserve"> </w:t>
      </w:r>
      <w:r w:rsidR="003A66D4" w:rsidRPr="00CF5A22">
        <w:t>At the same time, based on the 10th to 13th FYP period, the energy intensity of the five northwestern provinces not only completed the national targets, but also exceeded the established targets by about 2-3%.</w:t>
      </w:r>
      <w:r w:rsidRPr="00CF5A22">
        <w:rPr>
          <w:rFonts w:hint="eastAsia"/>
        </w:rPr>
        <w:t xml:space="preserve"> Therefore, we assume that energy intensity will be reduced cumulatively by</w:t>
      </w:r>
      <w:r w:rsidR="003A66D4" w:rsidRPr="00CF5A22">
        <w:t xml:space="preserve"> 16% in policy scenario</w:t>
      </w:r>
      <w:r w:rsidRPr="00CF5A22">
        <w:t>. It is predicted by “Global Energy Internet Development Cooperation Organization” that the share of the secondary industry in China will drop to 37% by 2030, while the tertiary industry will increase to 57% (</w:t>
      </w:r>
      <w:hyperlink w:anchor="geidco" w:history="1">
        <w:r w:rsidRPr="00CF5A22">
          <w:rPr>
            <w:rStyle w:val="Hyperlink"/>
          </w:rPr>
          <w:t xml:space="preserve">GEIDCO, </w:t>
        </w:r>
        <w:r w:rsidRPr="00CF5A22">
          <w:rPr>
            <w:rStyle w:val="Hyperlink"/>
          </w:rPr>
          <w:lastRenderedPageBreak/>
          <w:t>2021</w:t>
        </w:r>
      </w:hyperlink>
      <w:r w:rsidRPr="00CF5A22">
        <w:t>). Combining with the status quo of the relative backwardness in northwest China, we assume that the share of the secondary industry will drop to 3</w:t>
      </w:r>
      <w:r w:rsidR="00BD18A3" w:rsidRPr="00CF5A22">
        <w:t>7.96</w:t>
      </w:r>
      <w:r w:rsidRPr="00CF5A22">
        <w:t>% by 2030, and the tertiary industry will increase to 5</w:t>
      </w:r>
      <w:r w:rsidR="00BD18A3" w:rsidRPr="00CF5A22">
        <w:t>2.9</w:t>
      </w:r>
      <w:r w:rsidRPr="00CF5A22">
        <w:t>%.</w:t>
      </w:r>
    </w:p>
    <w:p w14:paraId="4D7E2AA7" w14:textId="0211E71F" w:rsidR="006039F3" w:rsidRPr="00CF5A22" w:rsidRDefault="006039F3" w:rsidP="003A66D4">
      <w:pPr>
        <w:spacing w:before="0" w:after="0"/>
        <w:ind w:firstLineChars="100" w:firstLine="240"/>
        <w:jc w:val="both"/>
      </w:pPr>
      <w:r w:rsidRPr="00CF5A22">
        <w:t xml:space="preserve">The green scenario is a more ideal scenario of energy saving and emission reduction. </w:t>
      </w:r>
      <w:r w:rsidR="00AA2CE5" w:rsidRPr="00CF5A22">
        <w:rPr>
          <w:lang w:eastAsia="zh-CN"/>
        </w:rPr>
        <w:t>It is assumed that China will formulate more energy-efficient policies in the future and further improve the technology level.</w:t>
      </w:r>
      <w:r w:rsidR="001A044C" w:rsidRPr="00CF5A22">
        <w:rPr>
          <w:lang w:eastAsia="zh-CN"/>
        </w:rPr>
        <w:t xml:space="preserve"> </w:t>
      </w:r>
      <w:r w:rsidRPr="00CF5A22">
        <w:t>After several attempts at parameter setting, we assume that the average annual growth rate of the region's economy will be 5.41% in the 14th FYP, energy intensity will be reduced cumulatively by 17.75%, and the share of non-fossil energy and natural gas will rise to 25.85% by 2025. At the same time, basing on “Global Energy Internet Development Cooperation Organization”, and combining with the actual situation in northwest China, we assume that the proportion of secondary industry will decrease to 3</w:t>
      </w:r>
      <w:r w:rsidR="00B10E7B" w:rsidRPr="00CF5A22">
        <w:t>6.79</w:t>
      </w:r>
      <w:r w:rsidRPr="00CF5A22">
        <w:t>% by 2030, while that of tertiary industry will rise to 5</w:t>
      </w:r>
      <w:r w:rsidR="00B10E7B" w:rsidRPr="00CF5A22">
        <w:t>4.08</w:t>
      </w:r>
      <w:r w:rsidRPr="00CF5A22">
        <w:t>% (</w:t>
      </w:r>
      <w:hyperlink w:anchor="geidco" w:history="1">
        <w:r w:rsidRPr="00CF5A22">
          <w:rPr>
            <w:rStyle w:val="Hyperlink"/>
          </w:rPr>
          <w:t>GEIDCO, 2021</w:t>
        </w:r>
      </w:hyperlink>
      <w:r w:rsidRPr="00CF5A22">
        <w:rPr>
          <w:color w:val="808080" w:themeColor="background1" w:themeShade="80"/>
        </w:rPr>
        <w:t>).</w:t>
      </w:r>
    </w:p>
    <w:p w14:paraId="70E5BB03" w14:textId="2138BCA1" w:rsidR="006B73C8" w:rsidRPr="00CF5A22" w:rsidRDefault="006039F3" w:rsidP="006B73C8">
      <w:pPr>
        <w:spacing w:before="0" w:after="0"/>
        <w:ind w:firstLineChars="100" w:firstLine="240"/>
        <w:jc w:val="both"/>
        <w:rPr>
          <w:lang w:eastAsia="zh-CN"/>
        </w:rPr>
      </w:pPr>
      <w:r w:rsidRPr="00CF5A22">
        <w:t>The energy conversion module of this study includes three sectors: the thermal power, the oil refining, and the coking. The energy conversion efficiency is estimated based on historical data. We also make a lower (the baseline scenario) and a higher expectation (the gre</w:t>
      </w:r>
      <w:r w:rsidRPr="00CF5A22">
        <w:rPr>
          <w:rFonts w:hint="eastAsia"/>
        </w:rPr>
        <w:t>en scenario) for the estimated values.</w:t>
      </w:r>
      <w:r w:rsidRPr="00CF5A22">
        <w:t xml:space="preserve"> </w:t>
      </w:r>
      <w:r w:rsidR="006B73C8" w:rsidRPr="00CF5A22">
        <w:rPr>
          <w:lang w:eastAsia="zh-CN"/>
        </w:rPr>
        <w:t>Electricity includes thermal power and renewable energy generation. It is estimated that the installed thermal power capacity is expected to decrease to 27.6% in 2030</w:t>
      </w:r>
      <w:r w:rsidR="00F86959" w:rsidRPr="00CF5A22">
        <w:rPr>
          <w:lang w:eastAsia="zh-CN"/>
        </w:rPr>
        <w:t xml:space="preserve"> </w:t>
      </w:r>
      <w:r w:rsidR="00F86959" w:rsidRPr="00CF5A22">
        <w:rPr>
          <w:rFonts w:hint="eastAsia"/>
          <w:lang w:eastAsia="zh-CN"/>
        </w:rPr>
        <w:t>(</w:t>
      </w:r>
      <w:hyperlink w:anchor="geidco" w:history="1">
        <w:r w:rsidR="00F86959" w:rsidRPr="00CF5A22">
          <w:rPr>
            <w:rStyle w:val="Hyperlink"/>
          </w:rPr>
          <w:t>GEIDCO, 2021</w:t>
        </w:r>
      </w:hyperlink>
      <w:r w:rsidR="00F86959" w:rsidRPr="00CF5A22">
        <w:rPr>
          <w:lang w:eastAsia="zh-CN"/>
        </w:rPr>
        <w:t>)</w:t>
      </w:r>
      <w:r w:rsidR="006B73C8" w:rsidRPr="00CF5A22">
        <w:rPr>
          <w:lang w:eastAsia="zh-CN"/>
        </w:rPr>
        <w:t>. However, considering the current large share of thermal power generation in the five northwestern provinces (69.2</w:t>
      </w:r>
      <w:r w:rsidR="006C5605" w:rsidRPr="00CF5A22">
        <w:rPr>
          <w:lang w:eastAsia="zh-CN"/>
        </w:rPr>
        <w:t>0</w:t>
      </w:r>
      <w:r w:rsidR="006B73C8" w:rsidRPr="00CF5A22">
        <w:rPr>
          <w:lang w:eastAsia="zh-CN"/>
        </w:rPr>
        <w:t>% in 2019), we assume that this share of installed thermal power capacity decreases to 40% in 2030 and 28</w:t>
      </w:r>
      <w:r w:rsidR="006C5605" w:rsidRPr="00CF5A22">
        <w:rPr>
          <w:lang w:eastAsia="zh-CN"/>
        </w:rPr>
        <w:t>.78</w:t>
      </w:r>
      <w:r w:rsidR="006B73C8" w:rsidRPr="00CF5A22">
        <w:rPr>
          <w:lang w:eastAsia="zh-CN"/>
        </w:rPr>
        <w:t xml:space="preserve">% by 2040 under the policy scenario, for which the baseline and green are lower and higher expectations. </w:t>
      </w:r>
      <w:r w:rsidR="0077613B" w:rsidRPr="00CF5A22">
        <w:rPr>
          <w:lang w:eastAsia="zh-CN"/>
        </w:rPr>
        <w:t>The specific parameter settings are shown in the following table.</w:t>
      </w:r>
    </w:p>
    <w:p w14:paraId="37404307" w14:textId="77777777" w:rsidR="006039F3" w:rsidRPr="00CF5A22" w:rsidRDefault="006039F3" w:rsidP="00F86959">
      <w:pPr>
        <w:spacing w:before="0" w:after="0"/>
        <w:jc w:val="both"/>
        <w:rPr>
          <w:lang w:eastAsia="zh-CN"/>
        </w:rPr>
      </w:pPr>
    </w:p>
    <w:p w14:paraId="66435820" w14:textId="77777777" w:rsidR="006039F3" w:rsidRPr="00CF5A22" w:rsidRDefault="006039F3" w:rsidP="003A66D4">
      <w:pPr>
        <w:spacing w:before="0" w:after="0"/>
        <w:jc w:val="both"/>
        <w:rPr>
          <w:lang w:eastAsia="zh-CN"/>
        </w:rPr>
      </w:pPr>
    </w:p>
    <w:p w14:paraId="4A1E1384" w14:textId="5CABA08F" w:rsidR="006039F3" w:rsidRPr="00CF5A22" w:rsidRDefault="006039F3" w:rsidP="00FE0897">
      <w:pPr>
        <w:pStyle w:val="Heading1"/>
        <w:numPr>
          <w:ilvl w:val="0"/>
          <w:numId w:val="21"/>
        </w:numPr>
        <w:rPr>
          <w:lang w:eastAsia="zh-CN"/>
        </w:rPr>
      </w:pPr>
      <w:r w:rsidRPr="00CF5A22">
        <w:rPr>
          <w:lang w:eastAsia="zh-CN"/>
        </w:rPr>
        <w:t>Supplementary Tables</w:t>
      </w:r>
    </w:p>
    <w:p w14:paraId="0370857D" w14:textId="70AA95FB" w:rsidR="005B7903" w:rsidRPr="00CF5A22" w:rsidRDefault="005B7903" w:rsidP="007E7294">
      <w:pPr>
        <w:spacing w:after="120"/>
        <w:jc w:val="center"/>
        <w:rPr>
          <w:rFonts w:eastAsia="SimSun" w:cs="Times New Roman"/>
          <w:color w:val="131413"/>
          <w:szCs w:val="24"/>
          <w:lang w:eastAsia="zh-CN"/>
        </w:rPr>
      </w:pPr>
      <w:r w:rsidRPr="00CF5A22">
        <w:rPr>
          <w:rFonts w:eastAsia="SimSun" w:cs="Times New Roman"/>
          <w:b/>
          <w:color w:val="131413"/>
          <w:szCs w:val="24"/>
          <w:lang w:eastAsia="zh-CN"/>
        </w:rPr>
        <w:t xml:space="preserve">Table </w:t>
      </w:r>
      <w:r w:rsidR="00D3322F" w:rsidRPr="00CF5A22">
        <w:rPr>
          <w:rFonts w:eastAsia="SimSun" w:cs="Times New Roman"/>
          <w:b/>
          <w:color w:val="131413"/>
          <w:szCs w:val="24"/>
          <w:lang w:eastAsia="zh-CN"/>
        </w:rPr>
        <w:t>S</w:t>
      </w:r>
      <w:r w:rsidRPr="00CF5A22">
        <w:rPr>
          <w:rFonts w:eastAsia="SimSun" w:cs="Times New Roman"/>
          <w:b/>
          <w:color w:val="131413"/>
          <w:szCs w:val="24"/>
          <w:lang w:eastAsia="zh-CN"/>
        </w:rPr>
        <w:t>1.</w:t>
      </w:r>
      <w:r w:rsidRPr="00CF5A22">
        <w:rPr>
          <w:rFonts w:eastAsia="SimSun" w:cs="Times New Roman"/>
          <w:color w:val="131413"/>
          <w:szCs w:val="24"/>
          <w:lang w:eastAsia="zh-CN"/>
        </w:rPr>
        <w:t xml:space="preserve"> </w:t>
      </w:r>
      <w:r w:rsidR="007E7294" w:rsidRPr="00CF5A22">
        <w:rPr>
          <w:rFonts w:eastAsia="SimSun" w:cs="Times New Roman"/>
          <w:color w:val="131413"/>
          <w:szCs w:val="24"/>
          <w:lang w:eastAsia="zh-CN"/>
        </w:rPr>
        <w:t>Economic output</w:t>
      </w:r>
      <w:r w:rsidRPr="00CF5A22">
        <w:rPr>
          <w:rFonts w:eastAsia="SimSun" w:cs="Times New Roman"/>
          <w:color w:val="131413"/>
          <w:szCs w:val="24"/>
          <w:lang w:eastAsia="zh-CN"/>
        </w:rPr>
        <w:t xml:space="preserve"> by </w:t>
      </w:r>
      <w:r w:rsidR="00A00B11" w:rsidRPr="00CF5A22">
        <w:rPr>
          <w:rFonts w:eastAsia="SimSun" w:cs="Times New Roman"/>
          <w:color w:val="131413"/>
          <w:szCs w:val="24"/>
          <w:lang w:eastAsia="zh-CN"/>
        </w:rPr>
        <w:t xml:space="preserve">different </w:t>
      </w:r>
      <w:r w:rsidR="00634F3A" w:rsidRPr="00CF5A22">
        <w:rPr>
          <w:rFonts w:eastAsia="SimSun" w:cs="Times New Roman"/>
          <w:color w:val="131413"/>
          <w:szCs w:val="24"/>
          <w:lang w:eastAsia="zh-CN"/>
        </w:rPr>
        <w:t>sector</w:t>
      </w:r>
      <w:r w:rsidRPr="00CF5A22">
        <w:rPr>
          <w:rFonts w:eastAsia="SimSun" w:cs="Times New Roman"/>
          <w:color w:val="131413"/>
          <w:szCs w:val="24"/>
          <w:lang w:eastAsia="zh-CN"/>
        </w:rPr>
        <w:t xml:space="preserve"> under different scenarios </w:t>
      </w:r>
      <w:r w:rsidR="007E7294" w:rsidRPr="00CF5A22">
        <w:rPr>
          <w:rFonts w:eastAsia="SimSun" w:cs="Times New Roman" w:hint="eastAsia"/>
          <w:color w:val="131413"/>
          <w:szCs w:val="24"/>
          <w:lang w:eastAsia="zh-CN"/>
        </w:rPr>
        <w:t>(</w:t>
      </w:r>
      <w:r w:rsidR="000E00B3" w:rsidRPr="00CF5A22">
        <w:rPr>
          <w:rFonts w:eastAsia="SimSun" w:cs="Times New Roman"/>
          <w:color w:val="131413"/>
          <w:szCs w:val="24"/>
          <w:lang w:eastAsia="zh-CN"/>
        </w:rPr>
        <w:t>1×</w:t>
      </w:r>
      <w:r w:rsidR="007E7294" w:rsidRPr="00CF5A22">
        <w:rPr>
          <w:rFonts w:eastAsia="SimSun" w:cs="Times New Roman"/>
          <w:color w:val="131413"/>
          <w:szCs w:val="24"/>
          <w:lang w:eastAsia="zh-CN"/>
        </w:rPr>
        <w:t>10</w:t>
      </w:r>
      <w:r w:rsidR="007E7294" w:rsidRPr="00CF5A22">
        <w:rPr>
          <w:rFonts w:eastAsia="SimSun" w:cs="Times New Roman"/>
          <w:color w:val="131413"/>
          <w:szCs w:val="24"/>
          <w:vertAlign w:val="superscript"/>
          <w:lang w:eastAsia="zh-CN"/>
        </w:rPr>
        <w:t>9</w:t>
      </w:r>
      <w:r w:rsidR="007E7294" w:rsidRPr="00CF5A22">
        <w:rPr>
          <w:rFonts w:eastAsia="SimSun" w:cs="Times New Roman"/>
          <w:color w:val="131413"/>
          <w:szCs w:val="24"/>
          <w:lang w:eastAsia="zh-CN"/>
        </w:rPr>
        <w:t xml:space="preserve"> C</w:t>
      </w:r>
      <w:r w:rsidR="000E00B3" w:rsidRPr="00CF5A22">
        <w:rPr>
          <w:rFonts w:eastAsia="SimSun" w:cs="Times New Roman"/>
          <w:color w:val="131413"/>
          <w:szCs w:val="24"/>
          <w:lang w:eastAsia="zh-CN"/>
        </w:rPr>
        <w:t>NY</w:t>
      </w:r>
      <w:r w:rsidR="007E7294" w:rsidRPr="00CF5A22">
        <w:rPr>
          <w:rFonts w:eastAsia="SimSun" w:cs="Times New Roman" w:hint="eastAsia"/>
          <w:color w:val="131413"/>
          <w:szCs w:val="24"/>
          <w:lang w:eastAsia="zh-CN"/>
        </w:rPr>
        <w:t>)</w:t>
      </w:r>
      <w:r w:rsidR="007C163F" w:rsidRPr="00CF5A22">
        <w:rPr>
          <w:rFonts w:eastAsia="SimSun" w:cs="Times New Roman"/>
          <w:color w:val="131413"/>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24"/>
        <w:gridCol w:w="1343"/>
        <w:gridCol w:w="950"/>
        <w:gridCol w:w="1353"/>
        <w:gridCol w:w="1512"/>
        <w:gridCol w:w="1182"/>
        <w:gridCol w:w="1134"/>
      </w:tblGrid>
      <w:tr w:rsidR="005B7903" w:rsidRPr="00CF5A22" w14:paraId="78A73C1E" w14:textId="77777777" w:rsidTr="006A2674">
        <w:trPr>
          <w:trHeight w:val="250"/>
          <w:jc w:val="center"/>
        </w:trPr>
        <w:tc>
          <w:tcPr>
            <w:tcW w:w="1104" w:type="dxa"/>
            <w:tcBorders>
              <w:top w:val="single" w:sz="8" w:space="0" w:color="auto"/>
              <w:left w:val="nil"/>
              <w:bottom w:val="single" w:sz="8" w:space="0" w:color="auto"/>
              <w:right w:val="nil"/>
            </w:tcBorders>
          </w:tcPr>
          <w:bookmarkEnd w:id="0"/>
          <w:p w14:paraId="7CBBE8CA" w14:textId="603B65A2" w:rsidR="005B7903" w:rsidRPr="00CF5A22" w:rsidRDefault="005B7903" w:rsidP="005B7903">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Scenario</w:t>
            </w:r>
          </w:p>
        </w:tc>
        <w:tc>
          <w:tcPr>
            <w:tcW w:w="1124" w:type="dxa"/>
            <w:tcBorders>
              <w:top w:val="single" w:sz="8" w:space="0" w:color="auto"/>
              <w:left w:val="nil"/>
              <w:bottom w:val="single" w:sz="8" w:space="0" w:color="auto"/>
              <w:right w:val="nil"/>
            </w:tcBorders>
          </w:tcPr>
          <w:p w14:paraId="4FDE9215" w14:textId="60A2028D" w:rsidR="005B7903" w:rsidRPr="00CF5A22" w:rsidRDefault="005B7903" w:rsidP="005B7903">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Y</w:t>
            </w:r>
            <w:r w:rsidRPr="00CF5A22">
              <w:rPr>
                <w:rFonts w:eastAsia="SimSun" w:cs="Times New Roman"/>
                <w:color w:val="131413"/>
                <w:sz w:val="22"/>
                <w:lang w:eastAsia="zh-CN"/>
              </w:rPr>
              <w:t>ear</w:t>
            </w:r>
          </w:p>
        </w:tc>
        <w:tc>
          <w:tcPr>
            <w:tcW w:w="1343" w:type="dxa"/>
            <w:tcBorders>
              <w:top w:val="single" w:sz="8" w:space="0" w:color="auto"/>
              <w:left w:val="nil"/>
              <w:bottom w:val="single" w:sz="8" w:space="0" w:color="auto"/>
              <w:right w:val="nil"/>
            </w:tcBorders>
          </w:tcPr>
          <w:p w14:paraId="2896FD7B" w14:textId="43B24E76" w:rsidR="005B7903" w:rsidRPr="00CF5A22" w:rsidRDefault="005B7903" w:rsidP="005B7903">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Agriculture</w:t>
            </w:r>
          </w:p>
        </w:tc>
        <w:tc>
          <w:tcPr>
            <w:tcW w:w="950" w:type="dxa"/>
            <w:tcBorders>
              <w:top w:val="single" w:sz="8" w:space="0" w:color="auto"/>
              <w:left w:val="nil"/>
              <w:bottom w:val="single" w:sz="8" w:space="0" w:color="auto"/>
              <w:right w:val="nil"/>
            </w:tcBorders>
          </w:tcPr>
          <w:p w14:paraId="438726F5" w14:textId="41028D87" w:rsidR="005B7903" w:rsidRPr="00CF5A22" w:rsidRDefault="005B7903" w:rsidP="005B7903">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I</w:t>
            </w:r>
            <w:r w:rsidRPr="00CF5A22">
              <w:rPr>
                <w:rFonts w:eastAsia="SimSun" w:cs="Times New Roman"/>
                <w:color w:val="131413"/>
                <w:sz w:val="22"/>
                <w:lang w:eastAsia="zh-CN"/>
              </w:rPr>
              <w:t>ndustry</w:t>
            </w:r>
          </w:p>
        </w:tc>
        <w:tc>
          <w:tcPr>
            <w:tcW w:w="1353" w:type="dxa"/>
            <w:tcBorders>
              <w:top w:val="single" w:sz="8" w:space="0" w:color="auto"/>
              <w:left w:val="nil"/>
              <w:bottom w:val="single" w:sz="8" w:space="0" w:color="auto"/>
              <w:right w:val="nil"/>
            </w:tcBorders>
          </w:tcPr>
          <w:p w14:paraId="32EE6596" w14:textId="574E91EA" w:rsidR="005B7903" w:rsidRPr="00CF5A22" w:rsidRDefault="005B7903" w:rsidP="005B7903">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Construction</w:t>
            </w:r>
          </w:p>
        </w:tc>
        <w:tc>
          <w:tcPr>
            <w:tcW w:w="1512" w:type="dxa"/>
            <w:tcBorders>
              <w:top w:val="single" w:sz="8" w:space="0" w:color="auto"/>
              <w:left w:val="nil"/>
              <w:bottom w:val="single" w:sz="8" w:space="0" w:color="auto"/>
              <w:right w:val="nil"/>
            </w:tcBorders>
          </w:tcPr>
          <w:p w14:paraId="7EBC0A7F" w14:textId="0BFD750E" w:rsidR="005B7903" w:rsidRPr="00CF5A22" w:rsidRDefault="005B7903" w:rsidP="005B7903">
            <w:pPr>
              <w:widowControl w:val="0"/>
              <w:spacing w:beforeLines="50" w:after="0"/>
              <w:jc w:val="both"/>
              <w:rPr>
                <w:rFonts w:eastAsia="SimSun" w:cs="Times New Roman"/>
                <w:color w:val="131413"/>
                <w:sz w:val="22"/>
                <w:lang w:eastAsia="zh-CN"/>
              </w:rPr>
            </w:pPr>
            <w:r w:rsidRPr="00CF5A22">
              <w:rPr>
                <w:rFonts w:eastAsia="SimSun" w:cs="Times New Roman"/>
                <w:color w:val="131413"/>
                <w:sz w:val="22"/>
                <w:lang w:eastAsia="zh-CN"/>
              </w:rPr>
              <w:t>Transportation</w:t>
            </w:r>
          </w:p>
        </w:tc>
        <w:tc>
          <w:tcPr>
            <w:tcW w:w="1182" w:type="dxa"/>
            <w:tcBorders>
              <w:top w:val="single" w:sz="8" w:space="0" w:color="auto"/>
              <w:left w:val="nil"/>
              <w:bottom w:val="single" w:sz="8" w:space="0" w:color="auto"/>
              <w:right w:val="nil"/>
            </w:tcBorders>
          </w:tcPr>
          <w:p w14:paraId="0EEBB6A1" w14:textId="09112274" w:rsidR="005B7903" w:rsidRPr="00CF5A22" w:rsidRDefault="005B7903" w:rsidP="005B7903">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Commerce</w:t>
            </w:r>
          </w:p>
        </w:tc>
        <w:tc>
          <w:tcPr>
            <w:tcW w:w="1134" w:type="dxa"/>
            <w:tcBorders>
              <w:top w:val="single" w:sz="8" w:space="0" w:color="auto"/>
              <w:left w:val="nil"/>
              <w:bottom w:val="single" w:sz="8" w:space="0" w:color="auto"/>
              <w:right w:val="nil"/>
            </w:tcBorders>
          </w:tcPr>
          <w:p w14:paraId="03CA0826" w14:textId="01F740CD" w:rsidR="005B7903" w:rsidRPr="00CF5A22" w:rsidRDefault="005B790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Other industries</w:t>
            </w:r>
          </w:p>
        </w:tc>
      </w:tr>
      <w:tr w:rsidR="005B7903" w:rsidRPr="00CF5A22" w14:paraId="3590ED85" w14:textId="77777777" w:rsidTr="006A2674">
        <w:trPr>
          <w:trHeight w:val="219"/>
          <w:jc w:val="center"/>
        </w:trPr>
        <w:tc>
          <w:tcPr>
            <w:tcW w:w="1104" w:type="dxa"/>
            <w:vMerge w:val="restart"/>
            <w:tcBorders>
              <w:top w:val="single" w:sz="8" w:space="0" w:color="auto"/>
              <w:left w:val="nil"/>
              <w:bottom w:val="nil"/>
              <w:right w:val="nil"/>
            </w:tcBorders>
          </w:tcPr>
          <w:p w14:paraId="42BA5272" w14:textId="2812188F" w:rsidR="005B7903" w:rsidRPr="00CF5A22" w:rsidRDefault="005B7903" w:rsidP="005B7903">
            <w:pPr>
              <w:widowControl w:val="0"/>
              <w:spacing w:beforeLines="100" w:before="240" w:after="0"/>
              <w:jc w:val="center"/>
              <w:rPr>
                <w:rFonts w:eastAsia="SimSun" w:cs="Times New Roman"/>
                <w:color w:val="131413"/>
                <w:sz w:val="22"/>
                <w:lang w:eastAsia="zh-CN"/>
              </w:rPr>
            </w:pPr>
            <w:r w:rsidRPr="00CF5A22">
              <w:rPr>
                <w:rFonts w:eastAsia="SimSun" w:cs="Times New Roman" w:hint="eastAsia"/>
                <w:color w:val="131413"/>
                <w:sz w:val="22"/>
                <w:lang w:eastAsia="zh-CN"/>
              </w:rPr>
              <w:t>Baseline</w:t>
            </w:r>
            <w:r w:rsidRPr="00CF5A22">
              <w:rPr>
                <w:rFonts w:eastAsia="SimSun" w:cs="Times New Roman"/>
                <w:color w:val="131413"/>
                <w:sz w:val="22"/>
                <w:lang w:eastAsia="zh-CN"/>
              </w:rPr>
              <w:t xml:space="preserve"> </w:t>
            </w:r>
          </w:p>
        </w:tc>
        <w:tc>
          <w:tcPr>
            <w:tcW w:w="1124" w:type="dxa"/>
            <w:tcBorders>
              <w:top w:val="single" w:sz="8" w:space="0" w:color="auto"/>
              <w:left w:val="nil"/>
              <w:bottom w:val="nil"/>
              <w:right w:val="nil"/>
            </w:tcBorders>
          </w:tcPr>
          <w:p w14:paraId="00F9A986" w14:textId="3697FCA9" w:rsidR="005B7903" w:rsidRPr="00CF5A22" w:rsidRDefault="005B7903" w:rsidP="005B790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2025</w:t>
            </w:r>
          </w:p>
        </w:tc>
        <w:tc>
          <w:tcPr>
            <w:tcW w:w="1343" w:type="dxa"/>
            <w:tcBorders>
              <w:top w:val="single" w:sz="8" w:space="0" w:color="auto"/>
              <w:left w:val="nil"/>
              <w:bottom w:val="nil"/>
              <w:right w:val="nil"/>
            </w:tcBorders>
          </w:tcPr>
          <w:p w14:paraId="04E91F73" w14:textId="7F0ED02E" w:rsidR="005B7903" w:rsidRPr="00CF5A22" w:rsidRDefault="007E7294"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741.2</w:t>
            </w:r>
          </w:p>
        </w:tc>
        <w:tc>
          <w:tcPr>
            <w:tcW w:w="950" w:type="dxa"/>
            <w:tcBorders>
              <w:top w:val="single" w:sz="8" w:space="0" w:color="auto"/>
              <w:left w:val="nil"/>
              <w:bottom w:val="nil"/>
              <w:right w:val="nil"/>
            </w:tcBorders>
          </w:tcPr>
          <w:p w14:paraId="7E6820DE" w14:textId="45C01797" w:rsidR="005B7903" w:rsidRPr="00CF5A22" w:rsidRDefault="00D351BD"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2566.5</w:t>
            </w:r>
          </w:p>
        </w:tc>
        <w:tc>
          <w:tcPr>
            <w:tcW w:w="1353" w:type="dxa"/>
            <w:tcBorders>
              <w:top w:val="single" w:sz="8" w:space="0" w:color="auto"/>
              <w:left w:val="nil"/>
              <w:bottom w:val="nil"/>
              <w:right w:val="nil"/>
            </w:tcBorders>
          </w:tcPr>
          <w:p w14:paraId="7BC1E2C8" w14:textId="283B45A8" w:rsidR="005B7903" w:rsidRPr="00CF5A22" w:rsidRDefault="00EF3A41"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658.4</w:t>
            </w:r>
          </w:p>
        </w:tc>
        <w:tc>
          <w:tcPr>
            <w:tcW w:w="1512" w:type="dxa"/>
            <w:tcBorders>
              <w:top w:val="single" w:sz="8" w:space="0" w:color="auto"/>
              <w:left w:val="nil"/>
              <w:bottom w:val="nil"/>
              <w:right w:val="nil"/>
            </w:tcBorders>
          </w:tcPr>
          <w:p w14:paraId="58261674" w14:textId="34C36335" w:rsidR="005B7903" w:rsidRPr="00CF5A22" w:rsidRDefault="002233D7"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428.5</w:t>
            </w:r>
          </w:p>
        </w:tc>
        <w:tc>
          <w:tcPr>
            <w:tcW w:w="1182" w:type="dxa"/>
            <w:tcBorders>
              <w:top w:val="single" w:sz="8" w:space="0" w:color="auto"/>
              <w:left w:val="nil"/>
              <w:bottom w:val="nil"/>
              <w:right w:val="nil"/>
            </w:tcBorders>
          </w:tcPr>
          <w:p w14:paraId="48384D76" w14:textId="2FF58A31" w:rsidR="005B7903" w:rsidRPr="00CF5A22" w:rsidRDefault="002233D7"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569</w:t>
            </w:r>
            <w:r w:rsidR="00A21663" w:rsidRPr="00CF5A22">
              <w:rPr>
                <w:rFonts w:eastAsia="SimSun" w:cs="Times New Roman"/>
                <w:color w:val="131413"/>
                <w:sz w:val="22"/>
                <w:lang w:eastAsia="zh-CN"/>
              </w:rPr>
              <w:t>.0</w:t>
            </w:r>
          </w:p>
        </w:tc>
        <w:tc>
          <w:tcPr>
            <w:tcW w:w="1134" w:type="dxa"/>
            <w:tcBorders>
              <w:top w:val="single" w:sz="8" w:space="0" w:color="auto"/>
              <w:left w:val="nil"/>
              <w:bottom w:val="nil"/>
              <w:right w:val="nil"/>
            </w:tcBorders>
          </w:tcPr>
          <w:p w14:paraId="3300823B" w14:textId="1B2219E7" w:rsidR="005B7903" w:rsidRPr="00CF5A22" w:rsidRDefault="00723C8A" w:rsidP="006039F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3036.7</w:t>
            </w:r>
          </w:p>
        </w:tc>
      </w:tr>
      <w:tr w:rsidR="005B7903" w:rsidRPr="00CF5A22" w14:paraId="3BD6BC1E" w14:textId="77777777" w:rsidTr="006A2674">
        <w:trPr>
          <w:trHeight w:val="267"/>
          <w:jc w:val="center"/>
        </w:trPr>
        <w:tc>
          <w:tcPr>
            <w:tcW w:w="1104" w:type="dxa"/>
            <w:vMerge/>
            <w:tcBorders>
              <w:left w:val="nil"/>
              <w:bottom w:val="nil"/>
              <w:right w:val="nil"/>
            </w:tcBorders>
          </w:tcPr>
          <w:p w14:paraId="13F4EA3A" w14:textId="77777777" w:rsidR="005B7903" w:rsidRPr="00CF5A22" w:rsidRDefault="005B7903" w:rsidP="005B7903">
            <w:pPr>
              <w:widowControl w:val="0"/>
              <w:spacing w:before="0" w:after="0"/>
              <w:jc w:val="center"/>
              <w:rPr>
                <w:rFonts w:eastAsia="SimSun" w:cs="Times New Roman"/>
                <w:color w:val="131413"/>
                <w:sz w:val="22"/>
                <w:lang w:eastAsia="zh-CN"/>
              </w:rPr>
            </w:pPr>
          </w:p>
        </w:tc>
        <w:tc>
          <w:tcPr>
            <w:tcW w:w="1124" w:type="dxa"/>
            <w:tcBorders>
              <w:top w:val="nil"/>
              <w:left w:val="nil"/>
              <w:bottom w:val="nil"/>
              <w:right w:val="nil"/>
            </w:tcBorders>
          </w:tcPr>
          <w:p w14:paraId="35CA5D8E" w14:textId="7FC4C2E5" w:rsidR="005B7903" w:rsidRPr="00CF5A22" w:rsidRDefault="005B7903" w:rsidP="005B790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2030</w:t>
            </w:r>
          </w:p>
        </w:tc>
        <w:tc>
          <w:tcPr>
            <w:tcW w:w="1343" w:type="dxa"/>
            <w:tcBorders>
              <w:top w:val="nil"/>
              <w:left w:val="nil"/>
              <w:bottom w:val="nil"/>
              <w:right w:val="nil"/>
            </w:tcBorders>
          </w:tcPr>
          <w:p w14:paraId="2F73EA0D" w14:textId="61B75088" w:rsidR="005B7903" w:rsidRPr="00CF5A22" w:rsidRDefault="007E7294"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940.2</w:t>
            </w:r>
          </w:p>
        </w:tc>
        <w:tc>
          <w:tcPr>
            <w:tcW w:w="950" w:type="dxa"/>
            <w:tcBorders>
              <w:top w:val="nil"/>
              <w:left w:val="nil"/>
              <w:bottom w:val="nil"/>
              <w:right w:val="nil"/>
            </w:tcBorders>
          </w:tcPr>
          <w:p w14:paraId="0CE6C9EB" w14:textId="69CC83E1" w:rsidR="005B7903" w:rsidRPr="00CF5A22" w:rsidRDefault="00D351BD"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3108.2</w:t>
            </w:r>
          </w:p>
        </w:tc>
        <w:tc>
          <w:tcPr>
            <w:tcW w:w="1353" w:type="dxa"/>
            <w:tcBorders>
              <w:top w:val="nil"/>
              <w:left w:val="nil"/>
              <w:bottom w:val="nil"/>
              <w:right w:val="nil"/>
            </w:tcBorders>
          </w:tcPr>
          <w:p w14:paraId="0CDD0402" w14:textId="10361DC1" w:rsidR="005B7903" w:rsidRPr="00CF5A22" w:rsidRDefault="00EF3A41"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863.4</w:t>
            </w:r>
          </w:p>
        </w:tc>
        <w:tc>
          <w:tcPr>
            <w:tcW w:w="1512" w:type="dxa"/>
            <w:tcBorders>
              <w:top w:val="nil"/>
              <w:left w:val="nil"/>
              <w:bottom w:val="nil"/>
              <w:right w:val="nil"/>
            </w:tcBorders>
          </w:tcPr>
          <w:p w14:paraId="15EF66B8" w14:textId="67DFFA11" w:rsidR="005B7903" w:rsidRPr="00CF5A22" w:rsidRDefault="002233D7"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561.9</w:t>
            </w:r>
          </w:p>
        </w:tc>
        <w:tc>
          <w:tcPr>
            <w:tcW w:w="1182" w:type="dxa"/>
            <w:tcBorders>
              <w:top w:val="nil"/>
              <w:left w:val="nil"/>
              <w:bottom w:val="nil"/>
              <w:right w:val="nil"/>
            </w:tcBorders>
          </w:tcPr>
          <w:p w14:paraId="1C4457D8" w14:textId="5E4A0707" w:rsidR="005B7903" w:rsidRPr="00CF5A22" w:rsidRDefault="002233D7" w:rsidP="00A2166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689</w:t>
            </w:r>
            <w:r w:rsidR="00A21663" w:rsidRPr="00CF5A22">
              <w:rPr>
                <w:rFonts w:eastAsia="SimSun" w:cs="Times New Roman"/>
                <w:color w:val="131413"/>
                <w:sz w:val="22"/>
                <w:lang w:eastAsia="zh-CN"/>
              </w:rPr>
              <w:t>.0</w:t>
            </w:r>
          </w:p>
        </w:tc>
        <w:tc>
          <w:tcPr>
            <w:tcW w:w="1134" w:type="dxa"/>
            <w:tcBorders>
              <w:top w:val="nil"/>
              <w:left w:val="nil"/>
              <w:bottom w:val="nil"/>
              <w:right w:val="nil"/>
            </w:tcBorders>
          </w:tcPr>
          <w:p w14:paraId="04EAB963" w14:textId="589C82B6" w:rsidR="005B7903" w:rsidRPr="00CF5A22" w:rsidRDefault="00723C8A"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4115.9</w:t>
            </w:r>
          </w:p>
        </w:tc>
      </w:tr>
      <w:tr w:rsidR="005B7903" w:rsidRPr="00CF5A22" w14:paraId="3C09A71D" w14:textId="77777777" w:rsidTr="006A2674">
        <w:trPr>
          <w:trHeight w:val="271"/>
          <w:jc w:val="center"/>
        </w:trPr>
        <w:tc>
          <w:tcPr>
            <w:tcW w:w="1104" w:type="dxa"/>
            <w:vMerge/>
            <w:tcBorders>
              <w:left w:val="nil"/>
              <w:bottom w:val="single" w:sz="4" w:space="0" w:color="auto"/>
              <w:right w:val="nil"/>
            </w:tcBorders>
          </w:tcPr>
          <w:p w14:paraId="37FBAABC" w14:textId="77777777" w:rsidR="005B7903" w:rsidRPr="00CF5A22" w:rsidRDefault="005B7903" w:rsidP="005B7903">
            <w:pPr>
              <w:widowControl w:val="0"/>
              <w:spacing w:before="0" w:after="0"/>
              <w:jc w:val="center"/>
              <w:rPr>
                <w:rFonts w:eastAsia="SimSun" w:cs="Times New Roman"/>
                <w:color w:val="131413"/>
                <w:sz w:val="22"/>
                <w:lang w:eastAsia="zh-CN"/>
              </w:rPr>
            </w:pPr>
          </w:p>
        </w:tc>
        <w:tc>
          <w:tcPr>
            <w:tcW w:w="1124" w:type="dxa"/>
            <w:tcBorders>
              <w:top w:val="nil"/>
              <w:left w:val="nil"/>
              <w:bottom w:val="single" w:sz="4" w:space="0" w:color="auto"/>
              <w:right w:val="nil"/>
            </w:tcBorders>
          </w:tcPr>
          <w:p w14:paraId="4CD1ADFC" w14:textId="3A75D3C9" w:rsidR="005B7903" w:rsidRPr="00CF5A22" w:rsidRDefault="005B7903" w:rsidP="005B790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2040</w:t>
            </w:r>
          </w:p>
        </w:tc>
        <w:tc>
          <w:tcPr>
            <w:tcW w:w="1343" w:type="dxa"/>
            <w:tcBorders>
              <w:top w:val="nil"/>
              <w:left w:val="nil"/>
              <w:bottom w:val="single" w:sz="4" w:space="0" w:color="auto"/>
              <w:right w:val="nil"/>
            </w:tcBorders>
          </w:tcPr>
          <w:p w14:paraId="230C8586" w14:textId="4817944A" w:rsidR="005B7903" w:rsidRPr="00CF5A22" w:rsidRDefault="007E7294" w:rsidP="00336C2B">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132</w:t>
            </w:r>
            <w:r w:rsidR="00336C2B" w:rsidRPr="00CF5A22">
              <w:rPr>
                <w:rFonts w:eastAsia="SimSun" w:cs="Times New Roman"/>
                <w:color w:val="131413"/>
                <w:sz w:val="22"/>
                <w:lang w:eastAsia="zh-CN"/>
              </w:rPr>
              <w:t>0</w:t>
            </w:r>
            <w:r w:rsidRPr="00CF5A22">
              <w:rPr>
                <w:rFonts w:eastAsia="SimSun" w:cs="Times New Roman"/>
                <w:color w:val="131413"/>
                <w:sz w:val="22"/>
                <w:lang w:eastAsia="zh-CN"/>
              </w:rPr>
              <w:t>.2</w:t>
            </w:r>
          </w:p>
        </w:tc>
        <w:tc>
          <w:tcPr>
            <w:tcW w:w="950" w:type="dxa"/>
            <w:tcBorders>
              <w:top w:val="nil"/>
              <w:left w:val="nil"/>
              <w:bottom w:val="single" w:sz="4" w:space="0" w:color="auto"/>
              <w:right w:val="nil"/>
            </w:tcBorders>
          </w:tcPr>
          <w:p w14:paraId="326B2B84" w14:textId="622B39D2" w:rsidR="005B7903" w:rsidRPr="00CF5A22" w:rsidRDefault="00D351BD"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4191.6</w:t>
            </w:r>
          </w:p>
        </w:tc>
        <w:tc>
          <w:tcPr>
            <w:tcW w:w="1353" w:type="dxa"/>
            <w:tcBorders>
              <w:top w:val="nil"/>
              <w:left w:val="nil"/>
              <w:bottom w:val="single" w:sz="4" w:space="0" w:color="auto"/>
              <w:right w:val="nil"/>
            </w:tcBorders>
          </w:tcPr>
          <w:p w14:paraId="54712584" w14:textId="4299105D" w:rsidR="005B7903" w:rsidRPr="00CF5A22" w:rsidRDefault="00EF3A41"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1342.4</w:t>
            </w:r>
          </w:p>
        </w:tc>
        <w:tc>
          <w:tcPr>
            <w:tcW w:w="1512" w:type="dxa"/>
            <w:tcBorders>
              <w:top w:val="nil"/>
              <w:left w:val="nil"/>
              <w:bottom w:val="single" w:sz="4" w:space="0" w:color="auto"/>
              <w:right w:val="nil"/>
            </w:tcBorders>
          </w:tcPr>
          <w:p w14:paraId="13B92C7F" w14:textId="055148C6" w:rsidR="005B7903" w:rsidRPr="00CF5A22" w:rsidRDefault="002233D7"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828.8</w:t>
            </w:r>
          </w:p>
        </w:tc>
        <w:tc>
          <w:tcPr>
            <w:tcW w:w="1182" w:type="dxa"/>
            <w:tcBorders>
              <w:top w:val="nil"/>
              <w:left w:val="nil"/>
              <w:bottom w:val="single" w:sz="4" w:space="0" w:color="auto"/>
              <w:right w:val="nil"/>
            </w:tcBorders>
          </w:tcPr>
          <w:p w14:paraId="41ECBB0F" w14:textId="58FC8CE1" w:rsidR="005B7903" w:rsidRPr="00CF5A22" w:rsidRDefault="002233D7"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929</w:t>
            </w:r>
            <w:r w:rsidR="00A21663" w:rsidRPr="00CF5A22">
              <w:rPr>
                <w:rFonts w:eastAsia="SimSun" w:cs="Times New Roman"/>
                <w:color w:val="131413"/>
                <w:sz w:val="22"/>
                <w:lang w:eastAsia="zh-CN"/>
              </w:rPr>
              <w:t>.0</w:t>
            </w:r>
          </w:p>
        </w:tc>
        <w:tc>
          <w:tcPr>
            <w:tcW w:w="1134" w:type="dxa"/>
            <w:tcBorders>
              <w:top w:val="nil"/>
              <w:left w:val="nil"/>
              <w:bottom w:val="single" w:sz="4" w:space="0" w:color="auto"/>
              <w:right w:val="nil"/>
            </w:tcBorders>
          </w:tcPr>
          <w:p w14:paraId="31D10DC2" w14:textId="1DBF9F01" w:rsidR="005B7903" w:rsidRPr="00CF5A22" w:rsidRDefault="00723C8A"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6272.5</w:t>
            </w:r>
          </w:p>
        </w:tc>
      </w:tr>
      <w:tr w:rsidR="005B7903" w:rsidRPr="00CF5A22" w14:paraId="35D250B6" w14:textId="77777777" w:rsidTr="006A2674">
        <w:trPr>
          <w:trHeight w:val="220"/>
          <w:jc w:val="center"/>
        </w:trPr>
        <w:tc>
          <w:tcPr>
            <w:tcW w:w="1104" w:type="dxa"/>
            <w:vMerge w:val="restart"/>
            <w:tcBorders>
              <w:top w:val="single" w:sz="4" w:space="0" w:color="auto"/>
              <w:left w:val="nil"/>
              <w:bottom w:val="nil"/>
              <w:right w:val="nil"/>
            </w:tcBorders>
          </w:tcPr>
          <w:p w14:paraId="595CE2FE" w14:textId="5D3790B6" w:rsidR="005B7903" w:rsidRPr="00CF5A22" w:rsidRDefault="006039F3" w:rsidP="006039F3">
            <w:pPr>
              <w:widowControl w:val="0"/>
              <w:snapToGrid w:val="0"/>
              <w:spacing w:beforeLines="100" w:before="240" w:after="0"/>
              <w:jc w:val="center"/>
              <w:rPr>
                <w:rFonts w:eastAsia="SimSun" w:cs="Times New Roman"/>
                <w:color w:val="131413"/>
                <w:sz w:val="22"/>
                <w:lang w:eastAsia="zh-CN"/>
              </w:rPr>
            </w:pPr>
            <w:r w:rsidRPr="00CF5A22">
              <w:rPr>
                <w:rFonts w:eastAsia="SimSun" w:cs="Times New Roman"/>
                <w:color w:val="131413"/>
                <w:sz w:val="22"/>
                <w:lang w:eastAsia="zh-CN"/>
              </w:rPr>
              <w:t>Policy</w:t>
            </w:r>
            <w:r w:rsidR="005B7903" w:rsidRPr="00CF5A22">
              <w:rPr>
                <w:rFonts w:eastAsia="SimSun" w:cs="Times New Roman"/>
                <w:color w:val="131413"/>
                <w:sz w:val="22"/>
                <w:lang w:eastAsia="zh-CN"/>
              </w:rPr>
              <w:t xml:space="preserve"> </w:t>
            </w:r>
          </w:p>
        </w:tc>
        <w:tc>
          <w:tcPr>
            <w:tcW w:w="1124" w:type="dxa"/>
            <w:tcBorders>
              <w:top w:val="single" w:sz="4" w:space="0" w:color="auto"/>
              <w:left w:val="nil"/>
              <w:bottom w:val="nil"/>
              <w:right w:val="nil"/>
            </w:tcBorders>
          </w:tcPr>
          <w:p w14:paraId="5B7D13D9" w14:textId="554AA4F4" w:rsidR="005B7903" w:rsidRPr="00CF5A22" w:rsidRDefault="005B7903" w:rsidP="005B790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2025</w:t>
            </w:r>
          </w:p>
        </w:tc>
        <w:tc>
          <w:tcPr>
            <w:tcW w:w="1343" w:type="dxa"/>
            <w:tcBorders>
              <w:top w:val="single" w:sz="4" w:space="0" w:color="auto"/>
              <w:left w:val="nil"/>
              <w:bottom w:val="nil"/>
              <w:right w:val="nil"/>
            </w:tcBorders>
          </w:tcPr>
          <w:p w14:paraId="686F430C" w14:textId="4079B019" w:rsidR="005B7903" w:rsidRPr="00CF5A22" w:rsidRDefault="00723C8A"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747.6</w:t>
            </w:r>
          </w:p>
        </w:tc>
        <w:tc>
          <w:tcPr>
            <w:tcW w:w="950" w:type="dxa"/>
            <w:tcBorders>
              <w:top w:val="single" w:sz="4" w:space="0" w:color="auto"/>
              <w:left w:val="nil"/>
              <w:bottom w:val="nil"/>
              <w:right w:val="nil"/>
            </w:tcBorders>
          </w:tcPr>
          <w:p w14:paraId="0F6C0DB0" w14:textId="0B0508E2" w:rsidR="005B7903" w:rsidRPr="00CF5A22" w:rsidRDefault="00723C8A" w:rsidP="005B790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2400</w:t>
            </w:r>
            <w:r w:rsidRPr="00CF5A22">
              <w:rPr>
                <w:rFonts w:eastAsia="SimSun" w:cs="Times New Roman"/>
                <w:color w:val="131413"/>
                <w:sz w:val="22"/>
                <w:lang w:eastAsia="zh-CN"/>
              </w:rPr>
              <w:t>.7</w:t>
            </w:r>
          </w:p>
        </w:tc>
        <w:tc>
          <w:tcPr>
            <w:tcW w:w="1353" w:type="dxa"/>
            <w:tcBorders>
              <w:top w:val="single" w:sz="4" w:space="0" w:color="auto"/>
              <w:left w:val="nil"/>
              <w:bottom w:val="nil"/>
              <w:right w:val="nil"/>
            </w:tcBorders>
          </w:tcPr>
          <w:p w14:paraId="3F55C2BF" w14:textId="7CA0893A"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651.0</w:t>
            </w:r>
          </w:p>
        </w:tc>
        <w:tc>
          <w:tcPr>
            <w:tcW w:w="1512" w:type="dxa"/>
            <w:tcBorders>
              <w:top w:val="single" w:sz="4" w:space="0" w:color="auto"/>
              <w:left w:val="nil"/>
              <w:bottom w:val="nil"/>
              <w:right w:val="nil"/>
            </w:tcBorders>
          </w:tcPr>
          <w:p w14:paraId="581D00DD" w14:textId="7FB3A988"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408.6</w:t>
            </w:r>
          </w:p>
        </w:tc>
        <w:tc>
          <w:tcPr>
            <w:tcW w:w="1182" w:type="dxa"/>
            <w:tcBorders>
              <w:top w:val="single" w:sz="4" w:space="0" w:color="auto"/>
              <w:left w:val="nil"/>
              <w:bottom w:val="nil"/>
              <w:right w:val="nil"/>
            </w:tcBorders>
          </w:tcPr>
          <w:p w14:paraId="6BB6F234" w14:textId="2C2BCA44"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550.0</w:t>
            </w:r>
          </w:p>
        </w:tc>
        <w:tc>
          <w:tcPr>
            <w:tcW w:w="1134" w:type="dxa"/>
            <w:tcBorders>
              <w:top w:val="single" w:sz="4" w:space="0" w:color="auto"/>
              <w:left w:val="nil"/>
              <w:bottom w:val="nil"/>
              <w:right w:val="nil"/>
            </w:tcBorders>
          </w:tcPr>
          <w:p w14:paraId="64769F83" w14:textId="48849FE9" w:rsidR="005B7903" w:rsidRPr="00CF5A22" w:rsidRDefault="00A21663" w:rsidP="001530EA">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30</w:t>
            </w:r>
            <w:r w:rsidR="001530EA" w:rsidRPr="00CF5A22">
              <w:rPr>
                <w:rFonts w:eastAsia="SimSun" w:cs="Times New Roman"/>
                <w:color w:val="131413"/>
                <w:sz w:val="22"/>
                <w:lang w:eastAsia="zh-CN"/>
              </w:rPr>
              <w:t>74.1</w:t>
            </w:r>
          </w:p>
        </w:tc>
      </w:tr>
      <w:tr w:rsidR="005B7903" w:rsidRPr="00CF5A22" w14:paraId="65D76E47" w14:textId="77777777" w:rsidTr="006A2674">
        <w:trPr>
          <w:trHeight w:val="255"/>
          <w:jc w:val="center"/>
        </w:trPr>
        <w:tc>
          <w:tcPr>
            <w:tcW w:w="1104" w:type="dxa"/>
            <w:vMerge/>
            <w:tcBorders>
              <w:left w:val="nil"/>
              <w:bottom w:val="nil"/>
              <w:right w:val="nil"/>
            </w:tcBorders>
          </w:tcPr>
          <w:p w14:paraId="606F3413" w14:textId="77777777" w:rsidR="005B7903" w:rsidRPr="00CF5A22" w:rsidRDefault="005B7903" w:rsidP="005B7903">
            <w:pPr>
              <w:widowControl w:val="0"/>
              <w:spacing w:before="0" w:after="0"/>
              <w:jc w:val="center"/>
              <w:rPr>
                <w:rFonts w:eastAsia="SimSun" w:cs="Times New Roman"/>
                <w:color w:val="131413"/>
                <w:sz w:val="22"/>
                <w:lang w:eastAsia="zh-CN"/>
              </w:rPr>
            </w:pPr>
          </w:p>
        </w:tc>
        <w:tc>
          <w:tcPr>
            <w:tcW w:w="1124" w:type="dxa"/>
            <w:tcBorders>
              <w:top w:val="nil"/>
              <w:left w:val="nil"/>
              <w:bottom w:val="nil"/>
              <w:right w:val="nil"/>
            </w:tcBorders>
          </w:tcPr>
          <w:p w14:paraId="252DB491" w14:textId="2BA703CD" w:rsidR="005B7903" w:rsidRPr="00CF5A22" w:rsidRDefault="005B7903" w:rsidP="005B790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2030</w:t>
            </w:r>
          </w:p>
        </w:tc>
        <w:tc>
          <w:tcPr>
            <w:tcW w:w="1343" w:type="dxa"/>
            <w:tcBorders>
              <w:top w:val="nil"/>
              <w:left w:val="nil"/>
              <w:bottom w:val="nil"/>
              <w:right w:val="nil"/>
            </w:tcBorders>
          </w:tcPr>
          <w:p w14:paraId="6574D539" w14:textId="16277530" w:rsidR="005B7903" w:rsidRPr="00CF5A22" w:rsidRDefault="00723C8A" w:rsidP="009169BA">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9</w:t>
            </w:r>
            <w:r w:rsidR="009169BA" w:rsidRPr="00CF5A22">
              <w:rPr>
                <w:rFonts w:eastAsia="SimSun" w:cs="Times New Roman"/>
                <w:color w:val="131413"/>
                <w:sz w:val="22"/>
                <w:lang w:eastAsia="zh-CN"/>
              </w:rPr>
              <w:t>4</w:t>
            </w:r>
            <w:r w:rsidRPr="00CF5A22">
              <w:rPr>
                <w:rFonts w:eastAsia="SimSun" w:cs="Times New Roman"/>
                <w:color w:val="131413"/>
                <w:sz w:val="22"/>
                <w:lang w:eastAsia="zh-CN"/>
              </w:rPr>
              <w:t>1.</w:t>
            </w:r>
            <w:r w:rsidR="009169BA" w:rsidRPr="00CF5A22">
              <w:rPr>
                <w:rFonts w:eastAsia="SimSun" w:cs="Times New Roman"/>
                <w:color w:val="131413"/>
                <w:sz w:val="22"/>
                <w:lang w:eastAsia="zh-CN"/>
              </w:rPr>
              <w:t>39</w:t>
            </w:r>
          </w:p>
        </w:tc>
        <w:tc>
          <w:tcPr>
            <w:tcW w:w="950" w:type="dxa"/>
            <w:tcBorders>
              <w:top w:val="nil"/>
              <w:left w:val="nil"/>
              <w:bottom w:val="nil"/>
              <w:right w:val="nil"/>
            </w:tcBorders>
          </w:tcPr>
          <w:p w14:paraId="4E24CE89" w14:textId="5B2FB15E" w:rsidR="005B7903" w:rsidRPr="00CF5A22" w:rsidRDefault="00723C8A"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3017.4</w:t>
            </w:r>
          </w:p>
        </w:tc>
        <w:tc>
          <w:tcPr>
            <w:tcW w:w="1353" w:type="dxa"/>
            <w:tcBorders>
              <w:top w:val="nil"/>
              <w:left w:val="nil"/>
              <w:bottom w:val="nil"/>
              <w:right w:val="nil"/>
            </w:tcBorders>
          </w:tcPr>
          <w:p w14:paraId="75144E02" w14:textId="2A9A4D9F"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849.8</w:t>
            </w:r>
          </w:p>
        </w:tc>
        <w:tc>
          <w:tcPr>
            <w:tcW w:w="1512" w:type="dxa"/>
            <w:tcBorders>
              <w:top w:val="nil"/>
              <w:left w:val="nil"/>
              <w:bottom w:val="nil"/>
              <w:right w:val="nil"/>
            </w:tcBorders>
          </w:tcPr>
          <w:p w14:paraId="2701A6AD" w14:textId="1A23024A"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514.3</w:t>
            </w:r>
          </w:p>
        </w:tc>
        <w:tc>
          <w:tcPr>
            <w:tcW w:w="1182" w:type="dxa"/>
            <w:tcBorders>
              <w:top w:val="nil"/>
              <w:left w:val="nil"/>
              <w:bottom w:val="nil"/>
              <w:right w:val="nil"/>
            </w:tcBorders>
          </w:tcPr>
          <w:p w14:paraId="05640FBF" w14:textId="4907538F"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672.4</w:t>
            </w:r>
          </w:p>
        </w:tc>
        <w:tc>
          <w:tcPr>
            <w:tcW w:w="1134" w:type="dxa"/>
            <w:tcBorders>
              <w:top w:val="nil"/>
              <w:left w:val="nil"/>
              <w:bottom w:val="nil"/>
              <w:right w:val="nil"/>
            </w:tcBorders>
          </w:tcPr>
          <w:p w14:paraId="6ABCBE24" w14:textId="0515B64A"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4202</w:t>
            </w:r>
            <w:r w:rsidRPr="00CF5A22">
              <w:rPr>
                <w:rFonts w:eastAsia="SimSun" w:cs="Times New Roman"/>
                <w:color w:val="131413"/>
                <w:sz w:val="22"/>
                <w:lang w:eastAsia="zh-CN"/>
              </w:rPr>
              <w:t>.0</w:t>
            </w:r>
          </w:p>
        </w:tc>
      </w:tr>
      <w:tr w:rsidR="005B7903" w:rsidRPr="00CF5A22" w14:paraId="0B142117" w14:textId="77777777" w:rsidTr="006A2674">
        <w:trPr>
          <w:trHeight w:val="255"/>
          <w:jc w:val="center"/>
        </w:trPr>
        <w:tc>
          <w:tcPr>
            <w:tcW w:w="1104" w:type="dxa"/>
            <w:vMerge/>
            <w:tcBorders>
              <w:left w:val="nil"/>
              <w:bottom w:val="single" w:sz="4" w:space="0" w:color="auto"/>
              <w:right w:val="nil"/>
            </w:tcBorders>
          </w:tcPr>
          <w:p w14:paraId="14AE75A8" w14:textId="77777777" w:rsidR="005B7903" w:rsidRPr="00CF5A22" w:rsidRDefault="005B7903" w:rsidP="005B7903">
            <w:pPr>
              <w:widowControl w:val="0"/>
              <w:spacing w:before="0" w:after="0"/>
              <w:jc w:val="center"/>
              <w:rPr>
                <w:rFonts w:eastAsia="SimSun" w:cs="Times New Roman"/>
                <w:color w:val="131413"/>
                <w:sz w:val="22"/>
                <w:lang w:eastAsia="zh-CN"/>
              </w:rPr>
            </w:pPr>
          </w:p>
        </w:tc>
        <w:tc>
          <w:tcPr>
            <w:tcW w:w="1124" w:type="dxa"/>
            <w:tcBorders>
              <w:top w:val="nil"/>
              <w:left w:val="nil"/>
              <w:bottom w:val="single" w:sz="4" w:space="0" w:color="auto"/>
              <w:right w:val="nil"/>
            </w:tcBorders>
          </w:tcPr>
          <w:p w14:paraId="03E47C09" w14:textId="401F88AF" w:rsidR="005B7903" w:rsidRPr="00CF5A22" w:rsidRDefault="005B7903" w:rsidP="007E7294">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2040</w:t>
            </w:r>
          </w:p>
        </w:tc>
        <w:tc>
          <w:tcPr>
            <w:tcW w:w="1343" w:type="dxa"/>
            <w:tcBorders>
              <w:top w:val="nil"/>
              <w:left w:val="nil"/>
              <w:bottom w:val="single" w:sz="4" w:space="0" w:color="auto"/>
              <w:right w:val="nil"/>
            </w:tcBorders>
          </w:tcPr>
          <w:p w14:paraId="6F771C1D" w14:textId="3BFBE00D" w:rsidR="005B7903" w:rsidRPr="00CF5A22" w:rsidRDefault="00723C8A"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1252.1</w:t>
            </w:r>
          </w:p>
        </w:tc>
        <w:tc>
          <w:tcPr>
            <w:tcW w:w="950" w:type="dxa"/>
            <w:tcBorders>
              <w:top w:val="nil"/>
              <w:left w:val="nil"/>
              <w:bottom w:val="single" w:sz="4" w:space="0" w:color="auto"/>
              <w:right w:val="nil"/>
            </w:tcBorders>
          </w:tcPr>
          <w:p w14:paraId="477E833D" w14:textId="14B0FBE9"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3858.2</w:t>
            </w:r>
          </w:p>
        </w:tc>
        <w:tc>
          <w:tcPr>
            <w:tcW w:w="1353" w:type="dxa"/>
            <w:tcBorders>
              <w:top w:val="nil"/>
              <w:left w:val="nil"/>
              <w:bottom w:val="single" w:sz="4" w:space="0" w:color="auto"/>
              <w:right w:val="nil"/>
            </w:tcBorders>
          </w:tcPr>
          <w:p w14:paraId="5B7D9AFE" w14:textId="746A3C5A"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1258.1</w:t>
            </w:r>
          </w:p>
        </w:tc>
        <w:tc>
          <w:tcPr>
            <w:tcW w:w="1512" w:type="dxa"/>
            <w:tcBorders>
              <w:top w:val="nil"/>
              <w:left w:val="nil"/>
              <w:bottom w:val="single" w:sz="4" w:space="0" w:color="auto"/>
              <w:right w:val="nil"/>
            </w:tcBorders>
          </w:tcPr>
          <w:p w14:paraId="7CAFE853" w14:textId="1A257565"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691.2</w:t>
            </w:r>
          </w:p>
        </w:tc>
        <w:tc>
          <w:tcPr>
            <w:tcW w:w="1182" w:type="dxa"/>
            <w:tcBorders>
              <w:top w:val="nil"/>
              <w:left w:val="nil"/>
              <w:bottom w:val="single" w:sz="4" w:space="0" w:color="auto"/>
              <w:right w:val="nil"/>
            </w:tcBorders>
          </w:tcPr>
          <w:p w14:paraId="0370A122" w14:textId="3E5319FF"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880.7</w:t>
            </w:r>
          </w:p>
        </w:tc>
        <w:tc>
          <w:tcPr>
            <w:tcW w:w="1134" w:type="dxa"/>
            <w:tcBorders>
              <w:top w:val="nil"/>
              <w:left w:val="nil"/>
              <w:bottom w:val="single" w:sz="4" w:space="0" w:color="auto"/>
              <w:right w:val="nil"/>
            </w:tcBorders>
          </w:tcPr>
          <w:p w14:paraId="12E234E6" w14:textId="6BE72BC7"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6278.2</w:t>
            </w:r>
          </w:p>
        </w:tc>
      </w:tr>
      <w:tr w:rsidR="005B7903" w:rsidRPr="00CF5A22" w14:paraId="7519EA27" w14:textId="77777777" w:rsidTr="006A2674">
        <w:trPr>
          <w:trHeight w:val="255"/>
          <w:jc w:val="center"/>
        </w:trPr>
        <w:tc>
          <w:tcPr>
            <w:tcW w:w="1104" w:type="dxa"/>
            <w:vMerge w:val="restart"/>
            <w:tcBorders>
              <w:top w:val="single" w:sz="4" w:space="0" w:color="auto"/>
              <w:left w:val="nil"/>
              <w:bottom w:val="single" w:sz="8" w:space="0" w:color="auto"/>
              <w:right w:val="nil"/>
            </w:tcBorders>
          </w:tcPr>
          <w:p w14:paraId="1E46386A" w14:textId="7C1D5A08" w:rsidR="005B7903" w:rsidRPr="00CF5A22" w:rsidRDefault="005B7903" w:rsidP="005B7903">
            <w:pPr>
              <w:widowControl w:val="0"/>
              <w:spacing w:beforeLines="100" w:before="240" w:after="0"/>
              <w:jc w:val="center"/>
              <w:rPr>
                <w:rFonts w:eastAsia="SimSun" w:cs="Times New Roman"/>
                <w:color w:val="131413"/>
                <w:sz w:val="22"/>
                <w:lang w:eastAsia="zh-CN"/>
              </w:rPr>
            </w:pPr>
            <w:r w:rsidRPr="00CF5A22">
              <w:rPr>
                <w:rFonts w:eastAsia="SimSun" w:cs="Times New Roman" w:hint="eastAsia"/>
                <w:color w:val="131413"/>
                <w:sz w:val="22"/>
                <w:lang w:eastAsia="zh-CN"/>
              </w:rPr>
              <w:t>Green</w:t>
            </w:r>
          </w:p>
        </w:tc>
        <w:tc>
          <w:tcPr>
            <w:tcW w:w="1124" w:type="dxa"/>
            <w:tcBorders>
              <w:top w:val="single" w:sz="4" w:space="0" w:color="auto"/>
              <w:left w:val="nil"/>
              <w:bottom w:val="nil"/>
              <w:right w:val="nil"/>
            </w:tcBorders>
          </w:tcPr>
          <w:p w14:paraId="06EEF1CF" w14:textId="14CB8A67" w:rsidR="005B7903" w:rsidRPr="00CF5A22" w:rsidRDefault="005B7903" w:rsidP="005B790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2025</w:t>
            </w:r>
          </w:p>
        </w:tc>
        <w:tc>
          <w:tcPr>
            <w:tcW w:w="1343" w:type="dxa"/>
            <w:tcBorders>
              <w:top w:val="single" w:sz="4" w:space="0" w:color="auto"/>
              <w:left w:val="nil"/>
              <w:bottom w:val="nil"/>
              <w:right w:val="nil"/>
            </w:tcBorders>
          </w:tcPr>
          <w:p w14:paraId="17BF47A0" w14:textId="0D09393D" w:rsidR="005B7903" w:rsidRPr="00CF5A22" w:rsidRDefault="00723C8A"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747.6</w:t>
            </w:r>
          </w:p>
        </w:tc>
        <w:tc>
          <w:tcPr>
            <w:tcW w:w="950" w:type="dxa"/>
            <w:tcBorders>
              <w:top w:val="single" w:sz="4" w:space="0" w:color="auto"/>
              <w:left w:val="nil"/>
              <w:bottom w:val="nil"/>
              <w:right w:val="nil"/>
            </w:tcBorders>
          </w:tcPr>
          <w:p w14:paraId="202B8C29" w14:textId="5C61951C" w:rsidR="005B7903" w:rsidRPr="00CF5A22" w:rsidRDefault="00723C8A" w:rsidP="0082082A">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2</w:t>
            </w:r>
            <w:r w:rsidR="0082082A" w:rsidRPr="00CF5A22">
              <w:rPr>
                <w:rFonts w:eastAsia="SimSun" w:cs="Times New Roman"/>
                <w:color w:val="131413"/>
                <w:sz w:val="22"/>
                <w:lang w:eastAsia="zh-CN"/>
              </w:rPr>
              <w:t>324</w:t>
            </w:r>
            <w:r w:rsidRPr="00CF5A22">
              <w:rPr>
                <w:rFonts w:eastAsia="SimSun" w:cs="Times New Roman"/>
                <w:color w:val="131413"/>
                <w:sz w:val="22"/>
                <w:lang w:eastAsia="zh-CN"/>
              </w:rPr>
              <w:t>.7</w:t>
            </w:r>
          </w:p>
        </w:tc>
        <w:tc>
          <w:tcPr>
            <w:tcW w:w="1353" w:type="dxa"/>
            <w:tcBorders>
              <w:top w:val="single" w:sz="4" w:space="0" w:color="auto"/>
              <w:left w:val="nil"/>
              <w:bottom w:val="nil"/>
              <w:right w:val="nil"/>
            </w:tcBorders>
          </w:tcPr>
          <w:p w14:paraId="41ACBBDD" w14:textId="26C9CBD3"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643.0</w:t>
            </w:r>
          </w:p>
        </w:tc>
        <w:tc>
          <w:tcPr>
            <w:tcW w:w="1512" w:type="dxa"/>
            <w:tcBorders>
              <w:top w:val="single" w:sz="4" w:space="0" w:color="auto"/>
              <w:left w:val="nil"/>
              <w:bottom w:val="nil"/>
              <w:right w:val="nil"/>
            </w:tcBorders>
          </w:tcPr>
          <w:p w14:paraId="1AAFE541" w14:textId="34028275"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399.9</w:t>
            </w:r>
          </w:p>
        </w:tc>
        <w:tc>
          <w:tcPr>
            <w:tcW w:w="1182" w:type="dxa"/>
            <w:tcBorders>
              <w:top w:val="single" w:sz="4" w:space="0" w:color="auto"/>
              <w:left w:val="nil"/>
              <w:bottom w:val="nil"/>
              <w:right w:val="nil"/>
            </w:tcBorders>
          </w:tcPr>
          <w:p w14:paraId="68FAAB87" w14:textId="17E68B6F"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540.1</w:t>
            </w:r>
          </w:p>
        </w:tc>
        <w:tc>
          <w:tcPr>
            <w:tcW w:w="1134" w:type="dxa"/>
            <w:tcBorders>
              <w:top w:val="single" w:sz="4" w:space="0" w:color="auto"/>
              <w:left w:val="nil"/>
              <w:bottom w:val="nil"/>
              <w:right w:val="nil"/>
            </w:tcBorders>
          </w:tcPr>
          <w:p w14:paraId="73934DBB" w14:textId="3643AA23" w:rsidR="005B7903" w:rsidRPr="00CF5A22" w:rsidRDefault="001530EA"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2982.7</w:t>
            </w:r>
          </w:p>
        </w:tc>
      </w:tr>
      <w:tr w:rsidR="005B7903" w:rsidRPr="00CF5A22" w14:paraId="0D275E88" w14:textId="77777777" w:rsidTr="006A2674">
        <w:trPr>
          <w:trHeight w:val="255"/>
          <w:jc w:val="center"/>
        </w:trPr>
        <w:tc>
          <w:tcPr>
            <w:tcW w:w="1104" w:type="dxa"/>
            <w:vMerge/>
            <w:tcBorders>
              <w:top w:val="single" w:sz="8" w:space="0" w:color="auto"/>
              <w:left w:val="nil"/>
              <w:bottom w:val="single" w:sz="8" w:space="0" w:color="auto"/>
              <w:right w:val="nil"/>
            </w:tcBorders>
          </w:tcPr>
          <w:p w14:paraId="7E38D7AB" w14:textId="77777777" w:rsidR="005B7903" w:rsidRPr="00CF5A22" w:rsidRDefault="005B7903" w:rsidP="005B7903">
            <w:pPr>
              <w:widowControl w:val="0"/>
              <w:spacing w:before="0" w:after="0"/>
              <w:jc w:val="both"/>
              <w:rPr>
                <w:rFonts w:eastAsia="SimSun" w:cs="Times New Roman"/>
                <w:color w:val="131413"/>
                <w:sz w:val="22"/>
                <w:lang w:eastAsia="zh-CN"/>
              </w:rPr>
            </w:pPr>
          </w:p>
        </w:tc>
        <w:tc>
          <w:tcPr>
            <w:tcW w:w="1124" w:type="dxa"/>
            <w:tcBorders>
              <w:top w:val="nil"/>
              <w:left w:val="nil"/>
              <w:bottom w:val="nil"/>
              <w:right w:val="nil"/>
            </w:tcBorders>
          </w:tcPr>
          <w:p w14:paraId="65B6C4EA" w14:textId="5F894950" w:rsidR="005B7903" w:rsidRPr="00CF5A22" w:rsidRDefault="005B7903" w:rsidP="005B790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2030</w:t>
            </w:r>
          </w:p>
        </w:tc>
        <w:tc>
          <w:tcPr>
            <w:tcW w:w="1343" w:type="dxa"/>
            <w:tcBorders>
              <w:top w:val="nil"/>
              <w:left w:val="nil"/>
              <w:bottom w:val="nil"/>
              <w:right w:val="nil"/>
            </w:tcBorders>
          </w:tcPr>
          <w:p w14:paraId="2FAD2059" w14:textId="5CE2C918" w:rsidR="005B7903" w:rsidRPr="00CF5A22" w:rsidRDefault="00723C8A"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900</w:t>
            </w:r>
            <w:r w:rsidR="001530EA" w:rsidRPr="00CF5A22">
              <w:rPr>
                <w:rFonts w:eastAsia="SimSun" w:cs="Times New Roman"/>
                <w:color w:val="131413"/>
                <w:sz w:val="22"/>
                <w:lang w:eastAsia="zh-CN"/>
              </w:rPr>
              <w:t>.9</w:t>
            </w:r>
          </w:p>
        </w:tc>
        <w:tc>
          <w:tcPr>
            <w:tcW w:w="950" w:type="dxa"/>
            <w:tcBorders>
              <w:top w:val="nil"/>
              <w:left w:val="nil"/>
              <w:bottom w:val="nil"/>
              <w:right w:val="nil"/>
            </w:tcBorders>
          </w:tcPr>
          <w:p w14:paraId="1FBEB9EB" w14:textId="58386F9C" w:rsidR="005B7903" w:rsidRPr="00CF5A22" w:rsidRDefault="00723C8A" w:rsidP="00BD18A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2</w:t>
            </w:r>
            <w:r w:rsidR="00BD18A3" w:rsidRPr="00CF5A22">
              <w:rPr>
                <w:rFonts w:eastAsia="SimSun" w:cs="Times New Roman"/>
                <w:color w:val="131413"/>
                <w:sz w:val="22"/>
                <w:lang w:eastAsia="zh-CN"/>
              </w:rPr>
              <w:t>8</w:t>
            </w:r>
            <w:r w:rsidRPr="00CF5A22">
              <w:rPr>
                <w:rFonts w:eastAsia="SimSun" w:cs="Times New Roman"/>
                <w:color w:val="131413"/>
                <w:sz w:val="22"/>
                <w:lang w:eastAsia="zh-CN"/>
              </w:rPr>
              <w:t>19.9</w:t>
            </w:r>
          </w:p>
        </w:tc>
        <w:tc>
          <w:tcPr>
            <w:tcW w:w="1353" w:type="dxa"/>
            <w:tcBorders>
              <w:top w:val="nil"/>
              <w:left w:val="nil"/>
              <w:bottom w:val="nil"/>
              <w:right w:val="nil"/>
            </w:tcBorders>
          </w:tcPr>
          <w:p w14:paraId="72EF4010" w14:textId="48AD5B47" w:rsidR="005B7903" w:rsidRPr="00CF5A22" w:rsidRDefault="00A21663" w:rsidP="00BD18A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w:t>
            </w:r>
            <w:r w:rsidR="00BD18A3" w:rsidRPr="00CF5A22">
              <w:rPr>
                <w:rFonts w:eastAsia="SimSun" w:cs="Times New Roman"/>
                <w:color w:val="131413"/>
                <w:sz w:val="22"/>
                <w:lang w:eastAsia="zh-CN"/>
              </w:rPr>
              <w:t>1</w:t>
            </w:r>
            <w:r w:rsidRPr="00CF5A22">
              <w:rPr>
                <w:rFonts w:eastAsia="SimSun" w:cs="Times New Roman"/>
                <w:color w:val="131413"/>
                <w:sz w:val="22"/>
                <w:lang w:eastAsia="zh-CN"/>
              </w:rPr>
              <w:t>2.6</w:t>
            </w:r>
          </w:p>
        </w:tc>
        <w:tc>
          <w:tcPr>
            <w:tcW w:w="1512" w:type="dxa"/>
            <w:tcBorders>
              <w:top w:val="nil"/>
              <w:left w:val="nil"/>
              <w:bottom w:val="nil"/>
              <w:right w:val="nil"/>
            </w:tcBorders>
          </w:tcPr>
          <w:p w14:paraId="5F79A1E4" w14:textId="4553CAB9"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498.3</w:t>
            </w:r>
          </w:p>
        </w:tc>
        <w:tc>
          <w:tcPr>
            <w:tcW w:w="1182" w:type="dxa"/>
            <w:tcBorders>
              <w:top w:val="nil"/>
              <w:left w:val="nil"/>
              <w:bottom w:val="nil"/>
              <w:right w:val="nil"/>
            </w:tcBorders>
          </w:tcPr>
          <w:p w14:paraId="5844A03D" w14:textId="628D65E5"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660.3</w:t>
            </w:r>
          </w:p>
        </w:tc>
        <w:tc>
          <w:tcPr>
            <w:tcW w:w="1134" w:type="dxa"/>
            <w:tcBorders>
              <w:top w:val="nil"/>
              <w:left w:val="nil"/>
              <w:bottom w:val="nil"/>
              <w:right w:val="nil"/>
            </w:tcBorders>
          </w:tcPr>
          <w:p w14:paraId="5BC41A07" w14:textId="765AC068" w:rsidR="005B7903" w:rsidRPr="00CF5A22" w:rsidRDefault="00B10E7B" w:rsidP="00BD18A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4180</w:t>
            </w:r>
            <w:r w:rsidR="00A21663" w:rsidRPr="00CF5A22">
              <w:rPr>
                <w:rFonts w:eastAsia="SimSun" w:cs="Times New Roman"/>
                <w:color w:val="131413"/>
                <w:sz w:val="22"/>
                <w:lang w:eastAsia="zh-CN"/>
              </w:rPr>
              <w:t>.4</w:t>
            </w:r>
          </w:p>
        </w:tc>
      </w:tr>
      <w:tr w:rsidR="005B7903" w:rsidRPr="00CF5A22" w14:paraId="5AEC2B83" w14:textId="77777777" w:rsidTr="006A2674">
        <w:trPr>
          <w:trHeight w:val="255"/>
          <w:jc w:val="center"/>
        </w:trPr>
        <w:tc>
          <w:tcPr>
            <w:tcW w:w="1104" w:type="dxa"/>
            <w:vMerge/>
            <w:tcBorders>
              <w:top w:val="single" w:sz="8" w:space="0" w:color="auto"/>
              <w:left w:val="nil"/>
              <w:bottom w:val="single" w:sz="8" w:space="0" w:color="auto"/>
              <w:right w:val="nil"/>
            </w:tcBorders>
          </w:tcPr>
          <w:p w14:paraId="3A622EAB" w14:textId="77777777" w:rsidR="005B7903" w:rsidRPr="00CF5A22" w:rsidRDefault="005B7903" w:rsidP="005B7903">
            <w:pPr>
              <w:widowControl w:val="0"/>
              <w:spacing w:before="0" w:after="0"/>
              <w:jc w:val="both"/>
              <w:rPr>
                <w:rFonts w:eastAsia="SimSun" w:cs="Times New Roman"/>
                <w:color w:val="131413"/>
                <w:sz w:val="22"/>
                <w:lang w:eastAsia="zh-CN"/>
              </w:rPr>
            </w:pPr>
          </w:p>
        </w:tc>
        <w:tc>
          <w:tcPr>
            <w:tcW w:w="1124" w:type="dxa"/>
            <w:tcBorders>
              <w:top w:val="nil"/>
              <w:left w:val="nil"/>
              <w:bottom w:val="single" w:sz="8" w:space="0" w:color="auto"/>
              <w:right w:val="nil"/>
            </w:tcBorders>
          </w:tcPr>
          <w:p w14:paraId="63A536DA" w14:textId="30CE6F3C" w:rsidR="005B7903" w:rsidRPr="00CF5A22" w:rsidRDefault="005B7903" w:rsidP="005B790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2040</w:t>
            </w:r>
          </w:p>
        </w:tc>
        <w:tc>
          <w:tcPr>
            <w:tcW w:w="1343" w:type="dxa"/>
            <w:tcBorders>
              <w:top w:val="nil"/>
              <w:left w:val="nil"/>
              <w:bottom w:val="single" w:sz="8" w:space="0" w:color="auto"/>
              <w:right w:val="nil"/>
            </w:tcBorders>
          </w:tcPr>
          <w:p w14:paraId="54363624" w14:textId="03498965" w:rsidR="005B7903" w:rsidRPr="00CF5A22" w:rsidRDefault="00723C8A"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1153</w:t>
            </w:r>
            <w:r w:rsidR="001530EA" w:rsidRPr="00CF5A22">
              <w:rPr>
                <w:rFonts w:eastAsia="SimSun" w:cs="Times New Roman"/>
                <w:color w:val="131413"/>
                <w:sz w:val="22"/>
                <w:lang w:eastAsia="zh-CN"/>
              </w:rPr>
              <w:t>.2</w:t>
            </w:r>
          </w:p>
        </w:tc>
        <w:tc>
          <w:tcPr>
            <w:tcW w:w="950" w:type="dxa"/>
            <w:tcBorders>
              <w:top w:val="nil"/>
              <w:left w:val="nil"/>
              <w:bottom w:val="single" w:sz="8" w:space="0" w:color="auto"/>
              <w:right w:val="nil"/>
            </w:tcBorders>
          </w:tcPr>
          <w:p w14:paraId="3EC7E0F7" w14:textId="330A1B1B" w:rsidR="005B7903" w:rsidRPr="00CF5A22" w:rsidRDefault="00723C8A" w:rsidP="008F4DDF">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3</w:t>
            </w:r>
            <w:r w:rsidR="008F4DDF" w:rsidRPr="00CF5A22">
              <w:rPr>
                <w:rFonts w:eastAsia="SimSun" w:cs="Times New Roman"/>
                <w:color w:val="131413"/>
                <w:sz w:val="22"/>
                <w:lang w:eastAsia="zh-CN"/>
              </w:rPr>
              <w:t>634</w:t>
            </w:r>
            <w:r w:rsidR="001530EA" w:rsidRPr="00CF5A22">
              <w:rPr>
                <w:rFonts w:eastAsia="SimSun" w:cs="Times New Roman"/>
                <w:color w:val="131413"/>
                <w:sz w:val="22"/>
                <w:lang w:eastAsia="zh-CN"/>
              </w:rPr>
              <w:t>.0</w:t>
            </w:r>
          </w:p>
        </w:tc>
        <w:tc>
          <w:tcPr>
            <w:tcW w:w="1353" w:type="dxa"/>
            <w:tcBorders>
              <w:top w:val="nil"/>
              <w:left w:val="nil"/>
              <w:bottom w:val="single" w:sz="8" w:space="0" w:color="auto"/>
              <w:right w:val="nil"/>
            </w:tcBorders>
          </w:tcPr>
          <w:p w14:paraId="150E2E10" w14:textId="269D1CE5"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1180.2</w:t>
            </w:r>
          </w:p>
        </w:tc>
        <w:tc>
          <w:tcPr>
            <w:tcW w:w="1512" w:type="dxa"/>
            <w:tcBorders>
              <w:top w:val="nil"/>
              <w:left w:val="nil"/>
              <w:bottom w:val="single" w:sz="8" w:space="0" w:color="auto"/>
              <w:right w:val="nil"/>
            </w:tcBorders>
          </w:tcPr>
          <w:p w14:paraId="5C09D67B" w14:textId="781F6469"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680.9</w:t>
            </w:r>
          </w:p>
        </w:tc>
        <w:tc>
          <w:tcPr>
            <w:tcW w:w="1182" w:type="dxa"/>
            <w:tcBorders>
              <w:top w:val="nil"/>
              <w:left w:val="nil"/>
              <w:bottom w:val="single" w:sz="8" w:space="0" w:color="auto"/>
              <w:right w:val="nil"/>
            </w:tcBorders>
          </w:tcPr>
          <w:p w14:paraId="00760F25" w14:textId="11922DD9"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843.4</w:t>
            </w:r>
          </w:p>
        </w:tc>
        <w:tc>
          <w:tcPr>
            <w:tcW w:w="1134" w:type="dxa"/>
            <w:tcBorders>
              <w:top w:val="nil"/>
              <w:left w:val="nil"/>
              <w:bottom w:val="single" w:sz="8" w:space="0" w:color="auto"/>
              <w:right w:val="nil"/>
            </w:tcBorders>
          </w:tcPr>
          <w:p w14:paraId="4C2FA57B" w14:textId="5394C434" w:rsidR="005B7903" w:rsidRPr="00CF5A22" w:rsidRDefault="00A21663" w:rsidP="005B790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5563.5</w:t>
            </w:r>
          </w:p>
        </w:tc>
      </w:tr>
    </w:tbl>
    <w:p w14:paraId="392302F2" w14:textId="77777777" w:rsidR="00D3322F" w:rsidRPr="00CF5A22" w:rsidRDefault="00D3322F" w:rsidP="0015721E">
      <w:pPr>
        <w:widowControl w:val="0"/>
        <w:spacing w:beforeLines="100" w:before="240" w:afterLines="50" w:after="120"/>
        <w:rPr>
          <w:rFonts w:eastAsia="SimSun" w:cs="Times New Roman"/>
          <w:b/>
          <w:color w:val="131413"/>
          <w:szCs w:val="24"/>
          <w:lang w:eastAsia="zh-CN"/>
        </w:rPr>
      </w:pPr>
    </w:p>
    <w:p w14:paraId="73F37F2C" w14:textId="417BA77F" w:rsidR="00C129DF" w:rsidRPr="00CF5A22" w:rsidRDefault="00B55DA6" w:rsidP="00B55DA6">
      <w:pPr>
        <w:widowControl w:val="0"/>
        <w:spacing w:beforeLines="100" w:before="240" w:afterLines="50" w:after="120"/>
        <w:jc w:val="center"/>
        <w:rPr>
          <w:rFonts w:eastAsia="SimSun" w:cs="Times New Roman"/>
          <w:color w:val="131413"/>
          <w:szCs w:val="24"/>
          <w:lang w:eastAsia="zh-CN"/>
        </w:rPr>
      </w:pPr>
      <w:r w:rsidRPr="00CF5A22">
        <w:rPr>
          <w:rFonts w:eastAsia="SimSun" w:cs="Times New Roman"/>
          <w:b/>
          <w:color w:val="131413"/>
          <w:szCs w:val="24"/>
          <w:lang w:eastAsia="zh-CN"/>
        </w:rPr>
        <w:t xml:space="preserve">Table </w:t>
      </w:r>
      <w:r w:rsidR="00D3322F" w:rsidRPr="00CF5A22">
        <w:rPr>
          <w:rFonts w:eastAsia="SimSun" w:cs="Times New Roman"/>
          <w:b/>
          <w:color w:val="131413"/>
          <w:szCs w:val="24"/>
          <w:lang w:eastAsia="zh-CN"/>
        </w:rPr>
        <w:t>S</w:t>
      </w:r>
      <w:r w:rsidRPr="00CF5A22">
        <w:rPr>
          <w:rFonts w:eastAsia="SimSun" w:cs="Times New Roman"/>
          <w:b/>
          <w:color w:val="131413"/>
          <w:szCs w:val="24"/>
          <w:lang w:eastAsia="zh-CN"/>
        </w:rPr>
        <w:t>2.</w:t>
      </w:r>
      <w:r w:rsidRPr="00CF5A22">
        <w:rPr>
          <w:rFonts w:eastAsia="SimSun" w:cs="Times New Roman"/>
          <w:color w:val="131413"/>
          <w:szCs w:val="24"/>
          <w:lang w:eastAsia="zh-CN"/>
        </w:rPr>
        <w:t xml:space="preserve"> GDP share by </w:t>
      </w:r>
      <w:r w:rsidR="00A00B11" w:rsidRPr="00CF5A22">
        <w:rPr>
          <w:rFonts w:eastAsia="SimSun" w:cs="Times New Roman"/>
          <w:color w:val="131413"/>
          <w:szCs w:val="24"/>
          <w:lang w:eastAsia="zh-CN"/>
        </w:rPr>
        <w:t xml:space="preserve">different </w:t>
      </w:r>
      <w:r w:rsidR="00634F3A" w:rsidRPr="00CF5A22">
        <w:rPr>
          <w:rFonts w:eastAsia="SimSun" w:cs="Times New Roman"/>
          <w:color w:val="131413"/>
          <w:szCs w:val="24"/>
          <w:lang w:eastAsia="zh-CN"/>
        </w:rPr>
        <w:t>sector</w:t>
      </w:r>
      <w:r w:rsidRPr="00CF5A22">
        <w:rPr>
          <w:rFonts w:eastAsia="SimSun" w:cs="Times New Roman"/>
          <w:color w:val="131413"/>
          <w:szCs w:val="24"/>
          <w:lang w:eastAsia="zh-CN"/>
        </w:rPr>
        <w:t xml:space="preserve"> under different scenarios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236"/>
        <w:gridCol w:w="1231"/>
        <w:gridCol w:w="950"/>
        <w:gridCol w:w="1353"/>
        <w:gridCol w:w="1512"/>
        <w:gridCol w:w="1182"/>
        <w:gridCol w:w="1134"/>
      </w:tblGrid>
      <w:tr w:rsidR="00C129DF" w:rsidRPr="00CF5A22" w14:paraId="1E694563" w14:textId="77777777" w:rsidTr="007614F7">
        <w:trPr>
          <w:trHeight w:val="250"/>
          <w:jc w:val="center"/>
        </w:trPr>
        <w:tc>
          <w:tcPr>
            <w:tcW w:w="1104" w:type="dxa"/>
            <w:tcBorders>
              <w:top w:val="single" w:sz="8" w:space="0" w:color="auto"/>
              <w:left w:val="nil"/>
              <w:bottom w:val="single" w:sz="8" w:space="0" w:color="auto"/>
              <w:right w:val="nil"/>
            </w:tcBorders>
          </w:tcPr>
          <w:p w14:paraId="4BAD6262" w14:textId="77777777" w:rsidR="00C129DF" w:rsidRPr="00CF5A22" w:rsidRDefault="00C129DF" w:rsidP="00B55DA6">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Scenario</w:t>
            </w:r>
          </w:p>
        </w:tc>
        <w:tc>
          <w:tcPr>
            <w:tcW w:w="1236" w:type="dxa"/>
            <w:tcBorders>
              <w:top w:val="single" w:sz="8" w:space="0" w:color="auto"/>
              <w:left w:val="nil"/>
              <w:bottom w:val="single" w:sz="8" w:space="0" w:color="auto"/>
              <w:right w:val="nil"/>
            </w:tcBorders>
          </w:tcPr>
          <w:p w14:paraId="55A42D41" w14:textId="77777777" w:rsidR="00C129DF" w:rsidRPr="00CF5A22" w:rsidRDefault="00C129DF" w:rsidP="00B55DA6">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Y</w:t>
            </w:r>
            <w:r w:rsidRPr="00CF5A22">
              <w:rPr>
                <w:rFonts w:eastAsia="SimSun" w:cs="Times New Roman"/>
                <w:color w:val="131413"/>
                <w:sz w:val="22"/>
                <w:lang w:eastAsia="zh-CN"/>
              </w:rPr>
              <w:t>ear</w:t>
            </w:r>
          </w:p>
        </w:tc>
        <w:tc>
          <w:tcPr>
            <w:tcW w:w="846" w:type="dxa"/>
            <w:tcBorders>
              <w:top w:val="single" w:sz="8" w:space="0" w:color="auto"/>
              <w:left w:val="nil"/>
              <w:bottom w:val="single" w:sz="8" w:space="0" w:color="auto"/>
              <w:right w:val="nil"/>
            </w:tcBorders>
          </w:tcPr>
          <w:p w14:paraId="166906C9" w14:textId="77777777" w:rsidR="00C129DF" w:rsidRPr="00CF5A22" w:rsidRDefault="00C129DF" w:rsidP="00B55DA6">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Agriculture</w:t>
            </w:r>
          </w:p>
        </w:tc>
        <w:tc>
          <w:tcPr>
            <w:tcW w:w="882" w:type="dxa"/>
            <w:tcBorders>
              <w:top w:val="single" w:sz="8" w:space="0" w:color="auto"/>
              <w:left w:val="nil"/>
              <w:bottom w:val="single" w:sz="8" w:space="0" w:color="auto"/>
              <w:right w:val="nil"/>
            </w:tcBorders>
          </w:tcPr>
          <w:p w14:paraId="5635FD46" w14:textId="77777777" w:rsidR="00C129DF" w:rsidRPr="00CF5A22" w:rsidRDefault="00C129DF" w:rsidP="00B55DA6">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I</w:t>
            </w:r>
            <w:r w:rsidRPr="00CF5A22">
              <w:rPr>
                <w:rFonts w:eastAsia="SimSun" w:cs="Times New Roman"/>
                <w:color w:val="131413"/>
                <w:sz w:val="22"/>
                <w:lang w:eastAsia="zh-CN"/>
              </w:rPr>
              <w:t>ndustry</w:t>
            </w:r>
          </w:p>
        </w:tc>
        <w:tc>
          <w:tcPr>
            <w:tcW w:w="882" w:type="dxa"/>
            <w:tcBorders>
              <w:top w:val="single" w:sz="8" w:space="0" w:color="auto"/>
              <w:left w:val="nil"/>
              <w:bottom w:val="single" w:sz="8" w:space="0" w:color="auto"/>
              <w:right w:val="nil"/>
            </w:tcBorders>
          </w:tcPr>
          <w:p w14:paraId="70423F5E" w14:textId="77777777" w:rsidR="00C129DF" w:rsidRPr="00CF5A22" w:rsidRDefault="00C129DF" w:rsidP="00B55DA6">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Construction</w:t>
            </w:r>
          </w:p>
        </w:tc>
        <w:tc>
          <w:tcPr>
            <w:tcW w:w="1081" w:type="dxa"/>
            <w:tcBorders>
              <w:top w:val="single" w:sz="8" w:space="0" w:color="auto"/>
              <w:left w:val="nil"/>
              <w:bottom w:val="single" w:sz="8" w:space="0" w:color="auto"/>
              <w:right w:val="nil"/>
            </w:tcBorders>
          </w:tcPr>
          <w:p w14:paraId="3885EA4A" w14:textId="77777777" w:rsidR="00C129DF" w:rsidRPr="00CF5A22" w:rsidRDefault="00C129DF" w:rsidP="00B55DA6">
            <w:pPr>
              <w:widowControl w:val="0"/>
              <w:spacing w:beforeLines="50" w:after="0"/>
              <w:jc w:val="both"/>
              <w:rPr>
                <w:rFonts w:eastAsia="SimSun" w:cs="Times New Roman"/>
                <w:color w:val="131413"/>
                <w:sz w:val="22"/>
                <w:lang w:eastAsia="zh-CN"/>
              </w:rPr>
            </w:pPr>
            <w:r w:rsidRPr="00CF5A22">
              <w:rPr>
                <w:rFonts w:eastAsia="SimSun" w:cs="Times New Roman"/>
                <w:color w:val="131413"/>
                <w:sz w:val="22"/>
                <w:lang w:eastAsia="zh-CN"/>
              </w:rPr>
              <w:t>Transportation</w:t>
            </w:r>
          </w:p>
        </w:tc>
        <w:tc>
          <w:tcPr>
            <w:tcW w:w="992" w:type="dxa"/>
            <w:tcBorders>
              <w:top w:val="single" w:sz="8" w:space="0" w:color="auto"/>
              <w:left w:val="nil"/>
              <w:bottom w:val="single" w:sz="8" w:space="0" w:color="auto"/>
              <w:right w:val="nil"/>
            </w:tcBorders>
          </w:tcPr>
          <w:p w14:paraId="0479FD84" w14:textId="77777777" w:rsidR="00C129DF" w:rsidRPr="00CF5A22" w:rsidRDefault="00C129DF" w:rsidP="00B55DA6">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Commerce</w:t>
            </w:r>
          </w:p>
        </w:tc>
        <w:tc>
          <w:tcPr>
            <w:tcW w:w="1134" w:type="dxa"/>
            <w:tcBorders>
              <w:top w:val="single" w:sz="8" w:space="0" w:color="auto"/>
              <w:left w:val="nil"/>
              <w:bottom w:val="single" w:sz="8" w:space="0" w:color="auto"/>
              <w:right w:val="nil"/>
            </w:tcBorders>
          </w:tcPr>
          <w:p w14:paraId="56FF6241" w14:textId="77777777" w:rsidR="00C129DF" w:rsidRPr="00CF5A22" w:rsidRDefault="00C129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Other industries</w:t>
            </w:r>
          </w:p>
        </w:tc>
      </w:tr>
      <w:tr w:rsidR="00C129DF" w:rsidRPr="00CF5A22" w14:paraId="4A36D0C6" w14:textId="77777777" w:rsidTr="007614F7">
        <w:trPr>
          <w:trHeight w:val="219"/>
          <w:jc w:val="center"/>
        </w:trPr>
        <w:tc>
          <w:tcPr>
            <w:tcW w:w="1104" w:type="dxa"/>
            <w:vMerge w:val="restart"/>
            <w:tcBorders>
              <w:top w:val="single" w:sz="8" w:space="0" w:color="auto"/>
              <w:left w:val="nil"/>
              <w:bottom w:val="nil"/>
              <w:right w:val="nil"/>
            </w:tcBorders>
          </w:tcPr>
          <w:p w14:paraId="47979E69" w14:textId="77777777" w:rsidR="00C129DF" w:rsidRPr="00CF5A22" w:rsidRDefault="00C129DF" w:rsidP="00B55DA6">
            <w:pPr>
              <w:widowControl w:val="0"/>
              <w:spacing w:beforeLines="100" w:before="240" w:after="0"/>
              <w:jc w:val="center"/>
              <w:rPr>
                <w:rFonts w:eastAsia="SimSun" w:cs="Times New Roman"/>
                <w:color w:val="131413"/>
                <w:sz w:val="22"/>
                <w:lang w:eastAsia="zh-CN"/>
              </w:rPr>
            </w:pPr>
            <w:r w:rsidRPr="00CF5A22">
              <w:rPr>
                <w:rFonts w:eastAsia="SimSun" w:cs="Times New Roman" w:hint="eastAsia"/>
                <w:color w:val="131413"/>
                <w:sz w:val="22"/>
                <w:lang w:eastAsia="zh-CN"/>
              </w:rPr>
              <w:t>Baseline</w:t>
            </w:r>
            <w:r w:rsidRPr="00CF5A22">
              <w:rPr>
                <w:rFonts w:eastAsia="SimSun" w:cs="Times New Roman"/>
                <w:color w:val="131413"/>
                <w:sz w:val="22"/>
                <w:lang w:eastAsia="zh-CN"/>
              </w:rPr>
              <w:t xml:space="preserve"> </w:t>
            </w:r>
          </w:p>
        </w:tc>
        <w:tc>
          <w:tcPr>
            <w:tcW w:w="1236" w:type="dxa"/>
            <w:tcBorders>
              <w:top w:val="single" w:sz="8" w:space="0" w:color="auto"/>
              <w:left w:val="nil"/>
              <w:bottom w:val="nil"/>
              <w:right w:val="nil"/>
            </w:tcBorders>
          </w:tcPr>
          <w:p w14:paraId="1EA50BDF" w14:textId="5F62A382" w:rsidR="00C129DF" w:rsidRPr="00CF5A22" w:rsidRDefault="00C129DF"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2025</w:t>
            </w:r>
          </w:p>
        </w:tc>
        <w:tc>
          <w:tcPr>
            <w:tcW w:w="846" w:type="dxa"/>
            <w:tcBorders>
              <w:top w:val="single" w:sz="8" w:space="0" w:color="auto"/>
              <w:left w:val="nil"/>
              <w:bottom w:val="nil"/>
              <w:right w:val="nil"/>
            </w:tcBorders>
          </w:tcPr>
          <w:p w14:paraId="3CC528CD" w14:textId="1BD3F0A8" w:rsidR="00C129DF" w:rsidRPr="00CF5A22" w:rsidRDefault="00C129DF" w:rsidP="001530EA">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9.</w:t>
            </w:r>
            <w:r w:rsidR="001530EA" w:rsidRPr="00CF5A22">
              <w:rPr>
                <w:rFonts w:eastAsia="SimSun" w:cs="Times New Roman"/>
                <w:color w:val="131413"/>
                <w:sz w:val="22"/>
                <w:lang w:eastAsia="zh-CN"/>
              </w:rPr>
              <w:t>2</w:t>
            </w:r>
            <w:r w:rsidRPr="00CF5A22">
              <w:rPr>
                <w:rFonts w:eastAsia="SimSun" w:cs="Times New Roman"/>
                <w:color w:val="131413"/>
                <w:sz w:val="22"/>
                <w:lang w:eastAsia="zh-CN"/>
              </w:rPr>
              <w:t>6</w:t>
            </w:r>
          </w:p>
        </w:tc>
        <w:tc>
          <w:tcPr>
            <w:tcW w:w="882" w:type="dxa"/>
            <w:tcBorders>
              <w:top w:val="single" w:sz="8" w:space="0" w:color="auto"/>
              <w:left w:val="nil"/>
              <w:bottom w:val="nil"/>
              <w:right w:val="nil"/>
            </w:tcBorders>
          </w:tcPr>
          <w:p w14:paraId="72BB228D" w14:textId="2D6582BB" w:rsidR="00C129DF" w:rsidRPr="00CF5A22" w:rsidRDefault="00C129DF" w:rsidP="001530EA">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3</w:t>
            </w:r>
            <w:r w:rsidR="001530EA" w:rsidRPr="00CF5A22">
              <w:rPr>
                <w:rFonts w:eastAsia="SimSun" w:cs="Times New Roman"/>
                <w:color w:val="131413"/>
                <w:sz w:val="22"/>
                <w:lang w:eastAsia="zh-CN"/>
              </w:rPr>
              <w:t>2.05</w:t>
            </w:r>
          </w:p>
        </w:tc>
        <w:tc>
          <w:tcPr>
            <w:tcW w:w="882" w:type="dxa"/>
            <w:tcBorders>
              <w:top w:val="single" w:sz="8" w:space="0" w:color="auto"/>
              <w:left w:val="nil"/>
              <w:bottom w:val="nil"/>
              <w:right w:val="nil"/>
            </w:tcBorders>
          </w:tcPr>
          <w:p w14:paraId="10297283" w14:textId="3E056A0A" w:rsidR="00C129DF" w:rsidRPr="00CF5A22" w:rsidRDefault="00C129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8.21</w:t>
            </w:r>
          </w:p>
        </w:tc>
        <w:tc>
          <w:tcPr>
            <w:tcW w:w="1081" w:type="dxa"/>
            <w:tcBorders>
              <w:top w:val="single" w:sz="8" w:space="0" w:color="auto"/>
              <w:left w:val="nil"/>
              <w:bottom w:val="nil"/>
              <w:right w:val="nil"/>
            </w:tcBorders>
          </w:tcPr>
          <w:p w14:paraId="211AC5A9" w14:textId="1B692E05" w:rsidR="00C129DF" w:rsidRPr="00CF5A22" w:rsidRDefault="00C129DF" w:rsidP="001530EA">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5.3</w:t>
            </w:r>
            <w:r w:rsidR="001530EA" w:rsidRPr="00CF5A22">
              <w:rPr>
                <w:rFonts w:eastAsia="SimSun" w:cs="Times New Roman"/>
                <w:color w:val="131413"/>
                <w:sz w:val="22"/>
                <w:lang w:eastAsia="zh-CN"/>
              </w:rPr>
              <w:t>4</w:t>
            </w:r>
          </w:p>
        </w:tc>
        <w:tc>
          <w:tcPr>
            <w:tcW w:w="992" w:type="dxa"/>
            <w:tcBorders>
              <w:top w:val="single" w:sz="8" w:space="0" w:color="auto"/>
              <w:left w:val="nil"/>
              <w:bottom w:val="nil"/>
              <w:right w:val="nil"/>
            </w:tcBorders>
          </w:tcPr>
          <w:p w14:paraId="1B1DB578" w14:textId="1D74424C" w:rsidR="00C129DF" w:rsidRPr="00CF5A22" w:rsidRDefault="00C129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7.12</w:t>
            </w:r>
          </w:p>
        </w:tc>
        <w:tc>
          <w:tcPr>
            <w:tcW w:w="1134" w:type="dxa"/>
            <w:tcBorders>
              <w:top w:val="single" w:sz="8" w:space="0" w:color="auto"/>
              <w:left w:val="nil"/>
              <w:bottom w:val="nil"/>
              <w:right w:val="nil"/>
            </w:tcBorders>
          </w:tcPr>
          <w:p w14:paraId="5DC78499" w14:textId="4D3D992F" w:rsidR="00C129DF" w:rsidRPr="00CF5A22" w:rsidRDefault="00C129DF" w:rsidP="001530EA">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38.0</w:t>
            </w:r>
            <w:r w:rsidR="001530EA" w:rsidRPr="00CF5A22">
              <w:rPr>
                <w:rFonts w:eastAsia="SimSun" w:cs="Times New Roman"/>
                <w:color w:val="131413"/>
                <w:sz w:val="22"/>
                <w:lang w:eastAsia="zh-CN"/>
              </w:rPr>
              <w:t>2</w:t>
            </w:r>
          </w:p>
        </w:tc>
      </w:tr>
      <w:tr w:rsidR="00C129DF" w:rsidRPr="00CF5A22" w14:paraId="00769BE8" w14:textId="77777777" w:rsidTr="00B55DA6">
        <w:trPr>
          <w:trHeight w:val="267"/>
          <w:jc w:val="center"/>
        </w:trPr>
        <w:tc>
          <w:tcPr>
            <w:tcW w:w="1104" w:type="dxa"/>
            <w:vMerge/>
            <w:tcBorders>
              <w:left w:val="nil"/>
              <w:bottom w:val="nil"/>
              <w:right w:val="nil"/>
            </w:tcBorders>
          </w:tcPr>
          <w:p w14:paraId="33F42B0D" w14:textId="77777777" w:rsidR="00C129DF" w:rsidRPr="00CF5A22" w:rsidRDefault="00C129DF" w:rsidP="00B55DA6">
            <w:pPr>
              <w:widowControl w:val="0"/>
              <w:spacing w:before="0" w:after="0"/>
              <w:jc w:val="center"/>
              <w:rPr>
                <w:rFonts w:eastAsia="SimSun" w:cs="Times New Roman"/>
                <w:color w:val="131413"/>
                <w:sz w:val="22"/>
                <w:lang w:eastAsia="zh-CN"/>
              </w:rPr>
            </w:pPr>
          </w:p>
        </w:tc>
        <w:tc>
          <w:tcPr>
            <w:tcW w:w="1236" w:type="dxa"/>
            <w:tcBorders>
              <w:top w:val="nil"/>
              <w:left w:val="nil"/>
              <w:bottom w:val="nil"/>
              <w:right w:val="nil"/>
            </w:tcBorders>
          </w:tcPr>
          <w:p w14:paraId="39245383" w14:textId="66279B0D" w:rsidR="00C129DF" w:rsidRPr="00CF5A22" w:rsidRDefault="00C129DF"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2030</w:t>
            </w:r>
          </w:p>
        </w:tc>
        <w:tc>
          <w:tcPr>
            <w:tcW w:w="846" w:type="dxa"/>
            <w:tcBorders>
              <w:top w:val="nil"/>
              <w:left w:val="nil"/>
              <w:bottom w:val="nil"/>
              <w:right w:val="nil"/>
            </w:tcBorders>
          </w:tcPr>
          <w:p w14:paraId="41A48E80" w14:textId="1BBAA91F" w:rsidR="00C129DF" w:rsidRPr="00CF5A22" w:rsidRDefault="001530EA"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9.14</w:t>
            </w:r>
          </w:p>
        </w:tc>
        <w:tc>
          <w:tcPr>
            <w:tcW w:w="882" w:type="dxa"/>
            <w:tcBorders>
              <w:top w:val="nil"/>
              <w:left w:val="nil"/>
              <w:bottom w:val="nil"/>
              <w:right w:val="nil"/>
            </w:tcBorders>
          </w:tcPr>
          <w:p w14:paraId="60FB8A08" w14:textId="742A9AD7" w:rsidR="00C129DF" w:rsidRPr="00CF5A22" w:rsidRDefault="00C129DF" w:rsidP="001530EA">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30.</w:t>
            </w:r>
            <w:r w:rsidR="001530EA" w:rsidRPr="00CF5A22">
              <w:rPr>
                <w:rFonts w:eastAsia="SimSun" w:cs="Times New Roman"/>
                <w:color w:val="131413"/>
                <w:sz w:val="22"/>
                <w:lang w:eastAsia="zh-CN"/>
              </w:rPr>
              <w:t>24</w:t>
            </w:r>
          </w:p>
        </w:tc>
        <w:tc>
          <w:tcPr>
            <w:tcW w:w="882" w:type="dxa"/>
            <w:tcBorders>
              <w:top w:val="nil"/>
              <w:left w:val="nil"/>
              <w:bottom w:val="nil"/>
              <w:right w:val="nil"/>
            </w:tcBorders>
          </w:tcPr>
          <w:p w14:paraId="2CEB4453" w14:textId="3B96FCF0" w:rsidR="00C129DF" w:rsidRPr="00CF5A22" w:rsidRDefault="00C129DF" w:rsidP="001530EA">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w:t>
            </w:r>
            <w:r w:rsidR="001530EA" w:rsidRPr="00CF5A22">
              <w:rPr>
                <w:rFonts w:eastAsia="SimSun" w:cs="Times New Roman"/>
                <w:color w:val="131413"/>
                <w:sz w:val="22"/>
                <w:lang w:eastAsia="zh-CN"/>
              </w:rPr>
              <w:t>4</w:t>
            </w:r>
          </w:p>
        </w:tc>
        <w:tc>
          <w:tcPr>
            <w:tcW w:w="1081" w:type="dxa"/>
            <w:tcBorders>
              <w:top w:val="nil"/>
              <w:left w:val="nil"/>
              <w:bottom w:val="nil"/>
              <w:right w:val="nil"/>
            </w:tcBorders>
          </w:tcPr>
          <w:p w14:paraId="58A901D0" w14:textId="7C26B0EA" w:rsidR="00C129DF" w:rsidRPr="00CF5A22" w:rsidRDefault="00C129DF" w:rsidP="001530EA">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w:t>
            </w:r>
            <w:r w:rsidR="001530EA" w:rsidRPr="00CF5A22">
              <w:rPr>
                <w:rFonts w:eastAsia="SimSun" w:cs="Times New Roman"/>
                <w:color w:val="131413"/>
                <w:sz w:val="22"/>
                <w:lang w:eastAsia="zh-CN"/>
              </w:rPr>
              <w:t>46</w:t>
            </w:r>
          </w:p>
        </w:tc>
        <w:tc>
          <w:tcPr>
            <w:tcW w:w="992" w:type="dxa"/>
            <w:tcBorders>
              <w:top w:val="nil"/>
              <w:left w:val="nil"/>
              <w:bottom w:val="nil"/>
              <w:right w:val="nil"/>
            </w:tcBorders>
          </w:tcPr>
          <w:p w14:paraId="66B76459" w14:textId="0E79833C" w:rsidR="00C129DF" w:rsidRPr="00CF5A22" w:rsidRDefault="00C129DF" w:rsidP="001530EA">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6.7</w:t>
            </w:r>
            <w:r w:rsidR="001530EA" w:rsidRPr="00CF5A22">
              <w:rPr>
                <w:rFonts w:eastAsia="SimSun" w:cs="Times New Roman"/>
                <w:color w:val="131413"/>
                <w:sz w:val="22"/>
                <w:lang w:eastAsia="zh-CN"/>
              </w:rPr>
              <w:t>2</w:t>
            </w:r>
          </w:p>
        </w:tc>
        <w:tc>
          <w:tcPr>
            <w:tcW w:w="1134" w:type="dxa"/>
            <w:tcBorders>
              <w:top w:val="nil"/>
              <w:left w:val="nil"/>
              <w:bottom w:val="nil"/>
              <w:right w:val="nil"/>
            </w:tcBorders>
          </w:tcPr>
          <w:p w14:paraId="249197BB" w14:textId="360A5843" w:rsidR="00C129DF" w:rsidRPr="00CF5A22" w:rsidRDefault="001530EA"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40.04</w:t>
            </w:r>
          </w:p>
        </w:tc>
      </w:tr>
      <w:tr w:rsidR="00C129DF" w:rsidRPr="00CF5A22" w14:paraId="71A8DB1E" w14:textId="77777777" w:rsidTr="00B55DA6">
        <w:trPr>
          <w:trHeight w:val="271"/>
          <w:jc w:val="center"/>
        </w:trPr>
        <w:tc>
          <w:tcPr>
            <w:tcW w:w="1104" w:type="dxa"/>
            <w:vMerge/>
            <w:tcBorders>
              <w:left w:val="nil"/>
              <w:bottom w:val="single" w:sz="4" w:space="0" w:color="auto"/>
              <w:right w:val="nil"/>
            </w:tcBorders>
          </w:tcPr>
          <w:p w14:paraId="6147C4E2" w14:textId="77777777" w:rsidR="00C129DF" w:rsidRPr="00CF5A22" w:rsidRDefault="00C129DF" w:rsidP="00B55DA6">
            <w:pPr>
              <w:widowControl w:val="0"/>
              <w:spacing w:before="0" w:after="0"/>
              <w:jc w:val="center"/>
              <w:rPr>
                <w:rFonts w:eastAsia="SimSun" w:cs="Times New Roman"/>
                <w:color w:val="131413"/>
                <w:sz w:val="22"/>
                <w:lang w:eastAsia="zh-CN"/>
              </w:rPr>
            </w:pPr>
          </w:p>
        </w:tc>
        <w:tc>
          <w:tcPr>
            <w:tcW w:w="1236" w:type="dxa"/>
            <w:tcBorders>
              <w:top w:val="nil"/>
              <w:left w:val="nil"/>
              <w:bottom w:val="single" w:sz="4" w:space="0" w:color="auto"/>
              <w:right w:val="nil"/>
            </w:tcBorders>
          </w:tcPr>
          <w:p w14:paraId="1958F563" w14:textId="18741FFC" w:rsidR="00C129DF" w:rsidRPr="00CF5A22" w:rsidRDefault="00C129DF"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2040</w:t>
            </w:r>
          </w:p>
        </w:tc>
        <w:tc>
          <w:tcPr>
            <w:tcW w:w="846" w:type="dxa"/>
            <w:tcBorders>
              <w:top w:val="nil"/>
              <w:left w:val="nil"/>
              <w:bottom w:val="single" w:sz="4" w:space="0" w:color="auto"/>
              <w:right w:val="nil"/>
            </w:tcBorders>
          </w:tcPr>
          <w:p w14:paraId="04CA8965" w14:textId="1C5925B7" w:rsidR="00C129DF" w:rsidRPr="00CF5A22" w:rsidRDefault="00491C84"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8.86</w:t>
            </w:r>
          </w:p>
        </w:tc>
        <w:tc>
          <w:tcPr>
            <w:tcW w:w="882" w:type="dxa"/>
            <w:tcBorders>
              <w:top w:val="nil"/>
              <w:left w:val="nil"/>
              <w:bottom w:val="single" w:sz="4" w:space="0" w:color="auto"/>
              <w:right w:val="nil"/>
            </w:tcBorders>
          </w:tcPr>
          <w:p w14:paraId="6905A488" w14:textId="08A4A822" w:rsidR="00C129DF" w:rsidRPr="00CF5A22" w:rsidRDefault="00491C84"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28.2</w:t>
            </w:r>
          </w:p>
        </w:tc>
        <w:tc>
          <w:tcPr>
            <w:tcW w:w="882" w:type="dxa"/>
            <w:tcBorders>
              <w:top w:val="nil"/>
              <w:left w:val="nil"/>
              <w:bottom w:val="single" w:sz="4" w:space="0" w:color="auto"/>
              <w:right w:val="nil"/>
            </w:tcBorders>
          </w:tcPr>
          <w:p w14:paraId="1885E221" w14:textId="1AAA56BB" w:rsidR="00C129DF" w:rsidRPr="00CF5A22" w:rsidRDefault="00491C84"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9.0</w:t>
            </w:r>
          </w:p>
        </w:tc>
        <w:tc>
          <w:tcPr>
            <w:tcW w:w="1081" w:type="dxa"/>
            <w:tcBorders>
              <w:top w:val="nil"/>
              <w:left w:val="nil"/>
              <w:bottom w:val="single" w:sz="4" w:space="0" w:color="auto"/>
              <w:right w:val="nil"/>
            </w:tcBorders>
          </w:tcPr>
          <w:p w14:paraId="6340D4F7" w14:textId="59468C4E" w:rsidR="00C129DF" w:rsidRPr="00CF5A22" w:rsidRDefault="00491C84"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5.57</w:t>
            </w:r>
          </w:p>
        </w:tc>
        <w:tc>
          <w:tcPr>
            <w:tcW w:w="992" w:type="dxa"/>
            <w:tcBorders>
              <w:top w:val="nil"/>
              <w:left w:val="nil"/>
              <w:bottom w:val="single" w:sz="4" w:space="0" w:color="auto"/>
              <w:right w:val="nil"/>
            </w:tcBorders>
          </w:tcPr>
          <w:p w14:paraId="493704C9" w14:textId="6EA23714" w:rsidR="00C129DF" w:rsidRPr="00CF5A22" w:rsidRDefault="00491C84"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6.24</w:t>
            </w:r>
          </w:p>
        </w:tc>
        <w:tc>
          <w:tcPr>
            <w:tcW w:w="1134" w:type="dxa"/>
            <w:tcBorders>
              <w:top w:val="nil"/>
              <w:left w:val="nil"/>
              <w:bottom w:val="single" w:sz="4" w:space="0" w:color="auto"/>
              <w:right w:val="nil"/>
            </w:tcBorders>
          </w:tcPr>
          <w:p w14:paraId="5EBF72ED" w14:textId="7777A3B4" w:rsidR="00C129DF" w:rsidRPr="00CF5A22" w:rsidRDefault="00491C84"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41.47</w:t>
            </w:r>
          </w:p>
        </w:tc>
      </w:tr>
      <w:tr w:rsidR="00C129DF" w:rsidRPr="00CF5A22" w14:paraId="4C8F0892" w14:textId="77777777" w:rsidTr="00B55DA6">
        <w:trPr>
          <w:trHeight w:val="220"/>
          <w:jc w:val="center"/>
        </w:trPr>
        <w:tc>
          <w:tcPr>
            <w:tcW w:w="1104" w:type="dxa"/>
            <w:vMerge w:val="restart"/>
            <w:tcBorders>
              <w:top w:val="single" w:sz="4" w:space="0" w:color="auto"/>
              <w:left w:val="nil"/>
              <w:bottom w:val="nil"/>
              <w:right w:val="nil"/>
            </w:tcBorders>
          </w:tcPr>
          <w:p w14:paraId="75EAF2C0" w14:textId="483AF9B2" w:rsidR="00C129DF" w:rsidRPr="00CF5A22" w:rsidRDefault="006039F3" w:rsidP="006039F3">
            <w:pPr>
              <w:widowControl w:val="0"/>
              <w:adjustRightInd w:val="0"/>
              <w:snapToGrid w:val="0"/>
              <w:spacing w:beforeLines="100" w:before="240" w:after="0"/>
              <w:jc w:val="center"/>
              <w:rPr>
                <w:rFonts w:eastAsia="SimSun" w:cs="Times New Roman"/>
                <w:color w:val="131413"/>
                <w:sz w:val="22"/>
                <w:lang w:eastAsia="zh-CN"/>
              </w:rPr>
            </w:pPr>
            <w:r w:rsidRPr="00CF5A22">
              <w:rPr>
                <w:rFonts w:eastAsia="SimSun" w:cs="Times New Roman"/>
                <w:color w:val="131413"/>
                <w:sz w:val="22"/>
                <w:lang w:eastAsia="zh-CN"/>
              </w:rPr>
              <w:lastRenderedPageBreak/>
              <w:t>Policy</w:t>
            </w:r>
          </w:p>
        </w:tc>
        <w:tc>
          <w:tcPr>
            <w:tcW w:w="1236" w:type="dxa"/>
            <w:tcBorders>
              <w:top w:val="single" w:sz="4" w:space="0" w:color="auto"/>
              <w:left w:val="nil"/>
              <w:bottom w:val="nil"/>
              <w:right w:val="nil"/>
            </w:tcBorders>
          </w:tcPr>
          <w:p w14:paraId="516F9C78" w14:textId="32141AA3" w:rsidR="00C129DF" w:rsidRPr="00CF5A22" w:rsidRDefault="00C129DF"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2025</w:t>
            </w:r>
          </w:p>
        </w:tc>
        <w:tc>
          <w:tcPr>
            <w:tcW w:w="846" w:type="dxa"/>
            <w:tcBorders>
              <w:top w:val="single" w:sz="4" w:space="0" w:color="auto"/>
              <w:left w:val="nil"/>
              <w:bottom w:val="nil"/>
              <w:right w:val="nil"/>
            </w:tcBorders>
          </w:tcPr>
          <w:p w14:paraId="41D29703" w14:textId="11C1370F" w:rsidR="00C129DF" w:rsidRPr="00CF5A22" w:rsidRDefault="000D4F15" w:rsidP="0082082A">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9.</w:t>
            </w:r>
            <w:r w:rsidR="0082082A" w:rsidRPr="00CF5A22">
              <w:rPr>
                <w:rFonts w:eastAsia="SimSun" w:cs="Times New Roman"/>
                <w:color w:val="131413"/>
                <w:sz w:val="22"/>
                <w:lang w:eastAsia="zh-CN"/>
              </w:rPr>
              <w:t>54</w:t>
            </w:r>
          </w:p>
        </w:tc>
        <w:tc>
          <w:tcPr>
            <w:tcW w:w="882" w:type="dxa"/>
            <w:tcBorders>
              <w:top w:val="single" w:sz="4" w:space="0" w:color="auto"/>
              <w:left w:val="nil"/>
              <w:bottom w:val="nil"/>
              <w:right w:val="nil"/>
            </w:tcBorders>
          </w:tcPr>
          <w:p w14:paraId="46F82BC0" w14:textId="56F96AFC" w:rsidR="00C129DF" w:rsidRPr="00CF5A22" w:rsidRDefault="000D4F15" w:rsidP="0082082A">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30.</w:t>
            </w:r>
            <w:r w:rsidR="0082082A" w:rsidRPr="00CF5A22">
              <w:rPr>
                <w:rFonts w:eastAsia="SimSun" w:cs="Times New Roman"/>
                <w:color w:val="131413"/>
                <w:sz w:val="22"/>
                <w:lang w:eastAsia="zh-CN"/>
              </w:rPr>
              <w:t>65</w:t>
            </w:r>
          </w:p>
        </w:tc>
        <w:tc>
          <w:tcPr>
            <w:tcW w:w="882" w:type="dxa"/>
            <w:tcBorders>
              <w:top w:val="single" w:sz="4" w:space="0" w:color="auto"/>
              <w:left w:val="nil"/>
              <w:bottom w:val="nil"/>
              <w:right w:val="nil"/>
            </w:tcBorders>
          </w:tcPr>
          <w:p w14:paraId="39B3408A" w14:textId="2E2BCB8F" w:rsidR="00C129DF" w:rsidRPr="00CF5A22" w:rsidRDefault="000D4F15" w:rsidP="00491C84">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w:t>
            </w:r>
            <w:r w:rsidR="00491C84" w:rsidRPr="00CF5A22">
              <w:rPr>
                <w:rFonts w:eastAsia="SimSun" w:cs="Times New Roman"/>
                <w:color w:val="131413"/>
                <w:sz w:val="22"/>
                <w:lang w:eastAsia="zh-CN"/>
              </w:rPr>
              <w:t>3</w:t>
            </w:r>
            <w:r w:rsidRPr="00CF5A22">
              <w:rPr>
                <w:rFonts w:eastAsia="SimSun" w:cs="Times New Roman"/>
                <w:color w:val="131413"/>
                <w:sz w:val="22"/>
                <w:lang w:eastAsia="zh-CN"/>
              </w:rPr>
              <w:t>1</w:t>
            </w:r>
          </w:p>
        </w:tc>
        <w:tc>
          <w:tcPr>
            <w:tcW w:w="1081" w:type="dxa"/>
            <w:tcBorders>
              <w:top w:val="single" w:sz="4" w:space="0" w:color="auto"/>
              <w:left w:val="nil"/>
              <w:bottom w:val="nil"/>
              <w:right w:val="nil"/>
            </w:tcBorders>
          </w:tcPr>
          <w:p w14:paraId="2CBFB52B" w14:textId="168FCEE3" w:rsidR="00C129DF" w:rsidRPr="00CF5A22" w:rsidRDefault="000D4F15" w:rsidP="00491C84">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5.2</w:t>
            </w:r>
            <w:r w:rsidR="00491C84" w:rsidRPr="00CF5A22">
              <w:rPr>
                <w:rFonts w:eastAsia="SimSun" w:cs="Times New Roman"/>
                <w:color w:val="131413"/>
                <w:sz w:val="22"/>
                <w:lang w:eastAsia="zh-CN"/>
              </w:rPr>
              <w:t>2</w:t>
            </w:r>
          </w:p>
        </w:tc>
        <w:tc>
          <w:tcPr>
            <w:tcW w:w="992" w:type="dxa"/>
            <w:tcBorders>
              <w:top w:val="single" w:sz="4" w:space="0" w:color="auto"/>
              <w:left w:val="nil"/>
              <w:bottom w:val="nil"/>
              <w:right w:val="nil"/>
            </w:tcBorders>
          </w:tcPr>
          <w:p w14:paraId="5195ED97" w14:textId="260093C9" w:rsidR="00C129DF" w:rsidRPr="00CF5A22" w:rsidRDefault="000D4F15" w:rsidP="00491C84">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7.0</w:t>
            </w:r>
          </w:p>
        </w:tc>
        <w:tc>
          <w:tcPr>
            <w:tcW w:w="1134" w:type="dxa"/>
            <w:tcBorders>
              <w:top w:val="single" w:sz="4" w:space="0" w:color="auto"/>
              <w:left w:val="nil"/>
              <w:bottom w:val="nil"/>
              <w:right w:val="nil"/>
            </w:tcBorders>
          </w:tcPr>
          <w:p w14:paraId="7FC891D1" w14:textId="4A522F91" w:rsidR="00C129DF" w:rsidRPr="00CF5A22" w:rsidRDefault="000D4F15" w:rsidP="00491C84">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38.</w:t>
            </w:r>
            <w:r w:rsidR="00491C84" w:rsidRPr="00CF5A22">
              <w:rPr>
                <w:rFonts w:eastAsia="SimSun" w:cs="Times New Roman"/>
                <w:color w:val="131413"/>
                <w:sz w:val="22"/>
                <w:lang w:eastAsia="zh-CN"/>
              </w:rPr>
              <w:t>9</w:t>
            </w:r>
          </w:p>
        </w:tc>
      </w:tr>
      <w:tr w:rsidR="00C129DF" w:rsidRPr="00CF5A22" w14:paraId="6EB1086D" w14:textId="77777777" w:rsidTr="00B55DA6">
        <w:trPr>
          <w:trHeight w:val="255"/>
          <w:jc w:val="center"/>
        </w:trPr>
        <w:tc>
          <w:tcPr>
            <w:tcW w:w="1104" w:type="dxa"/>
            <w:vMerge/>
            <w:tcBorders>
              <w:left w:val="nil"/>
              <w:bottom w:val="nil"/>
              <w:right w:val="nil"/>
            </w:tcBorders>
          </w:tcPr>
          <w:p w14:paraId="26489671" w14:textId="77777777" w:rsidR="00C129DF" w:rsidRPr="00CF5A22" w:rsidRDefault="00C129DF" w:rsidP="00B55DA6">
            <w:pPr>
              <w:widowControl w:val="0"/>
              <w:spacing w:before="0" w:after="0"/>
              <w:jc w:val="center"/>
              <w:rPr>
                <w:rFonts w:eastAsia="SimSun" w:cs="Times New Roman"/>
                <w:color w:val="131413"/>
                <w:sz w:val="22"/>
                <w:lang w:eastAsia="zh-CN"/>
              </w:rPr>
            </w:pPr>
          </w:p>
        </w:tc>
        <w:tc>
          <w:tcPr>
            <w:tcW w:w="1236" w:type="dxa"/>
            <w:tcBorders>
              <w:top w:val="nil"/>
              <w:left w:val="nil"/>
              <w:bottom w:val="nil"/>
              <w:right w:val="nil"/>
            </w:tcBorders>
          </w:tcPr>
          <w:p w14:paraId="49C038E1" w14:textId="1A9CFAC6" w:rsidR="00C129DF" w:rsidRPr="00CF5A22" w:rsidRDefault="00C129DF"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2030</w:t>
            </w:r>
          </w:p>
        </w:tc>
        <w:tc>
          <w:tcPr>
            <w:tcW w:w="846" w:type="dxa"/>
            <w:tcBorders>
              <w:top w:val="nil"/>
              <w:left w:val="nil"/>
              <w:bottom w:val="nil"/>
              <w:right w:val="nil"/>
            </w:tcBorders>
          </w:tcPr>
          <w:p w14:paraId="6E52E2AE" w14:textId="03F92495" w:rsidR="00C129DF" w:rsidRPr="00CF5A22" w:rsidRDefault="000D4F15" w:rsidP="00491C84">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9.</w:t>
            </w:r>
            <w:r w:rsidR="00491C84" w:rsidRPr="00CF5A22">
              <w:rPr>
                <w:rFonts w:eastAsia="SimSun" w:cs="Times New Roman"/>
                <w:color w:val="131413"/>
                <w:sz w:val="22"/>
                <w:lang w:eastAsia="zh-CN"/>
              </w:rPr>
              <w:t>13</w:t>
            </w:r>
          </w:p>
        </w:tc>
        <w:tc>
          <w:tcPr>
            <w:tcW w:w="882" w:type="dxa"/>
            <w:tcBorders>
              <w:top w:val="nil"/>
              <w:left w:val="nil"/>
              <w:bottom w:val="nil"/>
              <w:right w:val="nil"/>
            </w:tcBorders>
          </w:tcPr>
          <w:p w14:paraId="7CCF3055" w14:textId="553EDE0C" w:rsidR="00C129DF" w:rsidRPr="00CF5A22" w:rsidRDefault="000D4F15" w:rsidP="00491C84">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29.</w:t>
            </w:r>
            <w:r w:rsidR="00491C84" w:rsidRPr="00CF5A22">
              <w:rPr>
                <w:rFonts w:eastAsia="SimSun" w:cs="Times New Roman"/>
                <w:color w:val="131413"/>
                <w:sz w:val="22"/>
                <w:lang w:eastAsia="zh-CN"/>
              </w:rPr>
              <w:t>62</w:t>
            </w:r>
          </w:p>
        </w:tc>
        <w:tc>
          <w:tcPr>
            <w:tcW w:w="882" w:type="dxa"/>
            <w:tcBorders>
              <w:top w:val="nil"/>
              <w:left w:val="nil"/>
              <w:bottom w:val="nil"/>
              <w:right w:val="nil"/>
            </w:tcBorders>
          </w:tcPr>
          <w:p w14:paraId="337E2849" w14:textId="03982E3B" w:rsidR="00C129DF" w:rsidRPr="00CF5A22" w:rsidRDefault="000D4F15" w:rsidP="00491C84">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w:t>
            </w:r>
            <w:r w:rsidR="00491C84" w:rsidRPr="00CF5A22">
              <w:rPr>
                <w:rFonts w:eastAsia="SimSun" w:cs="Times New Roman"/>
                <w:color w:val="131413"/>
                <w:sz w:val="22"/>
                <w:lang w:eastAsia="zh-CN"/>
              </w:rPr>
              <w:t>34</w:t>
            </w:r>
          </w:p>
        </w:tc>
        <w:tc>
          <w:tcPr>
            <w:tcW w:w="1081" w:type="dxa"/>
            <w:tcBorders>
              <w:top w:val="nil"/>
              <w:left w:val="nil"/>
              <w:bottom w:val="nil"/>
              <w:right w:val="nil"/>
            </w:tcBorders>
          </w:tcPr>
          <w:p w14:paraId="09DC58A8" w14:textId="7C27D341" w:rsidR="00C129DF" w:rsidRPr="00CF5A22" w:rsidRDefault="000D4F15" w:rsidP="00491C84">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w:t>
            </w:r>
            <w:r w:rsidR="00491C84" w:rsidRPr="00CF5A22">
              <w:rPr>
                <w:rFonts w:eastAsia="SimSun" w:cs="Times New Roman"/>
                <w:color w:val="131413"/>
                <w:sz w:val="22"/>
                <w:lang w:eastAsia="zh-CN"/>
              </w:rPr>
              <w:t>04</w:t>
            </w:r>
          </w:p>
        </w:tc>
        <w:tc>
          <w:tcPr>
            <w:tcW w:w="992" w:type="dxa"/>
            <w:tcBorders>
              <w:top w:val="nil"/>
              <w:left w:val="nil"/>
              <w:bottom w:val="nil"/>
              <w:right w:val="nil"/>
            </w:tcBorders>
          </w:tcPr>
          <w:p w14:paraId="6541DA3A" w14:textId="232944D9" w:rsidR="00C129DF" w:rsidRPr="00CF5A22" w:rsidRDefault="000D4F15" w:rsidP="00491C84">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w:t>
            </w:r>
            <w:r w:rsidR="00491C84" w:rsidRPr="00CF5A22">
              <w:rPr>
                <w:rFonts w:eastAsia="SimSun" w:cs="Times New Roman"/>
                <w:color w:val="131413"/>
                <w:sz w:val="22"/>
                <w:lang w:eastAsia="zh-CN"/>
              </w:rPr>
              <w:t>6</w:t>
            </w:r>
          </w:p>
        </w:tc>
        <w:tc>
          <w:tcPr>
            <w:tcW w:w="1134" w:type="dxa"/>
            <w:tcBorders>
              <w:top w:val="nil"/>
              <w:left w:val="nil"/>
              <w:bottom w:val="nil"/>
              <w:right w:val="nil"/>
            </w:tcBorders>
          </w:tcPr>
          <w:p w14:paraId="2A5DE1ED" w14:textId="01CEE916" w:rsidR="00C129DF" w:rsidRPr="00CF5A22" w:rsidRDefault="000D4F15" w:rsidP="00491C84">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4</w:t>
            </w:r>
            <w:r w:rsidR="00491C84" w:rsidRPr="00CF5A22">
              <w:rPr>
                <w:rFonts w:eastAsia="SimSun" w:cs="Times New Roman"/>
                <w:color w:val="131413"/>
                <w:sz w:val="22"/>
                <w:lang w:eastAsia="zh-CN"/>
              </w:rPr>
              <w:t>1</w:t>
            </w:r>
            <w:r w:rsidRPr="00CF5A22">
              <w:rPr>
                <w:rFonts w:eastAsia="SimSun" w:cs="Times New Roman"/>
                <w:color w:val="131413"/>
                <w:sz w:val="22"/>
                <w:lang w:eastAsia="zh-CN"/>
              </w:rPr>
              <w:t>.26</w:t>
            </w:r>
          </w:p>
        </w:tc>
      </w:tr>
      <w:tr w:rsidR="00C129DF" w:rsidRPr="00CF5A22" w14:paraId="60E45F5C" w14:textId="77777777" w:rsidTr="00B55DA6">
        <w:trPr>
          <w:trHeight w:val="255"/>
          <w:jc w:val="center"/>
        </w:trPr>
        <w:tc>
          <w:tcPr>
            <w:tcW w:w="1104" w:type="dxa"/>
            <w:vMerge/>
            <w:tcBorders>
              <w:left w:val="nil"/>
              <w:bottom w:val="single" w:sz="4" w:space="0" w:color="auto"/>
              <w:right w:val="nil"/>
            </w:tcBorders>
          </w:tcPr>
          <w:p w14:paraId="189D3ACE" w14:textId="77777777" w:rsidR="00C129DF" w:rsidRPr="00CF5A22" w:rsidRDefault="00C129DF" w:rsidP="00B55DA6">
            <w:pPr>
              <w:widowControl w:val="0"/>
              <w:spacing w:before="0" w:after="0"/>
              <w:jc w:val="center"/>
              <w:rPr>
                <w:rFonts w:eastAsia="SimSun" w:cs="Times New Roman"/>
                <w:color w:val="131413"/>
                <w:sz w:val="22"/>
                <w:lang w:eastAsia="zh-CN"/>
              </w:rPr>
            </w:pPr>
          </w:p>
        </w:tc>
        <w:tc>
          <w:tcPr>
            <w:tcW w:w="1236" w:type="dxa"/>
            <w:tcBorders>
              <w:top w:val="nil"/>
              <w:left w:val="nil"/>
              <w:bottom w:val="single" w:sz="4" w:space="0" w:color="auto"/>
              <w:right w:val="nil"/>
            </w:tcBorders>
          </w:tcPr>
          <w:p w14:paraId="62E5B864" w14:textId="134D4E1B" w:rsidR="00C129DF" w:rsidRPr="00CF5A22" w:rsidRDefault="00C129DF"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2040</w:t>
            </w:r>
          </w:p>
        </w:tc>
        <w:tc>
          <w:tcPr>
            <w:tcW w:w="846" w:type="dxa"/>
            <w:tcBorders>
              <w:top w:val="nil"/>
              <w:left w:val="nil"/>
              <w:bottom w:val="single" w:sz="4" w:space="0" w:color="auto"/>
              <w:right w:val="nil"/>
            </w:tcBorders>
          </w:tcPr>
          <w:p w14:paraId="21DFC014" w14:textId="26B5AC3D" w:rsidR="00C129DF" w:rsidRPr="00CF5A22" w:rsidRDefault="00491C84"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8.8</w:t>
            </w:r>
          </w:p>
        </w:tc>
        <w:tc>
          <w:tcPr>
            <w:tcW w:w="882" w:type="dxa"/>
            <w:tcBorders>
              <w:top w:val="nil"/>
              <w:left w:val="nil"/>
              <w:bottom w:val="single" w:sz="4" w:space="0" w:color="auto"/>
              <w:right w:val="nil"/>
            </w:tcBorders>
          </w:tcPr>
          <w:p w14:paraId="1FD87A63" w14:textId="0E5894A8" w:rsidR="00C129DF" w:rsidRPr="00CF5A22" w:rsidRDefault="000D4F15" w:rsidP="00491C84">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27.</w:t>
            </w:r>
            <w:r w:rsidR="00491C84" w:rsidRPr="00CF5A22">
              <w:rPr>
                <w:rFonts w:eastAsia="SimSun" w:cs="Times New Roman"/>
                <w:color w:val="131413"/>
                <w:sz w:val="22"/>
                <w:lang w:eastAsia="zh-CN"/>
              </w:rPr>
              <w:t>13</w:t>
            </w:r>
          </w:p>
        </w:tc>
        <w:tc>
          <w:tcPr>
            <w:tcW w:w="882" w:type="dxa"/>
            <w:tcBorders>
              <w:top w:val="nil"/>
              <w:left w:val="nil"/>
              <w:bottom w:val="single" w:sz="4" w:space="0" w:color="auto"/>
              <w:right w:val="nil"/>
            </w:tcBorders>
          </w:tcPr>
          <w:p w14:paraId="4EDBE781" w14:textId="642DB10A" w:rsidR="00C129DF" w:rsidRPr="00CF5A22" w:rsidRDefault="00491C84"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8.84</w:t>
            </w:r>
          </w:p>
        </w:tc>
        <w:tc>
          <w:tcPr>
            <w:tcW w:w="1081" w:type="dxa"/>
            <w:tcBorders>
              <w:top w:val="nil"/>
              <w:left w:val="nil"/>
              <w:bottom w:val="single" w:sz="4" w:space="0" w:color="auto"/>
              <w:right w:val="nil"/>
            </w:tcBorders>
          </w:tcPr>
          <w:p w14:paraId="654D1AE6" w14:textId="6C08D92D" w:rsidR="00C129DF" w:rsidRPr="00CF5A22" w:rsidRDefault="00491C84"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4.86</w:t>
            </w:r>
          </w:p>
        </w:tc>
        <w:tc>
          <w:tcPr>
            <w:tcW w:w="992" w:type="dxa"/>
            <w:tcBorders>
              <w:top w:val="nil"/>
              <w:left w:val="nil"/>
              <w:bottom w:val="single" w:sz="4" w:space="0" w:color="auto"/>
              <w:right w:val="nil"/>
            </w:tcBorders>
          </w:tcPr>
          <w:p w14:paraId="5A0DDDFE" w14:textId="1C9EC5E3" w:rsidR="00C129DF" w:rsidRPr="00CF5A22" w:rsidRDefault="000D4F15" w:rsidP="00491C84">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w:t>
            </w:r>
            <w:r w:rsidR="00491C84" w:rsidRPr="00CF5A22">
              <w:rPr>
                <w:rFonts w:eastAsia="SimSun" w:cs="Times New Roman"/>
                <w:color w:val="131413"/>
                <w:sz w:val="22"/>
                <w:lang w:eastAsia="zh-CN"/>
              </w:rPr>
              <w:t>19</w:t>
            </w:r>
          </w:p>
        </w:tc>
        <w:tc>
          <w:tcPr>
            <w:tcW w:w="1134" w:type="dxa"/>
            <w:tcBorders>
              <w:top w:val="nil"/>
              <w:left w:val="nil"/>
              <w:bottom w:val="single" w:sz="4" w:space="0" w:color="auto"/>
              <w:right w:val="nil"/>
            </w:tcBorders>
          </w:tcPr>
          <w:p w14:paraId="610A3D73" w14:textId="2684616E" w:rsidR="00C129DF" w:rsidRPr="00CF5A22" w:rsidRDefault="000D4F15" w:rsidP="00491C84">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4</w:t>
            </w:r>
            <w:r w:rsidR="00491C84" w:rsidRPr="00CF5A22">
              <w:rPr>
                <w:rFonts w:eastAsia="SimSun" w:cs="Times New Roman"/>
                <w:color w:val="131413"/>
                <w:sz w:val="22"/>
                <w:lang w:eastAsia="zh-CN"/>
              </w:rPr>
              <w:t>4</w:t>
            </w:r>
            <w:r w:rsidRPr="00CF5A22">
              <w:rPr>
                <w:rFonts w:eastAsia="SimSun" w:cs="Times New Roman"/>
                <w:color w:val="131413"/>
                <w:sz w:val="22"/>
                <w:lang w:eastAsia="zh-CN"/>
              </w:rPr>
              <w:t>.</w:t>
            </w:r>
            <w:r w:rsidR="00491C84" w:rsidRPr="00CF5A22">
              <w:rPr>
                <w:rFonts w:eastAsia="SimSun" w:cs="Times New Roman"/>
                <w:color w:val="131413"/>
                <w:sz w:val="22"/>
                <w:lang w:eastAsia="zh-CN"/>
              </w:rPr>
              <w:t>15</w:t>
            </w:r>
          </w:p>
        </w:tc>
      </w:tr>
      <w:tr w:rsidR="00C129DF" w:rsidRPr="00CF5A22" w14:paraId="44E97087" w14:textId="77777777" w:rsidTr="00B55DA6">
        <w:trPr>
          <w:trHeight w:val="255"/>
          <w:jc w:val="center"/>
        </w:trPr>
        <w:tc>
          <w:tcPr>
            <w:tcW w:w="1104" w:type="dxa"/>
            <w:vMerge w:val="restart"/>
            <w:tcBorders>
              <w:top w:val="single" w:sz="4" w:space="0" w:color="auto"/>
              <w:left w:val="nil"/>
              <w:bottom w:val="single" w:sz="8" w:space="0" w:color="auto"/>
              <w:right w:val="nil"/>
            </w:tcBorders>
          </w:tcPr>
          <w:p w14:paraId="342B2C8E" w14:textId="77777777" w:rsidR="00C129DF" w:rsidRPr="00CF5A22" w:rsidRDefault="00C129DF" w:rsidP="00B55DA6">
            <w:pPr>
              <w:widowControl w:val="0"/>
              <w:spacing w:beforeLines="100" w:before="240" w:after="0"/>
              <w:jc w:val="center"/>
              <w:rPr>
                <w:rFonts w:eastAsia="SimSun" w:cs="Times New Roman"/>
                <w:color w:val="131413"/>
                <w:sz w:val="22"/>
                <w:lang w:eastAsia="zh-CN"/>
              </w:rPr>
            </w:pPr>
            <w:r w:rsidRPr="00CF5A22">
              <w:rPr>
                <w:rFonts w:eastAsia="SimSun" w:cs="Times New Roman" w:hint="eastAsia"/>
                <w:color w:val="131413"/>
                <w:sz w:val="22"/>
                <w:lang w:eastAsia="zh-CN"/>
              </w:rPr>
              <w:t>Green</w:t>
            </w:r>
          </w:p>
        </w:tc>
        <w:tc>
          <w:tcPr>
            <w:tcW w:w="1236" w:type="dxa"/>
            <w:tcBorders>
              <w:top w:val="single" w:sz="4" w:space="0" w:color="auto"/>
              <w:left w:val="nil"/>
              <w:bottom w:val="nil"/>
              <w:right w:val="nil"/>
            </w:tcBorders>
          </w:tcPr>
          <w:p w14:paraId="77591F25" w14:textId="17BA22ED" w:rsidR="00C129DF" w:rsidRPr="00CF5A22" w:rsidRDefault="00C129DF"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2025</w:t>
            </w:r>
          </w:p>
        </w:tc>
        <w:tc>
          <w:tcPr>
            <w:tcW w:w="846" w:type="dxa"/>
            <w:tcBorders>
              <w:top w:val="single" w:sz="4" w:space="0" w:color="auto"/>
              <w:left w:val="nil"/>
              <w:bottom w:val="nil"/>
              <w:right w:val="nil"/>
            </w:tcBorders>
          </w:tcPr>
          <w:p w14:paraId="310CCD4C" w14:textId="0A3C76E8" w:rsidR="00C129DF" w:rsidRPr="00CF5A22" w:rsidRDefault="000D4F15" w:rsidP="008F4DDF">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9.</w:t>
            </w:r>
            <w:r w:rsidR="008F4DDF" w:rsidRPr="00CF5A22">
              <w:rPr>
                <w:rFonts w:eastAsia="SimSun" w:cs="Times New Roman"/>
                <w:color w:val="131413"/>
                <w:sz w:val="22"/>
                <w:lang w:eastAsia="zh-CN"/>
              </w:rPr>
              <w:t>77</w:t>
            </w:r>
          </w:p>
        </w:tc>
        <w:tc>
          <w:tcPr>
            <w:tcW w:w="882" w:type="dxa"/>
            <w:tcBorders>
              <w:top w:val="single" w:sz="4" w:space="0" w:color="auto"/>
              <w:left w:val="nil"/>
              <w:bottom w:val="nil"/>
              <w:right w:val="nil"/>
            </w:tcBorders>
          </w:tcPr>
          <w:p w14:paraId="532CA404" w14:textId="084FDE79" w:rsidR="00C129DF" w:rsidRPr="00CF5A22" w:rsidRDefault="000D4F15" w:rsidP="008F4DDF">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30.</w:t>
            </w:r>
            <w:r w:rsidR="008F4DDF" w:rsidRPr="00CF5A22">
              <w:rPr>
                <w:rFonts w:eastAsia="SimSun" w:cs="Times New Roman"/>
                <w:color w:val="131413"/>
                <w:sz w:val="22"/>
                <w:lang w:eastAsia="zh-CN"/>
              </w:rPr>
              <w:t>43</w:t>
            </w:r>
          </w:p>
        </w:tc>
        <w:tc>
          <w:tcPr>
            <w:tcW w:w="882" w:type="dxa"/>
            <w:tcBorders>
              <w:top w:val="single" w:sz="4" w:space="0" w:color="auto"/>
              <w:left w:val="nil"/>
              <w:bottom w:val="nil"/>
              <w:right w:val="nil"/>
            </w:tcBorders>
          </w:tcPr>
          <w:p w14:paraId="729D0B43" w14:textId="47A9A8A2" w:rsidR="00C129DF" w:rsidRPr="00CF5A22" w:rsidRDefault="000D4F15" w:rsidP="008F4DDF">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w:t>
            </w:r>
            <w:r w:rsidR="008F4DDF" w:rsidRPr="00CF5A22">
              <w:rPr>
                <w:rFonts w:eastAsia="SimSun" w:cs="Times New Roman"/>
                <w:color w:val="131413"/>
                <w:sz w:val="22"/>
                <w:lang w:eastAsia="zh-CN"/>
              </w:rPr>
              <w:t>41</w:t>
            </w:r>
          </w:p>
        </w:tc>
        <w:tc>
          <w:tcPr>
            <w:tcW w:w="1081" w:type="dxa"/>
            <w:tcBorders>
              <w:top w:val="single" w:sz="4" w:space="0" w:color="auto"/>
              <w:left w:val="nil"/>
              <w:bottom w:val="nil"/>
              <w:right w:val="nil"/>
            </w:tcBorders>
          </w:tcPr>
          <w:p w14:paraId="0DC5F311" w14:textId="277BEF28" w:rsidR="00C129DF" w:rsidRPr="00CF5A22" w:rsidRDefault="000D4F15" w:rsidP="008F4DDF">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5.2</w:t>
            </w:r>
            <w:r w:rsidR="008F4DDF" w:rsidRPr="00CF5A22">
              <w:rPr>
                <w:rFonts w:eastAsia="SimSun" w:cs="Times New Roman"/>
                <w:color w:val="131413"/>
                <w:sz w:val="22"/>
                <w:lang w:eastAsia="zh-CN"/>
              </w:rPr>
              <w:t>3</w:t>
            </w:r>
          </w:p>
        </w:tc>
        <w:tc>
          <w:tcPr>
            <w:tcW w:w="992" w:type="dxa"/>
            <w:tcBorders>
              <w:top w:val="single" w:sz="4" w:space="0" w:color="auto"/>
              <w:left w:val="nil"/>
              <w:bottom w:val="nil"/>
              <w:right w:val="nil"/>
            </w:tcBorders>
          </w:tcPr>
          <w:p w14:paraId="7E0A920A" w14:textId="585BB791" w:rsidR="00C129DF" w:rsidRPr="00CF5A22" w:rsidRDefault="000D4F15"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7</w:t>
            </w:r>
            <w:r w:rsidR="008F4DDF" w:rsidRPr="00CF5A22">
              <w:rPr>
                <w:rFonts w:eastAsia="SimSun" w:cs="Times New Roman"/>
                <w:color w:val="131413"/>
                <w:sz w:val="22"/>
                <w:lang w:eastAsia="zh-CN"/>
              </w:rPr>
              <w:t>.07</w:t>
            </w:r>
          </w:p>
        </w:tc>
        <w:tc>
          <w:tcPr>
            <w:tcW w:w="1134" w:type="dxa"/>
            <w:tcBorders>
              <w:top w:val="single" w:sz="4" w:space="0" w:color="auto"/>
              <w:left w:val="nil"/>
              <w:bottom w:val="nil"/>
              <w:right w:val="nil"/>
            </w:tcBorders>
          </w:tcPr>
          <w:p w14:paraId="769172AE" w14:textId="0EB26D31" w:rsidR="00C129DF" w:rsidRPr="00CF5A22" w:rsidRDefault="000D4F15" w:rsidP="008F4DDF">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39.</w:t>
            </w:r>
            <w:r w:rsidR="008F4DDF" w:rsidRPr="00CF5A22">
              <w:rPr>
                <w:rFonts w:eastAsia="SimSun" w:cs="Times New Roman"/>
                <w:color w:val="131413"/>
                <w:sz w:val="22"/>
                <w:lang w:eastAsia="zh-CN"/>
              </w:rPr>
              <w:t>04</w:t>
            </w:r>
          </w:p>
        </w:tc>
      </w:tr>
      <w:tr w:rsidR="00C129DF" w:rsidRPr="00CF5A22" w14:paraId="04550577" w14:textId="77777777" w:rsidTr="00B55DA6">
        <w:trPr>
          <w:trHeight w:val="255"/>
          <w:jc w:val="center"/>
        </w:trPr>
        <w:tc>
          <w:tcPr>
            <w:tcW w:w="1104" w:type="dxa"/>
            <w:vMerge/>
            <w:tcBorders>
              <w:left w:val="nil"/>
              <w:bottom w:val="single" w:sz="8" w:space="0" w:color="auto"/>
              <w:right w:val="nil"/>
            </w:tcBorders>
          </w:tcPr>
          <w:p w14:paraId="4A8EB380" w14:textId="77777777" w:rsidR="00C129DF" w:rsidRPr="00CF5A22" w:rsidRDefault="00C129DF" w:rsidP="00B55DA6">
            <w:pPr>
              <w:widowControl w:val="0"/>
              <w:spacing w:before="0" w:after="0"/>
              <w:jc w:val="both"/>
              <w:rPr>
                <w:rFonts w:eastAsia="SimSun" w:cs="Times New Roman"/>
                <w:color w:val="131413"/>
                <w:sz w:val="22"/>
                <w:lang w:eastAsia="zh-CN"/>
              </w:rPr>
            </w:pPr>
          </w:p>
        </w:tc>
        <w:tc>
          <w:tcPr>
            <w:tcW w:w="1236" w:type="dxa"/>
            <w:tcBorders>
              <w:top w:val="nil"/>
              <w:left w:val="nil"/>
              <w:bottom w:val="nil"/>
              <w:right w:val="nil"/>
            </w:tcBorders>
          </w:tcPr>
          <w:p w14:paraId="5F8901C7" w14:textId="5ADA8BA7" w:rsidR="00C129DF" w:rsidRPr="00CF5A22" w:rsidRDefault="00C129DF"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2030</w:t>
            </w:r>
          </w:p>
        </w:tc>
        <w:tc>
          <w:tcPr>
            <w:tcW w:w="846" w:type="dxa"/>
            <w:tcBorders>
              <w:top w:val="nil"/>
              <w:left w:val="nil"/>
              <w:bottom w:val="nil"/>
              <w:right w:val="nil"/>
            </w:tcBorders>
          </w:tcPr>
          <w:p w14:paraId="261605B0" w14:textId="57F8BA8A" w:rsidR="00C129DF" w:rsidRPr="00CF5A22" w:rsidRDefault="000D4F15" w:rsidP="00B10E7B">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9.</w:t>
            </w:r>
            <w:r w:rsidR="00B10E7B" w:rsidRPr="00CF5A22">
              <w:rPr>
                <w:rFonts w:eastAsia="SimSun" w:cs="Times New Roman"/>
                <w:color w:val="131413"/>
                <w:sz w:val="22"/>
                <w:lang w:eastAsia="zh-CN"/>
              </w:rPr>
              <w:t>12</w:t>
            </w:r>
          </w:p>
        </w:tc>
        <w:tc>
          <w:tcPr>
            <w:tcW w:w="882" w:type="dxa"/>
            <w:tcBorders>
              <w:top w:val="nil"/>
              <w:left w:val="nil"/>
              <w:bottom w:val="nil"/>
              <w:right w:val="nil"/>
            </w:tcBorders>
          </w:tcPr>
          <w:p w14:paraId="35E4F4F9" w14:textId="73247110" w:rsidR="00C129DF" w:rsidRPr="00CF5A22" w:rsidRDefault="008F4DDF" w:rsidP="00B10E7B">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2</w:t>
            </w:r>
            <w:r w:rsidR="00B10E7B" w:rsidRPr="00CF5A22">
              <w:rPr>
                <w:rFonts w:eastAsia="SimSun" w:cs="Times New Roman"/>
                <w:color w:val="131413"/>
                <w:sz w:val="22"/>
                <w:lang w:eastAsia="zh-CN"/>
              </w:rPr>
              <w:t>8</w:t>
            </w:r>
            <w:r w:rsidRPr="00CF5A22">
              <w:rPr>
                <w:rFonts w:eastAsia="SimSun" w:cs="Times New Roman"/>
                <w:color w:val="131413"/>
                <w:sz w:val="22"/>
                <w:lang w:eastAsia="zh-CN"/>
              </w:rPr>
              <w:t>.</w:t>
            </w:r>
            <w:r w:rsidR="00B10E7B" w:rsidRPr="00CF5A22">
              <w:rPr>
                <w:rFonts w:eastAsia="SimSun" w:cs="Times New Roman"/>
                <w:color w:val="131413"/>
                <w:sz w:val="22"/>
                <w:lang w:eastAsia="zh-CN"/>
              </w:rPr>
              <w:t>56</w:t>
            </w:r>
          </w:p>
        </w:tc>
        <w:tc>
          <w:tcPr>
            <w:tcW w:w="882" w:type="dxa"/>
            <w:tcBorders>
              <w:top w:val="nil"/>
              <w:left w:val="nil"/>
              <w:bottom w:val="nil"/>
              <w:right w:val="nil"/>
            </w:tcBorders>
          </w:tcPr>
          <w:p w14:paraId="2B96CB9A" w14:textId="3523C007" w:rsidR="00C129DF" w:rsidRPr="00CF5A22" w:rsidRDefault="000D4F15" w:rsidP="00B10E7B">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w:t>
            </w:r>
            <w:r w:rsidR="00B10E7B" w:rsidRPr="00CF5A22">
              <w:rPr>
                <w:rFonts w:eastAsia="SimSun" w:cs="Times New Roman"/>
                <w:color w:val="131413"/>
                <w:sz w:val="22"/>
                <w:lang w:eastAsia="zh-CN"/>
              </w:rPr>
              <w:t>23</w:t>
            </w:r>
          </w:p>
        </w:tc>
        <w:tc>
          <w:tcPr>
            <w:tcW w:w="1081" w:type="dxa"/>
            <w:tcBorders>
              <w:top w:val="nil"/>
              <w:left w:val="nil"/>
              <w:bottom w:val="nil"/>
              <w:right w:val="nil"/>
            </w:tcBorders>
          </w:tcPr>
          <w:p w14:paraId="530D8FF0" w14:textId="658585F6" w:rsidR="00C129DF" w:rsidRPr="00CF5A22" w:rsidRDefault="000D4F15" w:rsidP="00B10E7B">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w:t>
            </w:r>
            <w:r w:rsidR="00B10E7B" w:rsidRPr="00CF5A22">
              <w:rPr>
                <w:rFonts w:eastAsia="SimSun" w:cs="Times New Roman"/>
                <w:color w:val="131413"/>
                <w:sz w:val="22"/>
                <w:lang w:eastAsia="zh-CN"/>
              </w:rPr>
              <w:t>05</w:t>
            </w:r>
          </w:p>
        </w:tc>
        <w:tc>
          <w:tcPr>
            <w:tcW w:w="992" w:type="dxa"/>
            <w:tcBorders>
              <w:top w:val="nil"/>
              <w:left w:val="nil"/>
              <w:bottom w:val="nil"/>
              <w:right w:val="nil"/>
            </w:tcBorders>
          </w:tcPr>
          <w:p w14:paraId="4A57BE7B" w14:textId="5E70FF5A" w:rsidR="00C129DF" w:rsidRPr="00CF5A22" w:rsidRDefault="000D4F15" w:rsidP="00B10E7B">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w:t>
            </w:r>
            <w:r w:rsidR="00B10E7B" w:rsidRPr="00CF5A22">
              <w:rPr>
                <w:rFonts w:eastAsia="SimSun" w:cs="Times New Roman"/>
                <w:color w:val="131413"/>
                <w:sz w:val="22"/>
                <w:lang w:eastAsia="zh-CN"/>
              </w:rPr>
              <w:t>69</w:t>
            </w:r>
          </w:p>
        </w:tc>
        <w:tc>
          <w:tcPr>
            <w:tcW w:w="1134" w:type="dxa"/>
            <w:tcBorders>
              <w:top w:val="nil"/>
              <w:left w:val="nil"/>
              <w:bottom w:val="nil"/>
              <w:right w:val="nil"/>
            </w:tcBorders>
          </w:tcPr>
          <w:p w14:paraId="23335BC9" w14:textId="5B129A52" w:rsidR="00C129DF" w:rsidRPr="00CF5A22" w:rsidRDefault="008F4DDF" w:rsidP="00B10E7B">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4</w:t>
            </w:r>
            <w:r w:rsidR="00B10E7B" w:rsidRPr="00CF5A22">
              <w:rPr>
                <w:rFonts w:eastAsia="SimSun" w:cs="Times New Roman"/>
                <w:color w:val="131413"/>
                <w:sz w:val="22"/>
                <w:lang w:eastAsia="zh-CN"/>
              </w:rPr>
              <w:t>2.34</w:t>
            </w:r>
          </w:p>
        </w:tc>
      </w:tr>
      <w:tr w:rsidR="00C129DF" w:rsidRPr="00CF5A22" w14:paraId="728EA5C6" w14:textId="77777777" w:rsidTr="00B55DA6">
        <w:trPr>
          <w:trHeight w:val="255"/>
          <w:jc w:val="center"/>
        </w:trPr>
        <w:tc>
          <w:tcPr>
            <w:tcW w:w="1104" w:type="dxa"/>
            <w:vMerge/>
            <w:tcBorders>
              <w:left w:val="nil"/>
              <w:bottom w:val="single" w:sz="8" w:space="0" w:color="auto"/>
              <w:right w:val="nil"/>
            </w:tcBorders>
          </w:tcPr>
          <w:p w14:paraId="4CBF58BB" w14:textId="77777777" w:rsidR="00C129DF" w:rsidRPr="00CF5A22" w:rsidRDefault="00C129DF" w:rsidP="00B55DA6">
            <w:pPr>
              <w:widowControl w:val="0"/>
              <w:spacing w:before="0" w:after="0"/>
              <w:jc w:val="both"/>
              <w:rPr>
                <w:rFonts w:eastAsia="SimSun" w:cs="Times New Roman"/>
                <w:color w:val="131413"/>
                <w:sz w:val="22"/>
                <w:lang w:eastAsia="zh-CN"/>
              </w:rPr>
            </w:pPr>
          </w:p>
        </w:tc>
        <w:tc>
          <w:tcPr>
            <w:tcW w:w="1236" w:type="dxa"/>
            <w:tcBorders>
              <w:top w:val="nil"/>
              <w:left w:val="nil"/>
              <w:bottom w:val="single" w:sz="8" w:space="0" w:color="auto"/>
              <w:right w:val="nil"/>
            </w:tcBorders>
          </w:tcPr>
          <w:p w14:paraId="63BBE81B" w14:textId="0D2C704B" w:rsidR="00C129DF" w:rsidRPr="00CF5A22" w:rsidRDefault="00C129DF"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2040</w:t>
            </w:r>
          </w:p>
        </w:tc>
        <w:tc>
          <w:tcPr>
            <w:tcW w:w="846" w:type="dxa"/>
            <w:tcBorders>
              <w:top w:val="nil"/>
              <w:left w:val="nil"/>
              <w:bottom w:val="single" w:sz="8" w:space="0" w:color="auto"/>
              <w:right w:val="nil"/>
            </w:tcBorders>
          </w:tcPr>
          <w:p w14:paraId="3AC43C69" w14:textId="4C5E58E9" w:rsidR="00C129DF" w:rsidRPr="00CF5A22" w:rsidRDefault="000D4F15" w:rsidP="00BD18A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8.8</w:t>
            </w:r>
            <w:r w:rsidR="00BD18A3" w:rsidRPr="00CF5A22">
              <w:rPr>
                <w:rFonts w:eastAsia="SimSun" w:cs="Times New Roman"/>
                <w:color w:val="131413"/>
                <w:sz w:val="22"/>
                <w:lang w:eastAsia="zh-CN"/>
              </w:rPr>
              <w:t>3</w:t>
            </w:r>
          </w:p>
        </w:tc>
        <w:tc>
          <w:tcPr>
            <w:tcW w:w="882" w:type="dxa"/>
            <w:tcBorders>
              <w:top w:val="nil"/>
              <w:left w:val="nil"/>
              <w:bottom w:val="single" w:sz="8" w:space="0" w:color="auto"/>
              <w:right w:val="nil"/>
            </w:tcBorders>
          </w:tcPr>
          <w:p w14:paraId="154E5181" w14:textId="75B4EC77" w:rsidR="00C129DF" w:rsidRPr="00CF5A22" w:rsidRDefault="000D4F15" w:rsidP="00BD18A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2</w:t>
            </w:r>
            <w:r w:rsidR="00BD18A3" w:rsidRPr="00CF5A22">
              <w:rPr>
                <w:rFonts w:eastAsia="SimSun" w:cs="Times New Roman"/>
                <w:color w:val="131413"/>
                <w:sz w:val="22"/>
                <w:lang w:eastAsia="zh-CN"/>
              </w:rPr>
              <w:t>7.8</w:t>
            </w:r>
          </w:p>
        </w:tc>
        <w:tc>
          <w:tcPr>
            <w:tcW w:w="882" w:type="dxa"/>
            <w:tcBorders>
              <w:top w:val="nil"/>
              <w:left w:val="nil"/>
              <w:bottom w:val="single" w:sz="8" w:space="0" w:color="auto"/>
              <w:right w:val="nil"/>
            </w:tcBorders>
          </w:tcPr>
          <w:p w14:paraId="78996EAB" w14:textId="7A6B27FA" w:rsidR="00C129DF" w:rsidRPr="00CF5A22" w:rsidRDefault="00BD18A3" w:rsidP="008F4DDF">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9.04</w:t>
            </w:r>
          </w:p>
        </w:tc>
        <w:tc>
          <w:tcPr>
            <w:tcW w:w="1081" w:type="dxa"/>
            <w:tcBorders>
              <w:top w:val="nil"/>
              <w:left w:val="nil"/>
              <w:bottom w:val="single" w:sz="8" w:space="0" w:color="auto"/>
              <w:right w:val="nil"/>
            </w:tcBorders>
          </w:tcPr>
          <w:p w14:paraId="313787CA" w14:textId="3BE8A34C" w:rsidR="00C129DF" w:rsidRPr="00CF5A22" w:rsidRDefault="000D4F15" w:rsidP="00BD18A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5.</w:t>
            </w:r>
            <w:r w:rsidR="00BD18A3" w:rsidRPr="00CF5A22">
              <w:rPr>
                <w:rFonts w:eastAsia="SimSun" w:cs="Times New Roman"/>
                <w:color w:val="131413"/>
                <w:sz w:val="22"/>
                <w:lang w:eastAsia="zh-CN"/>
              </w:rPr>
              <w:t>22</w:t>
            </w:r>
          </w:p>
        </w:tc>
        <w:tc>
          <w:tcPr>
            <w:tcW w:w="992" w:type="dxa"/>
            <w:tcBorders>
              <w:top w:val="nil"/>
              <w:left w:val="nil"/>
              <w:bottom w:val="single" w:sz="8" w:space="0" w:color="auto"/>
              <w:right w:val="nil"/>
            </w:tcBorders>
          </w:tcPr>
          <w:p w14:paraId="3A6118FD" w14:textId="57747487" w:rsidR="00C129DF" w:rsidRPr="00CF5A22" w:rsidRDefault="000D4F15" w:rsidP="00BD18A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6.</w:t>
            </w:r>
            <w:r w:rsidR="008F4DDF" w:rsidRPr="00CF5A22">
              <w:rPr>
                <w:rFonts w:eastAsia="SimSun" w:cs="Times New Roman"/>
                <w:color w:val="131413"/>
                <w:sz w:val="22"/>
                <w:lang w:eastAsia="zh-CN"/>
              </w:rPr>
              <w:t>4</w:t>
            </w:r>
            <w:r w:rsidR="00BD18A3" w:rsidRPr="00CF5A22">
              <w:rPr>
                <w:rFonts w:eastAsia="SimSun" w:cs="Times New Roman"/>
                <w:color w:val="131413"/>
                <w:sz w:val="22"/>
                <w:lang w:eastAsia="zh-CN"/>
              </w:rPr>
              <w:t>6</w:t>
            </w:r>
          </w:p>
        </w:tc>
        <w:tc>
          <w:tcPr>
            <w:tcW w:w="1134" w:type="dxa"/>
            <w:tcBorders>
              <w:top w:val="nil"/>
              <w:left w:val="nil"/>
              <w:bottom w:val="single" w:sz="8" w:space="0" w:color="auto"/>
              <w:right w:val="nil"/>
            </w:tcBorders>
          </w:tcPr>
          <w:p w14:paraId="3A087C20" w14:textId="6CF9188D" w:rsidR="00C129DF" w:rsidRPr="00CF5A22" w:rsidRDefault="000D4F15" w:rsidP="00BD18A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4</w:t>
            </w:r>
            <w:r w:rsidR="008F4DDF" w:rsidRPr="00CF5A22">
              <w:rPr>
                <w:rFonts w:eastAsia="SimSun" w:cs="Times New Roman"/>
                <w:color w:val="131413"/>
                <w:sz w:val="22"/>
                <w:lang w:eastAsia="zh-CN"/>
              </w:rPr>
              <w:t>2</w:t>
            </w:r>
            <w:r w:rsidRPr="00CF5A22">
              <w:rPr>
                <w:rFonts w:eastAsia="SimSun" w:cs="Times New Roman"/>
                <w:color w:val="131413"/>
                <w:sz w:val="22"/>
                <w:lang w:eastAsia="zh-CN"/>
              </w:rPr>
              <w:t>.</w:t>
            </w:r>
            <w:r w:rsidR="00BD18A3" w:rsidRPr="00CF5A22">
              <w:rPr>
                <w:rFonts w:eastAsia="SimSun" w:cs="Times New Roman"/>
                <w:color w:val="131413"/>
                <w:sz w:val="22"/>
                <w:lang w:eastAsia="zh-CN"/>
              </w:rPr>
              <w:t>62</w:t>
            </w:r>
          </w:p>
        </w:tc>
      </w:tr>
    </w:tbl>
    <w:p w14:paraId="254E9B22" w14:textId="77777777" w:rsidR="0015721E" w:rsidRPr="00CF5A22" w:rsidRDefault="0015721E" w:rsidP="00644906">
      <w:pPr>
        <w:widowControl w:val="0"/>
        <w:spacing w:beforeLines="100" w:before="240" w:afterLines="50" w:after="120"/>
        <w:rPr>
          <w:rFonts w:eastAsia="SimSun" w:cs="Times New Roman"/>
          <w:b/>
          <w:color w:val="131413"/>
          <w:szCs w:val="21"/>
          <w:lang w:eastAsia="zh-CN"/>
        </w:rPr>
      </w:pPr>
    </w:p>
    <w:p w14:paraId="4E2177E2" w14:textId="4B08B909" w:rsidR="00B55DA6" w:rsidRPr="00CF5A22" w:rsidRDefault="00C129DF" w:rsidP="00B55DA6">
      <w:pPr>
        <w:widowControl w:val="0"/>
        <w:spacing w:beforeLines="100" w:before="240" w:afterLines="50" w:after="120"/>
        <w:jc w:val="center"/>
        <w:rPr>
          <w:rFonts w:eastAsia="SimSun" w:cs="Times New Roman"/>
          <w:color w:val="131413"/>
          <w:szCs w:val="21"/>
          <w:lang w:eastAsia="zh-CN"/>
        </w:rPr>
      </w:pPr>
      <w:r w:rsidRPr="00CF5A22">
        <w:rPr>
          <w:rFonts w:eastAsia="SimSun" w:cs="Times New Roman"/>
          <w:b/>
          <w:color w:val="131413"/>
          <w:szCs w:val="21"/>
          <w:lang w:eastAsia="zh-CN"/>
        </w:rPr>
        <w:t xml:space="preserve">Table </w:t>
      </w:r>
      <w:r w:rsidR="00D3322F" w:rsidRPr="00CF5A22">
        <w:rPr>
          <w:rFonts w:eastAsia="SimSun" w:cs="Times New Roman"/>
          <w:b/>
          <w:color w:val="131413"/>
          <w:szCs w:val="21"/>
          <w:lang w:eastAsia="zh-CN"/>
        </w:rPr>
        <w:t>S</w:t>
      </w:r>
      <w:r w:rsidRPr="00CF5A22">
        <w:rPr>
          <w:rFonts w:eastAsia="SimSun" w:cs="Times New Roman"/>
          <w:b/>
          <w:color w:val="131413"/>
          <w:szCs w:val="21"/>
          <w:lang w:eastAsia="zh-CN"/>
        </w:rPr>
        <w:t xml:space="preserve">3. </w:t>
      </w:r>
      <w:r w:rsidRPr="00CF5A22">
        <w:rPr>
          <w:rFonts w:eastAsia="SimSun" w:cs="Times New Roman"/>
          <w:color w:val="131413"/>
          <w:szCs w:val="21"/>
          <w:lang w:eastAsia="zh-CN"/>
        </w:rPr>
        <w:t xml:space="preserve">Energy intensity by </w:t>
      </w:r>
      <w:r w:rsidR="00A00B11" w:rsidRPr="00CF5A22">
        <w:rPr>
          <w:rFonts w:eastAsia="SimSun" w:cs="Times New Roman"/>
          <w:color w:val="131413"/>
          <w:szCs w:val="21"/>
          <w:lang w:eastAsia="zh-CN"/>
        </w:rPr>
        <w:t xml:space="preserve">different </w:t>
      </w:r>
      <w:r w:rsidR="00634F3A" w:rsidRPr="00CF5A22">
        <w:rPr>
          <w:rFonts w:eastAsia="SimSun" w:cs="Times New Roman"/>
          <w:color w:val="131413"/>
          <w:szCs w:val="21"/>
          <w:lang w:eastAsia="zh-CN"/>
        </w:rPr>
        <w:t>sector</w:t>
      </w:r>
      <w:r w:rsidRPr="00CF5A22">
        <w:rPr>
          <w:rFonts w:eastAsia="SimSun" w:cs="Times New Roman"/>
          <w:color w:val="131413"/>
          <w:szCs w:val="21"/>
          <w:lang w:eastAsia="zh-CN"/>
        </w:rPr>
        <w:t xml:space="preserve"> under different scenarios (</w:t>
      </w:r>
      <w:proofErr w:type="spellStart"/>
      <w:r w:rsidRPr="00CF5A22">
        <w:rPr>
          <w:rFonts w:eastAsia="SimSun" w:cs="Times New Roman"/>
          <w:color w:val="131413"/>
          <w:szCs w:val="21"/>
          <w:lang w:eastAsia="zh-CN"/>
        </w:rPr>
        <w:t>tonnes</w:t>
      </w:r>
      <w:proofErr w:type="spellEnd"/>
      <w:r w:rsidRPr="00CF5A22">
        <w:rPr>
          <w:rFonts w:eastAsia="SimSun" w:cs="Times New Roman"/>
          <w:color w:val="131413"/>
          <w:szCs w:val="21"/>
          <w:lang w:eastAsia="zh-CN"/>
        </w:rPr>
        <w:t>/10</w:t>
      </w:r>
      <w:r w:rsidRPr="00CF5A22">
        <w:rPr>
          <w:rFonts w:eastAsia="SimSun" w:cs="Times New Roman"/>
          <w:color w:val="131413"/>
          <w:szCs w:val="21"/>
          <w:vertAlign w:val="superscript"/>
          <w:lang w:eastAsia="zh-CN"/>
        </w:rPr>
        <w:t xml:space="preserve">4 </w:t>
      </w:r>
      <w:r w:rsidRPr="00CF5A22">
        <w:rPr>
          <w:rFonts w:eastAsia="SimSun" w:cs="Times New Roman"/>
          <w:color w:val="131413"/>
          <w:szCs w:val="21"/>
          <w:lang w:eastAsia="zh-CN"/>
        </w:rPr>
        <w:t>C</w:t>
      </w:r>
      <w:r w:rsidR="00CB27FA" w:rsidRPr="00CF5A22">
        <w:rPr>
          <w:rFonts w:eastAsia="SimSun" w:cs="Times New Roman"/>
          <w:color w:val="131413"/>
          <w:szCs w:val="21"/>
          <w:lang w:eastAsia="zh-CN"/>
        </w:rPr>
        <w:t>NY</w:t>
      </w:r>
      <w:r w:rsidRPr="00CF5A22">
        <w:rPr>
          <w:rFonts w:eastAsia="SimSun" w:cs="Times New Roman"/>
          <w:color w:val="131413"/>
          <w:szCs w:val="21"/>
          <w:lang w:eastAsia="zh-CN"/>
        </w:rPr>
        <w:t>)</w:t>
      </w:r>
      <w:r w:rsidR="00B55DA6" w:rsidRPr="00CF5A22">
        <w:rPr>
          <w:rFonts w:eastAsia="SimSun" w:cs="Times New Roman"/>
          <w:color w:val="131413"/>
          <w:szCs w:val="21"/>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881"/>
        <w:gridCol w:w="1276"/>
        <w:gridCol w:w="1134"/>
        <w:gridCol w:w="1417"/>
        <w:gridCol w:w="1574"/>
        <w:gridCol w:w="1182"/>
        <w:gridCol w:w="1134"/>
      </w:tblGrid>
      <w:tr w:rsidR="00B55DA6" w:rsidRPr="00CF5A22" w14:paraId="0EDD899F" w14:textId="77777777" w:rsidTr="007614F7">
        <w:trPr>
          <w:trHeight w:val="250"/>
          <w:jc w:val="center"/>
        </w:trPr>
        <w:tc>
          <w:tcPr>
            <w:tcW w:w="1104" w:type="dxa"/>
            <w:tcBorders>
              <w:top w:val="single" w:sz="8" w:space="0" w:color="auto"/>
              <w:left w:val="nil"/>
              <w:bottom w:val="single" w:sz="8" w:space="0" w:color="auto"/>
              <w:right w:val="nil"/>
            </w:tcBorders>
          </w:tcPr>
          <w:p w14:paraId="35E3BE11" w14:textId="77777777" w:rsidR="00B55DA6" w:rsidRPr="00CF5A22" w:rsidRDefault="00B55DA6" w:rsidP="00B55DA6">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Scenario</w:t>
            </w:r>
          </w:p>
        </w:tc>
        <w:tc>
          <w:tcPr>
            <w:tcW w:w="881" w:type="dxa"/>
            <w:tcBorders>
              <w:top w:val="single" w:sz="8" w:space="0" w:color="auto"/>
              <w:left w:val="nil"/>
              <w:bottom w:val="single" w:sz="8" w:space="0" w:color="auto"/>
              <w:right w:val="nil"/>
            </w:tcBorders>
          </w:tcPr>
          <w:p w14:paraId="7CFF7574" w14:textId="77777777" w:rsidR="00B55DA6" w:rsidRPr="00CF5A22" w:rsidRDefault="00B55DA6" w:rsidP="00B55DA6">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Y</w:t>
            </w:r>
            <w:r w:rsidRPr="00CF5A22">
              <w:rPr>
                <w:rFonts w:eastAsia="SimSun" w:cs="Times New Roman"/>
                <w:color w:val="131413"/>
                <w:sz w:val="22"/>
                <w:lang w:eastAsia="zh-CN"/>
              </w:rPr>
              <w:t>ear</w:t>
            </w:r>
          </w:p>
        </w:tc>
        <w:tc>
          <w:tcPr>
            <w:tcW w:w="1276" w:type="dxa"/>
            <w:tcBorders>
              <w:top w:val="single" w:sz="8" w:space="0" w:color="auto"/>
              <w:left w:val="nil"/>
              <w:bottom w:val="single" w:sz="8" w:space="0" w:color="auto"/>
              <w:right w:val="nil"/>
            </w:tcBorders>
          </w:tcPr>
          <w:p w14:paraId="6F49D6D4" w14:textId="77777777" w:rsidR="00B55DA6" w:rsidRPr="00CF5A22" w:rsidRDefault="00B55DA6" w:rsidP="00B55DA6">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Agriculture</w:t>
            </w:r>
          </w:p>
        </w:tc>
        <w:tc>
          <w:tcPr>
            <w:tcW w:w="1134" w:type="dxa"/>
            <w:tcBorders>
              <w:top w:val="single" w:sz="8" w:space="0" w:color="auto"/>
              <w:left w:val="nil"/>
              <w:bottom w:val="single" w:sz="8" w:space="0" w:color="auto"/>
              <w:right w:val="nil"/>
            </w:tcBorders>
          </w:tcPr>
          <w:p w14:paraId="7EC36E3C" w14:textId="77777777" w:rsidR="00B55DA6" w:rsidRPr="00CF5A22" w:rsidRDefault="00B55DA6" w:rsidP="00B55DA6">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I</w:t>
            </w:r>
            <w:r w:rsidRPr="00CF5A22">
              <w:rPr>
                <w:rFonts w:eastAsia="SimSun" w:cs="Times New Roman"/>
                <w:color w:val="131413"/>
                <w:sz w:val="22"/>
                <w:lang w:eastAsia="zh-CN"/>
              </w:rPr>
              <w:t>ndustry</w:t>
            </w:r>
          </w:p>
        </w:tc>
        <w:tc>
          <w:tcPr>
            <w:tcW w:w="1417" w:type="dxa"/>
            <w:tcBorders>
              <w:top w:val="single" w:sz="8" w:space="0" w:color="auto"/>
              <w:left w:val="nil"/>
              <w:bottom w:val="single" w:sz="8" w:space="0" w:color="auto"/>
              <w:right w:val="nil"/>
            </w:tcBorders>
          </w:tcPr>
          <w:p w14:paraId="2A68F14E" w14:textId="77777777" w:rsidR="00B55DA6" w:rsidRPr="00CF5A22" w:rsidRDefault="00B55DA6" w:rsidP="00B55DA6">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Construction</w:t>
            </w:r>
          </w:p>
        </w:tc>
        <w:tc>
          <w:tcPr>
            <w:tcW w:w="1574" w:type="dxa"/>
            <w:tcBorders>
              <w:top w:val="single" w:sz="8" w:space="0" w:color="auto"/>
              <w:left w:val="nil"/>
              <w:bottom w:val="single" w:sz="8" w:space="0" w:color="auto"/>
              <w:right w:val="nil"/>
            </w:tcBorders>
          </w:tcPr>
          <w:p w14:paraId="16FDFA68" w14:textId="77777777" w:rsidR="00B55DA6" w:rsidRPr="00CF5A22" w:rsidRDefault="00B55DA6" w:rsidP="00B55DA6">
            <w:pPr>
              <w:widowControl w:val="0"/>
              <w:spacing w:beforeLines="50" w:after="0"/>
              <w:jc w:val="both"/>
              <w:rPr>
                <w:rFonts w:eastAsia="SimSun" w:cs="Times New Roman"/>
                <w:color w:val="131413"/>
                <w:sz w:val="22"/>
                <w:lang w:eastAsia="zh-CN"/>
              </w:rPr>
            </w:pPr>
            <w:r w:rsidRPr="00CF5A22">
              <w:rPr>
                <w:rFonts w:eastAsia="SimSun" w:cs="Times New Roman"/>
                <w:color w:val="131413"/>
                <w:sz w:val="22"/>
                <w:lang w:eastAsia="zh-CN"/>
              </w:rPr>
              <w:t>Transportation</w:t>
            </w:r>
          </w:p>
        </w:tc>
        <w:tc>
          <w:tcPr>
            <w:tcW w:w="1182" w:type="dxa"/>
            <w:tcBorders>
              <w:top w:val="single" w:sz="8" w:space="0" w:color="auto"/>
              <w:left w:val="nil"/>
              <w:bottom w:val="single" w:sz="8" w:space="0" w:color="auto"/>
              <w:right w:val="nil"/>
            </w:tcBorders>
          </w:tcPr>
          <w:p w14:paraId="287C1CAF" w14:textId="77777777" w:rsidR="00B55DA6" w:rsidRPr="00CF5A22" w:rsidRDefault="00B55DA6" w:rsidP="00B55DA6">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Commerce</w:t>
            </w:r>
          </w:p>
        </w:tc>
        <w:tc>
          <w:tcPr>
            <w:tcW w:w="1134" w:type="dxa"/>
            <w:tcBorders>
              <w:top w:val="single" w:sz="8" w:space="0" w:color="auto"/>
              <w:left w:val="nil"/>
              <w:bottom w:val="single" w:sz="8" w:space="0" w:color="auto"/>
              <w:right w:val="nil"/>
            </w:tcBorders>
          </w:tcPr>
          <w:p w14:paraId="3C652231" w14:textId="77777777" w:rsidR="00B55DA6" w:rsidRPr="00CF5A22" w:rsidRDefault="00B55DA6"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Other industries</w:t>
            </w:r>
          </w:p>
        </w:tc>
      </w:tr>
      <w:tr w:rsidR="00B55DA6" w:rsidRPr="00CF5A22" w14:paraId="721252EA" w14:textId="77777777" w:rsidTr="007614F7">
        <w:trPr>
          <w:trHeight w:val="219"/>
          <w:jc w:val="center"/>
        </w:trPr>
        <w:tc>
          <w:tcPr>
            <w:tcW w:w="1104" w:type="dxa"/>
            <w:vMerge w:val="restart"/>
            <w:tcBorders>
              <w:top w:val="single" w:sz="8" w:space="0" w:color="auto"/>
              <w:left w:val="nil"/>
              <w:bottom w:val="nil"/>
              <w:right w:val="nil"/>
            </w:tcBorders>
          </w:tcPr>
          <w:p w14:paraId="63F547BD" w14:textId="77777777" w:rsidR="00B55DA6" w:rsidRPr="00CF5A22" w:rsidRDefault="00B55DA6" w:rsidP="00B55DA6">
            <w:pPr>
              <w:widowControl w:val="0"/>
              <w:spacing w:beforeLines="100" w:before="240" w:after="0"/>
              <w:jc w:val="center"/>
              <w:rPr>
                <w:rFonts w:eastAsia="SimSun" w:cs="Times New Roman"/>
                <w:color w:val="131413"/>
                <w:sz w:val="22"/>
                <w:lang w:eastAsia="zh-CN"/>
              </w:rPr>
            </w:pPr>
            <w:r w:rsidRPr="00CF5A22">
              <w:rPr>
                <w:rFonts w:eastAsia="SimSun" w:cs="Times New Roman" w:hint="eastAsia"/>
                <w:color w:val="131413"/>
                <w:sz w:val="22"/>
                <w:lang w:eastAsia="zh-CN"/>
              </w:rPr>
              <w:t>Baseline</w:t>
            </w:r>
            <w:r w:rsidRPr="00CF5A22">
              <w:rPr>
                <w:rFonts w:eastAsia="SimSun" w:cs="Times New Roman"/>
                <w:color w:val="131413"/>
                <w:sz w:val="22"/>
                <w:lang w:eastAsia="zh-CN"/>
              </w:rPr>
              <w:t xml:space="preserve"> </w:t>
            </w:r>
          </w:p>
        </w:tc>
        <w:tc>
          <w:tcPr>
            <w:tcW w:w="881" w:type="dxa"/>
            <w:tcBorders>
              <w:top w:val="single" w:sz="8" w:space="0" w:color="auto"/>
              <w:left w:val="nil"/>
              <w:bottom w:val="nil"/>
              <w:right w:val="nil"/>
            </w:tcBorders>
          </w:tcPr>
          <w:p w14:paraId="53CE1997" w14:textId="77777777" w:rsidR="00B55DA6" w:rsidRPr="00CF5A22" w:rsidRDefault="00B55DA6"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2025</w:t>
            </w:r>
          </w:p>
        </w:tc>
        <w:tc>
          <w:tcPr>
            <w:tcW w:w="1276" w:type="dxa"/>
            <w:tcBorders>
              <w:top w:val="single" w:sz="8" w:space="0" w:color="auto"/>
              <w:left w:val="nil"/>
              <w:bottom w:val="nil"/>
              <w:right w:val="nil"/>
            </w:tcBorders>
          </w:tcPr>
          <w:p w14:paraId="24B8A055" w14:textId="399444D1"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0.162</w:t>
            </w:r>
          </w:p>
        </w:tc>
        <w:tc>
          <w:tcPr>
            <w:tcW w:w="1134" w:type="dxa"/>
            <w:tcBorders>
              <w:top w:val="single" w:sz="8" w:space="0" w:color="auto"/>
              <w:left w:val="nil"/>
              <w:bottom w:val="nil"/>
              <w:right w:val="nil"/>
            </w:tcBorders>
          </w:tcPr>
          <w:p w14:paraId="59EB94A0" w14:textId="6BB87B6C"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1.73</w:t>
            </w:r>
          </w:p>
        </w:tc>
        <w:tc>
          <w:tcPr>
            <w:tcW w:w="1417" w:type="dxa"/>
            <w:tcBorders>
              <w:top w:val="single" w:sz="8" w:space="0" w:color="auto"/>
              <w:left w:val="nil"/>
              <w:bottom w:val="nil"/>
              <w:right w:val="nil"/>
            </w:tcBorders>
          </w:tcPr>
          <w:p w14:paraId="3DB19D5C" w14:textId="3439D8E2" w:rsidR="00B55DA6" w:rsidRPr="00CF5A22" w:rsidRDefault="00BF243E"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0.108</w:t>
            </w:r>
          </w:p>
        </w:tc>
        <w:tc>
          <w:tcPr>
            <w:tcW w:w="1574" w:type="dxa"/>
            <w:tcBorders>
              <w:top w:val="single" w:sz="8" w:space="0" w:color="auto"/>
              <w:left w:val="nil"/>
              <w:bottom w:val="nil"/>
              <w:right w:val="nil"/>
            </w:tcBorders>
          </w:tcPr>
          <w:p w14:paraId="61EEA717" w14:textId="5B956F0A"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0.913</w:t>
            </w:r>
          </w:p>
        </w:tc>
        <w:tc>
          <w:tcPr>
            <w:tcW w:w="1182" w:type="dxa"/>
            <w:tcBorders>
              <w:top w:val="single" w:sz="8" w:space="0" w:color="auto"/>
              <w:left w:val="nil"/>
              <w:bottom w:val="nil"/>
              <w:right w:val="nil"/>
            </w:tcBorders>
          </w:tcPr>
          <w:p w14:paraId="1B8D00F0" w14:textId="0363189A"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0.275</w:t>
            </w:r>
          </w:p>
        </w:tc>
        <w:tc>
          <w:tcPr>
            <w:tcW w:w="1134" w:type="dxa"/>
            <w:tcBorders>
              <w:top w:val="single" w:sz="8" w:space="0" w:color="auto"/>
              <w:left w:val="nil"/>
              <w:bottom w:val="nil"/>
              <w:right w:val="nil"/>
            </w:tcBorders>
          </w:tcPr>
          <w:p w14:paraId="0B69BA07" w14:textId="12DBA74E"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0.058</w:t>
            </w:r>
          </w:p>
        </w:tc>
      </w:tr>
      <w:tr w:rsidR="00B55DA6" w:rsidRPr="00CF5A22" w14:paraId="2D2748AB" w14:textId="77777777" w:rsidTr="006657A9">
        <w:trPr>
          <w:trHeight w:val="267"/>
          <w:jc w:val="center"/>
        </w:trPr>
        <w:tc>
          <w:tcPr>
            <w:tcW w:w="1104" w:type="dxa"/>
            <w:vMerge/>
            <w:tcBorders>
              <w:left w:val="nil"/>
              <w:bottom w:val="nil"/>
              <w:right w:val="nil"/>
            </w:tcBorders>
          </w:tcPr>
          <w:p w14:paraId="4403D9F0" w14:textId="77777777" w:rsidR="00B55DA6" w:rsidRPr="00CF5A22" w:rsidRDefault="00B55DA6" w:rsidP="00B55DA6">
            <w:pPr>
              <w:widowControl w:val="0"/>
              <w:spacing w:before="0" w:after="0"/>
              <w:jc w:val="center"/>
              <w:rPr>
                <w:rFonts w:eastAsia="SimSun" w:cs="Times New Roman"/>
                <w:color w:val="131413"/>
                <w:sz w:val="22"/>
                <w:lang w:eastAsia="zh-CN"/>
              </w:rPr>
            </w:pPr>
          </w:p>
        </w:tc>
        <w:tc>
          <w:tcPr>
            <w:tcW w:w="881" w:type="dxa"/>
            <w:tcBorders>
              <w:top w:val="nil"/>
              <w:left w:val="nil"/>
              <w:bottom w:val="nil"/>
              <w:right w:val="nil"/>
            </w:tcBorders>
          </w:tcPr>
          <w:p w14:paraId="62CC9AA3" w14:textId="77777777" w:rsidR="00B55DA6" w:rsidRPr="00CF5A22" w:rsidRDefault="00B55DA6"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2030</w:t>
            </w:r>
          </w:p>
        </w:tc>
        <w:tc>
          <w:tcPr>
            <w:tcW w:w="1276" w:type="dxa"/>
            <w:tcBorders>
              <w:top w:val="nil"/>
              <w:left w:val="nil"/>
              <w:bottom w:val="nil"/>
              <w:right w:val="nil"/>
            </w:tcBorders>
          </w:tcPr>
          <w:p w14:paraId="5E553FDF" w14:textId="75D04348"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0.131</w:t>
            </w:r>
          </w:p>
        </w:tc>
        <w:tc>
          <w:tcPr>
            <w:tcW w:w="1134" w:type="dxa"/>
            <w:tcBorders>
              <w:top w:val="nil"/>
              <w:left w:val="nil"/>
              <w:bottom w:val="nil"/>
              <w:right w:val="nil"/>
            </w:tcBorders>
          </w:tcPr>
          <w:p w14:paraId="078033FE" w14:textId="761961C2"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1.53</w:t>
            </w:r>
          </w:p>
        </w:tc>
        <w:tc>
          <w:tcPr>
            <w:tcW w:w="1417" w:type="dxa"/>
            <w:tcBorders>
              <w:top w:val="nil"/>
              <w:left w:val="nil"/>
              <w:bottom w:val="nil"/>
              <w:right w:val="nil"/>
            </w:tcBorders>
          </w:tcPr>
          <w:p w14:paraId="5C5752EA" w14:textId="13FAA88E" w:rsidR="00B55DA6" w:rsidRPr="00CF5A22" w:rsidRDefault="00BF243E"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0.088</w:t>
            </w:r>
          </w:p>
        </w:tc>
        <w:tc>
          <w:tcPr>
            <w:tcW w:w="1574" w:type="dxa"/>
            <w:tcBorders>
              <w:top w:val="nil"/>
              <w:left w:val="nil"/>
              <w:bottom w:val="nil"/>
              <w:right w:val="nil"/>
            </w:tcBorders>
          </w:tcPr>
          <w:p w14:paraId="1D14CB54" w14:textId="4DDB301C"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0.712</w:t>
            </w:r>
          </w:p>
        </w:tc>
        <w:tc>
          <w:tcPr>
            <w:tcW w:w="1182" w:type="dxa"/>
            <w:tcBorders>
              <w:top w:val="nil"/>
              <w:left w:val="nil"/>
              <w:bottom w:val="nil"/>
              <w:right w:val="nil"/>
            </w:tcBorders>
          </w:tcPr>
          <w:p w14:paraId="41C913B5" w14:textId="5F6D0ECD"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0.24</w:t>
            </w:r>
          </w:p>
        </w:tc>
        <w:tc>
          <w:tcPr>
            <w:tcW w:w="1134" w:type="dxa"/>
            <w:tcBorders>
              <w:top w:val="nil"/>
              <w:left w:val="nil"/>
              <w:bottom w:val="nil"/>
              <w:right w:val="nil"/>
            </w:tcBorders>
          </w:tcPr>
          <w:p w14:paraId="5A05D773" w14:textId="2068CC2F"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0.047</w:t>
            </w:r>
          </w:p>
        </w:tc>
      </w:tr>
      <w:tr w:rsidR="00B55DA6" w:rsidRPr="00CF5A22" w14:paraId="3107264E" w14:textId="77777777" w:rsidTr="006657A9">
        <w:trPr>
          <w:trHeight w:val="271"/>
          <w:jc w:val="center"/>
        </w:trPr>
        <w:tc>
          <w:tcPr>
            <w:tcW w:w="1104" w:type="dxa"/>
            <w:vMerge/>
            <w:tcBorders>
              <w:left w:val="nil"/>
              <w:bottom w:val="single" w:sz="4" w:space="0" w:color="auto"/>
              <w:right w:val="nil"/>
            </w:tcBorders>
          </w:tcPr>
          <w:p w14:paraId="571BA58E" w14:textId="77777777" w:rsidR="00B55DA6" w:rsidRPr="00CF5A22" w:rsidRDefault="00B55DA6" w:rsidP="00B55DA6">
            <w:pPr>
              <w:widowControl w:val="0"/>
              <w:spacing w:before="0" w:after="0"/>
              <w:jc w:val="center"/>
              <w:rPr>
                <w:rFonts w:eastAsia="SimSun" w:cs="Times New Roman"/>
                <w:color w:val="131413"/>
                <w:sz w:val="22"/>
                <w:lang w:eastAsia="zh-CN"/>
              </w:rPr>
            </w:pPr>
          </w:p>
        </w:tc>
        <w:tc>
          <w:tcPr>
            <w:tcW w:w="881" w:type="dxa"/>
            <w:tcBorders>
              <w:top w:val="nil"/>
              <w:left w:val="nil"/>
              <w:bottom w:val="single" w:sz="4" w:space="0" w:color="auto"/>
              <w:right w:val="nil"/>
            </w:tcBorders>
          </w:tcPr>
          <w:p w14:paraId="5AAB25D5" w14:textId="77777777" w:rsidR="00B55DA6" w:rsidRPr="00CF5A22" w:rsidRDefault="00B55DA6"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2040</w:t>
            </w:r>
          </w:p>
        </w:tc>
        <w:tc>
          <w:tcPr>
            <w:tcW w:w="1276" w:type="dxa"/>
            <w:tcBorders>
              <w:top w:val="nil"/>
              <w:left w:val="nil"/>
              <w:bottom w:val="single" w:sz="4" w:space="0" w:color="auto"/>
              <w:right w:val="nil"/>
            </w:tcBorders>
          </w:tcPr>
          <w:p w14:paraId="72D72FC5" w14:textId="75C5C67A"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0.091</w:t>
            </w:r>
          </w:p>
        </w:tc>
        <w:tc>
          <w:tcPr>
            <w:tcW w:w="1134" w:type="dxa"/>
            <w:tcBorders>
              <w:top w:val="nil"/>
              <w:left w:val="nil"/>
              <w:bottom w:val="single" w:sz="4" w:space="0" w:color="auto"/>
              <w:right w:val="nil"/>
            </w:tcBorders>
          </w:tcPr>
          <w:p w14:paraId="44509F23" w14:textId="740009B1"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1.25</w:t>
            </w:r>
          </w:p>
        </w:tc>
        <w:tc>
          <w:tcPr>
            <w:tcW w:w="1417" w:type="dxa"/>
            <w:tcBorders>
              <w:top w:val="nil"/>
              <w:left w:val="nil"/>
              <w:bottom w:val="single" w:sz="4" w:space="0" w:color="auto"/>
              <w:right w:val="nil"/>
            </w:tcBorders>
          </w:tcPr>
          <w:p w14:paraId="63F5E43E" w14:textId="62355BA9" w:rsidR="00B55DA6" w:rsidRPr="00CF5A22" w:rsidRDefault="00BF243E"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0.058</w:t>
            </w:r>
          </w:p>
        </w:tc>
        <w:tc>
          <w:tcPr>
            <w:tcW w:w="1574" w:type="dxa"/>
            <w:tcBorders>
              <w:top w:val="nil"/>
              <w:left w:val="nil"/>
              <w:bottom w:val="single" w:sz="4" w:space="0" w:color="auto"/>
              <w:right w:val="nil"/>
            </w:tcBorders>
          </w:tcPr>
          <w:p w14:paraId="6B421941" w14:textId="46972114"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0.455</w:t>
            </w:r>
          </w:p>
        </w:tc>
        <w:tc>
          <w:tcPr>
            <w:tcW w:w="1182" w:type="dxa"/>
            <w:tcBorders>
              <w:top w:val="nil"/>
              <w:left w:val="nil"/>
              <w:bottom w:val="single" w:sz="4" w:space="0" w:color="auto"/>
              <w:right w:val="nil"/>
            </w:tcBorders>
          </w:tcPr>
          <w:p w14:paraId="61CFC0AE" w14:textId="1EDAF9BA"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0.21</w:t>
            </w:r>
          </w:p>
        </w:tc>
        <w:tc>
          <w:tcPr>
            <w:tcW w:w="1134" w:type="dxa"/>
            <w:tcBorders>
              <w:top w:val="nil"/>
              <w:left w:val="nil"/>
              <w:bottom w:val="single" w:sz="4" w:space="0" w:color="auto"/>
              <w:right w:val="nil"/>
            </w:tcBorders>
          </w:tcPr>
          <w:p w14:paraId="7A1FCCF7" w14:textId="629EF79E"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0.03</w:t>
            </w:r>
          </w:p>
        </w:tc>
      </w:tr>
      <w:tr w:rsidR="00B55DA6" w:rsidRPr="00CF5A22" w14:paraId="4E79E7D5" w14:textId="77777777" w:rsidTr="006657A9">
        <w:trPr>
          <w:trHeight w:val="220"/>
          <w:jc w:val="center"/>
        </w:trPr>
        <w:tc>
          <w:tcPr>
            <w:tcW w:w="1104" w:type="dxa"/>
            <w:vMerge w:val="restart"/>
            <w:tcBorders>
              <w:top w:val="single" w:sz="4" w:space="0" w:color="auto"/>
              <w:left w:val="nil"/>
              <w:bottom w:val="nil"/>
              <w:right w:val="nil"/>
            </w:tcBorders>
          </w:tcPr>
          <w:p w14:paraId="7A553A80" w14:textId="5A66F3E7" w:rsidR="00B55DA6" w:rsidRPr="00CF5A22" w:rsidRDefault="00FE0897" w:rsidP="00FE0897">
            <w:pPr>
              <w:widowControl w:val="0"/>
              <w:spacing w:beforeLines="100" w:before="240" w:after="0"/>
              <w:jc w:val="center"/>
              <w:rPr>
                <w:rFonts w:eastAsia="SimSun" w:cs="Times New Roman"/>
                <w:color w:val="131413"/>
                <w:sz w:val="22"/>
                <w:lang w:eastAsia="zh-CN"/>
              </w:rPr>
            </w:pPr>
            <w:r w:rsidRPr="00CF5A22">
              <w:rPr>
                <w:rFonts w:eastAsia="SimSun" w:cs="Times New Roman"/>
                <w:color w:val="131413"/>
                <w:sz w:val="22"/>
                <w:lang w:eastAsia="zh-CN"/>
              </w:rPr>
              <w:t>Policy</w:t>
            </w:r>
          </w:p>
        </w:tc>
        <w:tc>
          <w:tcPr>
            <w:tcW w:w="881" w:type="dxa"/>
            <w:tcBorders>
              <w:top w:val="single" w:sz="4" w:space="0" w:color="auto"/>
              <w:left w:val="nil"/>
              <w:bottom w:val="nil"/>
              <w:right w:val="nil"/>
            </w:tcBorders>
          </w:tcPr>
          <w:p w14:paraId="32B23B3C" w14:textId="77777777" w:rsidR="00B55DA6" w:rsidRPr="00CF5A22" w:rsidRDefault="00B55DA6"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2025</w:t>
            </w:r>
          </w:p>
        </w:tc>
        <w:tc>
          <w:tcPr>
            <w:tcW w:w="1276" w:type="dxa"/>
            <w:tcBorders>
              <w:top w:val="single" w:sz="4" w:space="0" w:color="auto"/>
              <w:left w:val="nil"/>
              <w:bottom w:val="nil"/>
              <w:right w:val="nil"/>
            </w:tcBorders>
          </w:tcPr>
          <w:p w14:paraId="7A9734A6" w14:textId="285BE1B9"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0.16</w:t>
            </w:r>
          </w:p>
        </w:tc>
        <w:tc>
          <w:tcPr>
            <w:tcW w:w="1134" w:type="dxa"/>
            <w:tcBorders>
              <w:top w:val="single" w:sz="4" w:space="0" w:color="auto"/>
              <w:left w:val="nil"/>
              <w:bottom w:val="nil"/>
              <w:right w:val="nil"/>
            </w:tcBorders>
          </w:tcPr>
          <w:p w14:paraId="15CBCBEE" w14:textId="0618D76B"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1.69</w:t>
            </w:r>
          </w:p>
        </w:tc>
        <w:tc>
          <w:tcPr>
            <w:tcW w:w="1417" w:type="dxa"/>
            <w:tcBorders>
              <w:top w:val="single" w:sz="4" w:space="0" w:color="auto"/>
              <w:left w:val="nil"/>
              <w:bottom w:val="nil"/>
              <w:right w:val="nil"/>
            </w:tcBorders>
          </w:tcPr>
          <w:p w14:paraId="465B143F" w14:textId="4A7ED0B8" w:rsidR="00B55DA6" w:rsidRPr="00CF5A22" w:rsidRDefault="00BF243E" w:rsidP="00992068">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w:t>
            </w:r>
            <w:r w:rsidR="00992068" w:rsidRPr="00CF5A22">
              <w:rPr>
                <w:rFonts w:eastAsia="SimSun" w:cs="Times New Roman"/>
                <w:color w:val="131413"/>
                <w:sz w:val="22"/>
                <w:lang w:eastAsia="zh-CN"/>
              </w:rPr>
              <w:t>107</w:t>
            </w:r>
          </w:p>
        </w:tc>
        <w:tc>
          <w:tcPr>
            <w:tcW w:w="1574" w:type="dxa"/>
            <w:tcBorders>
              <w:top w:val="single" w:sz="4" w:space="0" w:color="auto"/>
              <w:left w:val="nil"/>
              <w:bottom w:val="nil"/>
              <w:right w:val="nil"/>
            </w:tcBorders>
          </w:tcPr>
          <w:p w14:paraId="2F2483DD" w14:textId="6E2B5BB0"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0.913</w:t>
            </w:r>
          </w:p>
        </w:tc>
        <w:tc>
          <w:tcPr>
            <w:tcW w:w="1182" w:type="dxa"/>
            <w:tcBorders>
              <w:top w:val="single" w:sz="4" w:space="0" w:color="auto"/>
              <w:left w:val="nil"/>
              <w:bottom w:val="nil"/>
              <w:right w:val="nil"/>
            </w:tcBorders>
          </w:tcPr>
          <w:p w14:paraId="26E379FF" w14:textId="200B759A"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0.27</w:t>
            </w:r>
          </w:p>
        </w:tc>
        <w:tc>
          <w:tcPr>
            <w:tcW w:w="1134" w:type="dxa"/>
            <w:tcBorders>
              <w:top w:val="single" w:sz="4" w:space="0" w:color="auto"/>
              <w:left w:val="nil"/>
              <w:bottom w:val="nil"/>
              <w:right w:val="nil"/>
            </w:tcBorders>
          </w:tcPr>
          <w:p w14:paraId="7FCBF4C3" w14:textId="522AFF51"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0.056</w:t>
            </w:r>
          </w:p>
        </w:tc>
      </w:tr>
      <w:tr w:rsidR="00B55DA6" w:rsidRPr="00CF5A22" w14:paraId="5999952C" w14:textId="77777777" w:rsidTr="006657A9">
        <w:trPr>
          <w:trHeight w:val="255"/>
          <w:jc w:val="center"/>
        </w:trPr>
        <w:tc>
          <w:tcPr>
            <w:tcW w:w="1104" w:type="dxa"/>
            <w:vMerge/>
            <w:tcBorders>
              <w:left w:val="nil"/>
              <w:bottom w:val="nil"/>
              <w:right w:val="nil"/>
            </w:tcBorders>
          </w:tcPr>
          <w:p w14:paraId="35BFAE1F" w14:textId="77777777" w:rsidR="00B55DA6" w:rsidRPr="00CF5A22" w:rsidRDefault="00B55DA6" w:rsidP="00B55DA6">
            <w:pPr>
              <w:widowControl w:val="0"/>
              <w:spacing w:before="0" w:after="0"/>
              <w:jc w:val="center"/>
              <w:rPr>
                <w:rFonts w:eastAsia="SimSun" w:cs="Times New Roman"/>
                <w:color w:val="131413"/>
                <w:sz w:val="22"/>
                <w:lang w:eastAsia="zh-CN"/>
              </w:rPr>
            </w:pPr>
          </w:p>
        </w:tc>
        <w:tc>
          <w:tcPr>
            <w:tcW w:w="881" w:type="dxa"/>
            <w:tcBorders>
              <w:top w:val="nil"/>
              <w:left w:val="nil"/>
              <w:bottom w:val="nil"/>
              <w:right w:val="nil"/>
            </w:tcBorders>
          </w:tcPr>
          <w:p w14:paraId="1587A9A4" w14:textId="77777777" w:rsidR="00B55DA6" w:rsidRPr="00CF5A22" w:rsidRDefault="00B55DA6"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2030</w:t>
            </w:r>
          </w:p>
        </w:tc>
        <w:tc>
          <w:tcPr>
            <w:tcW w:w="1276" w:type="dxa"/>
            <w:tcBorders>
              <w:top w:val="nil"/>
              <w:left w:val="nil"/>
              <w:bottom w:val="nil"/>
              <w:right w:val="nil"/>
            </w:tcBorders>
          </w:tcPr>
          <w:p w14:paraId="1083ABE8" w14:textId="7654067C"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0.127</w:t>
            </w:r>
          </w:p>
        </w:tc>
        <w:tc>
          <w:tcPr>
            <w:tcW w:w="1134" w:type="dxa"/>
            <w:tcBorders>
              <w:top w:val="nil"/>
              <w:left w:val="nil"/>
              <w:bottom w:val="nil"/>
              <w:right w:val="nil"/>
            </w:tcBorders>
          </w:tcPr>
          <w:p w14:paraId="2666A705" w14:textId="6EE0B755"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1.485</w:t>
            </w:r>
          </w:p>
        </w:tc>
        <w:tc>
          <w:tcPr>
            <w:tcW w:w="1417" w:type="dxa"/>
            <w:tcBorders>
              <w:top w:val="nil"/>
              <w:left w:val="nil"/>
              <w:bottom w:val="nil"/>
              <w:right w:val="nil"/>
            </w:tcBorders>
          </w:tcPr>
          <w:p w14:paraId="4B222616" w14:textId="00F5B5B0"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0.084</w:t>
            </w:r>
          </w:p>
        </w:tc>
        <w:tc>
          <w:tcPr>
            <w:tcW w:w="1574" w:type="dxa"/>
            <w:tcBorders>
              <w:top w:val="nil"/>
              <w:left w:val="nil"/>
              <w:bottom w:val="nil"/>
              <w:right w:val="nil"/>
            </w:tcBorders>
          </w:tcPr>
          <w:p w14:paraId="781BE777" w14:textId="45EA6DFF"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0.703</w:t>
            </w:r>
          </w:p>
        </w:tc>
        <w:tc>
          <w:tcPr>
            <w:tcW w:w="1182" w:type="dxa"/>
            <w:tcBorders>
              <w:top w:val="nil"/>
              <w:left w:val="nil"/>
              <w:bottom w:val="nil"/>
              <w:right w:val="nil"/>
            </w:tcBorders>
          </w:tcPr>
          <w:p w14:paraId="618BB963" w14:textId="7311E943"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0.24</w:t>
            </w:r>
          </w:p>
        </w:tc>
        <w:tc>
          <w:tcPr>
            <w:tcW w:w="1134" w:type="dxa"/>
            <w:tcBorders>
              <w:top w:val="nil"/>
              <w:left w:val="nil"/>
              <w:bottom w:val="nil"/>
              <w:right w:val="nil"/>
            </w:tcBorders>
          </w:tcPr>
          <w:p w14:paraId="4854003A" w14:textId="06BB7EF6"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0.043</w:t>
            </w:r>
          </w:p>
        </w:tc>
      </w:tr>
      <w:tr w:rsidR="00B55DA6" w:rsidRPr="00CF5A22" w14:paraId="471E6DE3" w14:textId="77777777" w:rsidTr="006657A9">
        <w:trPr>
          <w:trHeight w:val="255"/>
          <w:jc w:val="center"/>
        </w:trPr>
        <w:tc>
          <w:tcPr>
            <w:tcW w:w="1104" w:type="dxa"/>
            <w:vMerge/>
            <w:tcBorders>
              <w:left w:val="nil"/>
              <w:bottom w:val="single" w:sz="4" w:space="0" w:color="auto"/>
              <w:right w:val="nil"/>
            </w:tcBorders>
          </w:tcPr>
          <w:p w14:paraId="73FCAC99" w14:textId="77777777" w:rsidR="00B55DA6" w:rsidRPr="00CF5A22" w:rsidRDefault="00B55DA6" w:rsidP="00B55DA6">
            <w:pPr>
              <w:widowControl w:val="0"/>
              <w:spacing w:before="0" w:after="0"/>
              <w:jc w:val="center"/>
              <w:rPr>
                <w:rFonts w:eastAsia="SimSun" w:cs="Times New Roman"/>
                <w:color w:val="131413"/>
                <w:sz w:val="22"/>
                <w:lang w:eastAsia="zh-CN"/>
              </w:rPr>
            </w:pPr>
          </w:p>
        </w:tc>
        <w:tc>
          <w:tcPr>
            <w:tcW w:w="881" w:type="dxa"/>
            <w:tcBorders>
              <w:top w:val="nil"/>
              <w:left w:val="nil"/>
              <w:bottom w:val="single" w:sz="4" w:space="0" w:color="auto"/>
              <w:right w:val="nil"/>
            </w:tcBorders>
          </w:tcPr>
          <w:p w14:paraId="3F764DD6" w14:textId="77777777" w:rsidR="00B55DA6" w:rsidRPr="00CF5A22" w:rsidRDefault="00B55DA6"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2040</w:t>
            </w:r>
          </w:p>
        </w:tc>
        <w:tc>
          <w:tcPr>
            <w:tcW w:w="1276" w:type="dxa"/>
            <w:tcBorders>
              <w:top w:val="nil"/>
              <w:left w:val="nil"/>
              <w:bottom w:val="single" w:sz="4" w:space="0" w:color="auto"/>
              <w:right w:val="nil"/>
            </w:tcBorders>
          </w:tcPr>
          <w:p w14:paraId="3894E615" w14:textId="7BC1C476"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0.087</w:t>
            </w:r>
          </w:p>
        </w:tc>
        <w:tc>
          <w:tcPr>
            <w:tcW w:w="1134" w:type="dxa"/>
            <w:tcBorders>
              <w:top w:val="nil"/>
              <w:left w:val="nil"/>
              <w:bottom w:val="single" w:sz="4" w:space="0" w:color="auto"/>
              <w:right w:val="nil"/>
            </w:tcBorders>
          </w:tcPr>
          <w:p w14:paraId="434B7737" w14:textId="1485109F"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1.18</w:t>
            </w:r>
          </w:p>
        </w:tc>
        <w:tc>
          <w:tcPr>
            <w:tcW w:w="1417" w:type="dxa"/>
            <w:tcBorders>
              <w:top w:val="nil"/>
              <w:left w:val="nil"/>
              <w:bottom w:val="single" w:sz="4" w:space="0" w:color="auto"/>
              <w:right w:val="nil"/>
            </w:tcBorders>
          </w:tcPr>
          <w:p w14:paraId="41294CAD" w14:textId="1F0BB591"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0.052</w:t>
            </w:r>
          </w:p>
        </w:tc>
        <w:tc>
          <w:tcPr>
            <w:tcW w:w="1574" w:type="dxa"/>
            <w:tcBorders>
              <w:top w:val="nil"/>
              <w:left w:val="nil"/>
              <w:bottom w:val="single" w:sz="4" w:space="0" w:color="auto"/>
              <w:right w:val="nil"/>
            </w:tcBorders>
          </w:tcPr>
          <w:p w14:paraId="686F5E90" w14:textId="184AC4A2"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0.436</w:t>
            </w:r>
          </w:p>
        </w:tc>
        <w:tc>
          <w:tcPr>
            <w:tcW w:w="1182" w:type="dxa"/>
            <w:tcBorders>
              <w:top w:val="nil"/>
              <w:left w:val="nil"/>
              <w:bottom w:val="single" w:sz="4" w:space="0" w:color="auto"/>
              <w:right w:val="nil"/>
            </w:tcBorders>
          </w:tcPr>
          <w:p w14:paraId="138BB2BA" w14:textId="263CD38C"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0.2</w:t>
            </w:r>
          </w:p>
        </w:tc>
        <w:tc>
          <w:tcPr>
            <w:tcW w:w="1134" w:type="dxa"/>
            <w:tcBorders>
              <w:top w:val="nil"/>
              <w:left w:val="nil"/>
              <w:bottom w:val="single" w:sz="4" w:space="0" w:color="auto"/>
              <w:right w:val="nil"/>
            </w:tcBorders>
          </w:tcPr>
          <w:p w14:paraId="71543912" w14:textId="3E03DADC"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0.026</w:t>
            </w:r>
          </w:p>
        </w:tc>
      </w:tr>
      <w:tr w:rsidR="00B55DA6" w:rsidRPr="00CF5A22" w14:paraId="1DB5FD72" w14:textId="77777777" w:rsidTr="006657A9">
        <w:trPr>
          <w:trHeight w:val="255"/>
          <w:jc w:val="center"/>
        </w:trPr>
        <w:tc>
          <w:tcPr>
            <w:tcW w:w="1104" w:type="dxa"/>
            <w:vMerge w:val="restart"/>
            <w:tcBorders>
              <w:top w:val="single" w:sz="4" w:space="0" w:color="auto"/>
              <w:left w:val="nil"/>
              <w:bottom w:val="single" w:sz="8" w:space="0" w:color="auto"/>
              <w:right w:val="nil"/>
            </w:tcBorders>
          </w:tcPr>
          <w:p w14:paraId="756A6B2A" w14:textId="77777777" w:rsidR="00B55DA6" w:rsidRPr="00CF5A22" w:rsidRDefault="00B55DA6" w:rsidP="00B55DA6">
            <w:pPr>
              <w:widowControl w:val="0"/>
              <w:spacing w:beforeLines="100" w:before="240" w:after="0"/>
              <w:jc w:val="center"/>
              <w:rPr>
                <w:rFonts w:eastAsia="SimSun" w:cs="Times New Roman"/>
                <w:color w:val="131413"/>
                <w:sz w:val="22"/>
                <w:lang w:eastAsia="zh-CN"/>
              </w:rPr>
            </w:pPr>
            <w:r w:rsidRPr="00CF5A22">
              <w:rPr>
                <w:rFonts w:eastAsia="SimSun" w:cs="Times New Roman" w:hint="eastAsia"/>
                <w:color w:val="131413"/>
                <w:sz w:val="22"/>
                <w:lang w:eastAsia="zh-CN"/>
              </w:rPr>
              <w:t>Green</w:t>
            </w:r>
          </w:p>
        </w:tc>
        <w:tc>
          <w:tcPr>
            <w:tcW w:w="881" w:type="dxa"/>
            <w:tcBorders>
              <w:top w:val="single" w:sz="4" w:space="0" w:color="auto"/>
              <w:left w:val="nil"/>
              <w:bottom w:val="nil"/>
              <w:right w:val="nil"/>
            </w:tcBorders>
          </w:tcPr>
          <w:p w14:paraId="0E9E11F6" w14:textId="77777777" w:rsidR="00B55DA6" w:rsidRPr="00CF5A22" w:rsidRDefault="00B55DA6"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2025</w:t>
            </w:r>
          </w:p>
        </w:tc>
        <w:tc>
          <w:tcPr>
            <w:tcW w:w="1276" w:type="dxa"/>
            <w:tcBorders>
              <w:top w:val="single" w:sz="4" w:space="0" w:color="auto"/>
              <w:left w:val="nil"/>
              <w:bottom w:val="nil"/>
              <w:right w:val="nil"/>
            </w:tcBorders>
          </w:tcPr>
          <w:p w14:paraId="6123CCD4" w14:textId="4A04172F"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0.156</w:t>
            </w:r>
          </w:p>
        </w:tc>
        <w:tc>
          <w:tcPr>
            <w:tcW w:w="1134" w:type="dxa"/>
            <w:tcBorders>
              <w:top w:val="single" w:sz="4" w:space="0" w:color="auto"/>
              <w:left w:val="nil"/>
              <w:bottom w:val="nil"/>
              <w:right w:val="nil"/>
            </w:tcBorders>
          </w:tcPr>
          <w:p w14:paraId="3575BF47" w14:textId="4EDF24BB"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1.65</w:t>
            </w:r>
          </w:p>
        </w:tc>
        <w:tc>
          <w:tcPr>
            <w:tcW w:w="1417" w:type="dxa"/>
            <w:tcBorders>
              <w:top w:val="single" w:sz="4" w:space="0" w:color="auto"/>
              <w:left w:val="nil"/>
              <w:bottom w:val="nil"/>
              <w:right w:val="nil"/>
            </w:tcBorders>
          </w:tcPr>
          <w:p w14:paraId="0137CD9B" w14:textId="4B531300"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0.107</w:t>
            </w:r>
          </w:p>
        </w:tc>
        <w:tc>
          <w:tcPr>
            <w:tcW w:w="1574" w:type="dxa"/>
            <w:tcBorders>
              <w:top w:val="single" w:sz="4" w:space="0" w:color="auto"/>
              <w:left w:val="nil"/>
              <w:bottom w:val="nil"/>
              <w:right w:val="nil"/>
            </w:tcBorders>
          </w:tcPr>
          <w:p w14:paraId="54D7595F" w14:textId="755B049E"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0.91</w:t>
            </w:r>
          </w:p>
        </w:tc>
        <w:tc>
          <w:tcPr>
            <w:tcW w:w="1182" w:type="dxa"/>
            <w:tcBorders>
              <w:top w:val="single" w:sz="4" w:space="0" w:color="auto"/>
              <w:left w:val="nil"/>
              <w:bottom w:val="nil"/>
              <w:right w:val="nil"/>
            </w:tcBorders>
          </w:tcPr>
          <w:p w14:paraId="648C75D7" w14:textId="3A0E6163"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0.265</w:t>
            </w:r>
          </w:p>
        </w:tc>
        <w:tc>
          <w:tcPr>
            <w:tcW w:w="1134" w:type="dxa"/>
            <w:tcBorders>
              <w:top w:val="single" w:sz="4" w:space="0" w:color="auto"/>
              <w:left w:val="nil"/>
              <w:bottom w:val="nil"/>
              <w:right w:val="nil"/>
            </w:tcBorders>
          </w:tcPr>
          <w:p w14:paraId="7B91A6B9" w14:textId="054B9AE4"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0.056</w:t>
            </w:r>
          </w:p>
        </w:tc>
      </w:tr>
      <w:tr w:rsidR="00B55DA6" w:rsidRPr="00CF5A22" w14:paraId="1531DB50" w14:textId="77777777" w:rsidTr="006657A9">
        <w:trPr>
          <w:trHeight w:val="255"/>
          <w:jc w:val="center"/>
        </w:trPr>
        <w:tc>
          <w:tcPr>
            <w:tcW w:w="1104" w:type="dxa"/>
            <w:vMerge/>
            <w:tcBorders>
              <w:left w:val="nil"/>
              <w:bottom w:val="single" w:sz="8" w:space="0" w:color="auto"/>
              <w:right w:val="nil"/>
            </w:tcBorders>
          </w:tcPr>
          <w:p w14:paraId="69C8CA2A" w14:textId="77777777" w:rsidR="00B55DA6" w:rsidRPr="00CF5A22" w:rsidRDefault="00B55DA6" w:rsidP="00B55DA6">
            <w:pPr>
              <w:widowControl w:val="0"/>
              <w:spacing w:before="0" w:after="0"/>
              <w:jc w:val="both"/>
              <w:rPr>
                <w:rFonts w:eastAsia="SimSun" w:cs="Times New Roman"/>
                <w:color w:val="131413"/>
                <w:sz w:val="22"/>
                <w:lang w:eastAsia="zh-CN"/>
              </w:rPr>
            </w:pPr>
          </w:p>
        </w:tc>
        <w:tc>
          <w:tcPr>
            <w:tcW w:w="881" w:type="dxa"/>
            <w:tcBorders>
              <w:top w:val="nil"/>
              <w:left w:val="nil"/>
              <w:bottom w:val="nil"/>
              <w:right w:val="nil"/>
            </w:tcBorders>
          </w:tcPr>
          <w:p w14:paraId="57009F99" w14:textId="77777777" w:rsidR="00B55DA6" w:rsidRPr="00CF5A22" w:rsidRDefault="00B55DA6"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2030</w:t>
            </w:r>
          </w:p>
        </w:tc>
        <w:tc>
          <w:tcPr>
            <w:tcW w:w="1276" w:type="dxa"/>
            <w:tcBorders>
              <w:top w:val="nil"/>
              <w:left w:val="nil"/>
              <w:bottom w:val="nil"/>
              <w:right w:val="nil"/>
            </w:tcBorders>
          </w:tcPr>
          <w:p w14:paraId="4DF79177" w14:textId="35FE78EB"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0.124</w:t>
            </w:r>
          </w:p>
        </w:tc>
        <w:tc>
          <w:tcPr>
            <w:tcW w:w="1134" w:type="dxa"/>
            <w:tcBorders>
              <w:top w:val="nil"/>
              <w:left w:val="nil"/>
              <w:bottom w:val="nil"/>
              <w:right w:val="nil"/>
            </w:tcBorders>
          </w:tcPr>
          <w:p w14:paraId="2D9456C0" w14:textId="6C328EAE"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1.42</w:t>
            </w:r>
          </w:p>
        </w:tc>
        <w:tc>
          <w:tcPr>
            <w:tcW w:w="1417" w:type="dxa"/>
            <w:tcBorders>
              <w:top w:val="nil"/>
              <w:left w:val="nil"/>
              <w:bottom w:val="nil"/>
              <w:right w:val="nil"/>
            </w:tcBorders>
          </w:tcPr>
          <w:p w14:paraId="2ED0D965" w14:textId="32C45453"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0.076</w:t>
            </w:r>
          </w:p>
        </w:tc>
        <w:tc>
          <w:tcPr>
            <w:tcW w:w="1574" w:type="dxa"/>
            <w:tcBorders>
              <w:top w:val="nil"/>
              <w:left w:val="nil"/>
              <w:bottom w:val="nil"/>
              <w:right w:val="nil"/>
            </w:tcBorders>
          </w:tcPr>
          <w:p w14:paraId="1D30C2C6" w14:textId="14E98E9A"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0.69</w:t>
            </w:r>
          </w:p>
        </w:tc>
        <w:tc>
          <w:tcPr>
            <w:tcW w:w="1182" w:type="dxa"/>
            <w:tcBorders>
              <w:top w:val="nil"/>
              <w:left w:val="nil"/>
              <w:bottom w:val="nil"/>
              <w:right w:val="nil"/>
            </w:tcBorders>
          </w:tcPr>
          <w:p w14:paraId="72ACD98D" w14:textId="07BB3968"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0.232</w:t>
            </w:r>
          </w:p>
        </w:tc>
        <w:tc>
          <w:tcPr>
            <w:tcW w:w="1134" w:type="dxa"/>
            <w:tcBorders>
              <w:top w:val="nil"/>
              <w:left w:val="nil"/>
              <w:bottom w:val="nil"/>
              <w:right w:val="nil"/>
            </w:tcBorders>
          </w:tcPr>
          <w:p w14:paraId="6C22FC31" w14:textId="7621AB7C"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0.043</w:t>
            </w:r>
          </w:p>
        </w:tc>
      </w:tr>
      <w:tr w:rsidR="00B55DA6" w:rsidRPr="00CF5A22" w14:paraId="4DD68276" w14:textId="77777777" w:rsidTr="006657A9">
        <w:trPr>
          <w:trHeight w:val="255"/>
          <w:jc w:val="center"/>
        </w:trPr>
        <w:tc>
          <w:tcPr>
            <w:tcW w:w="1104" w:type="dxa"/>
            <w:vMerge/>
            <w:tcBorders>
              <w:left w:val="nil"/>
              <w:bottom w:val="single" w:sz="8" w:space="0" w:color="auto"/>
              <w:right w:val="nil"/>
            </w:tcBorders>
          </w:tcPr>
          <w:p w14:paraId="34B75B1D" w14:textId="77777777" w:rsidR="00B55DA6" w:rsidRPr="00CF5A22" w:rsidRDefault="00B55DA6" w:rsidP="00B55DA6">
            <w:pPr>
              <w:widowControl w:val="0"/>
              <w:spacing w:before="0" w:after="0"/>
              <w:jc w:val="both"/>
              <w:rPr>
                <w:rFonts w:eastAsia="SimSun" w:cs="Times New Roman"/>
                <w:color w:val="131413"/>
                <w:sz w:val="22"/>
                <w:lang w:eastAsia="zh-CN"/>
              </w:rPr>
            </w:pPr>
          </w:p>
        </w:tc>
        <w:tc>
          <w:tcPr>
            <w:tcW w:w="881" w:type="dxa"/>
            <w:tcBorders>
              <w:top w:val="nil"/>
              <w:left w:val="nil"/>
              <w:bottom w:val="single" w:sz="8" w:space="0" w:color="auto"/>
              <w:right w:val="nil"/>
            </w:tcBorders>
          </w:tcPr>
          <w:p w14:paraId="792F3336" w14:textId="77777777" w:rsidR="00B55DA6" w:rsidRPr="00CF5A22" w:rsidRDefault="00B55DA6" w:rsidP="00B55DA6">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2040</w:t>
            </w:r>
          </w:p>
        </w:tc>
        <w:tc>
          <w:tcPr>
            <w:tcW w:w="1276" w:type="dxa"/>
            <w:tcBorders>
              <w:top w:val="nil"/>
              <w:left w:val="nil"/>
              <w:bottom w:val="single" w:sz="8" w:space="0" w:color="auto"/>
              <w:right w:val="nil"/>
            </w:tcBorders>
          </w:tcPr>
          <w:p w14:paraId="22CC89FE" w14:textId="5A5B49DC"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0.082</w:t>
            </w:r>
          </w:p>
        </w:tc>
        <w:tc>
          <w:tcPr>
            <w:tcW w:w="1134" w:type="dxa"/>
            <w:tcBorders>
              <w:top w:val="nil"/>
              <w:left w:val="nil"/>
              <w:bottom w:val="single" w:sz="8" w:space="0" w:color="auto"/>
              <w:right w:val="nil"/>
            </w:tcBorders>
          </w:tcPr>
          <w:p w14:paraId="1BD693FE" w14:textId="7FB3D083" w:rsidR="00B55DA6" w:rsidRPr="00CF5A22" w:rsidRDefault="00153BDF"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1.08</w:t>
            </w:r>
          </w:p>
        </w:tc>
        <w:tc>
          <w:tcPr>
            <w:tcW w:w="1417" w:type="dxa"/>
            <w:tcBorders>
              <w:top w:val="nil"/>
              <w:left w:val="nil"/>
              <w:bottom w:val="single" w:sz="8" w:space="0" w:color="auto"/>
              <w:right w:val="nil"/>
            </w:tcBorders>
          </w:tcPr>
          <w:p w14:paraId="11F82C07" w14:textId="009D046F"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0.048</w:t>
            </w:r>
          </w:p>
        </w:tc>
        <w:tc>
          <w:tcPr>
            <w:tcW w:w="1574" w:type="dxa"/>
            <w:tcBorders>
              <w:top w:val="nil"/>
              <w:left w:val="nil"/>
              <w:bottom w:val="single" w:sz="8" w:space="0" w:color="auto"/>
              <w:right w:val="nil"/>
            </w:tcBorders>
          </w:tcPr>
          <w:p w14:paraId="78BDB738" w14:textId="0EFE0B57"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0.395</w:t>
            </w:r>
          </w:p>
        </w:tc>
        <w:tc>
          <w:tcPr>
            <w:tcW w:w="1182" w:type="dxa"/>
            <w:tcBorders>
              <w:top w:val="nil"/>
              <w:left w:val="nil"/>
              <w:bottom w:val="single" w:sz="8" w:space="0" w:color="auto"/>
              <w:right w:val="nil"/>
            </w:tcBorders>
          </w:tcPr>
          <w:p w14:paraId="212AE5C4" w14:textId="5263FF67" w:rsidR="00B55DA6" w:rsidRPr="00CF5A22" w:rsidRDefault="00992068" w:rsidP="00992068">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0.19</w:t>
            </w:r>
          </w:p>
        </w:tc>
        <w:tc>
          <w:tcPr>
            <w:tcW w:w="1134" w:type="dxa"/>
            <w:tcBorders>
              <w:top w:val="nil"/>
              <w:left w:val="nil"/>
              <w:bottom w:val="single" w:sz="8" w:space="0" w:color="auto"/>
              <w:right w:val="nil"/>
            </w:tcBorders>
          </w:tcPr>
          <w:p w14:paraId="05BD64F3" w14:textId="63FBE6F2" w:rsidR="00B55DA6" w:rsidRPr="00CF5A22" w:rsidRDefault="00992068" w:rsidP="00B55DA6">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0.026</w:t>
            </w:r>
          </w:p>
        </w:tc>
      </w:tr>
    </w:tbl>
    <w:p w14:paraId="2CD29A65" w14:textId="77777777" w:rsidR="00B55DA6" w:rsidRPr="00CF5A22" w:rsidRDefault="00B55DA6" w:rsidP="005B7903">
      <w:pPr>
        <w:widowControl w:val="0"/>
        <w:spacing w:before="0" w:after="0"/>
        <w:jc w:val="both"/>
        <w:rPr>
          <w:rFonts w:eastAsia="SimSun" w:cs="Times New Roman"/>
          <w:color w:val="131413"/>
          <w:sz w:val="21"/>
          <w:szCs w:val="21"/>
          <w:lang w:eastAsia="zh-CN"/>
        </w:rPr>
      </w:pPr>
    </w:p>
    <w:p w14:paraId="53A228EA" w14:textId="77777777" w:rsidR="0015721E" w:rsidRPr="00CF5A22" w:rsidRDefault="0015721E" w:rsidP="00BF243E">
      <w:pPr>
        <w:widowControl w:val="0"/>
        <w:spacing w:beforeLines="100" w:before="240" w:afterLines="50" w:after="120"/>
        <w:jc w:val="center"/>
        <w:rPr>
          <w:rFonts w:eastAsia="SimSun" w:cs="Times New Roman"/>
          <w:b/>
          <w:kern w:val="2"/>
          <w:szCs w:val="24"/>
          <w:lang w:eastAsia="zh-CN"/>
        </w:rPr>
      </w:pPr>
    </w:p>
    <w:p w14:paraId="3207FCF1" w14:textId="37F3D8F3" w:rsidR="005B7903" w:rsidRPr="00CF5A22" w:rsidRDefault="00D3322F" w:rsidP="00BF243E">
      <w:pPr>
        <w:widowControl w:val="0"/>
        <w:spacing w:beforeLines="100" w:before="240" w:afterLines="50" w:after="120"/>
        <w:jc w:val="center"/>
        <w:rPr>
          <w:rFonts w:eastAsia="SimSun" w:cs="Times New Roman"/>
          <w:kern w:val="2"/>
          <w:szCs w:val="24"/>
          <w:lang w:eastAsia="zh-CN"/>
        </w:rPr>
      </w:pPr>
      <w:r w:rsidRPr="00CF5A22">
        <w:rPr>
          <w:rFonts w:eastAsia="SimSun" w:cs="Times New Roman"/>
          <w:b/>
          <w:kern w:val="2"/>
          <w:szCs w:val="24"/>
          <w:lang w:eastAsia="zh-CN"/>
        </w:rPr>
        <w:t>Table S4</w:t>
      </w:r>
      <w:r w:rsidR="006657A9" w:rsidRPr="00CF5A22">
        <w:rPr>
          <w:rFonts w:eastAsia="SimSun" w:cs="Times New Roman"/>
          <w:b/>
          <w:kern w:val="2"/>
          <w:szCs w:val="24"/>
          <w:lang w:eastAsia="zh-CN"/>
        </w:rPr>
        <w:t xml:space="preserve">. </w:t>
      </w:r>
      <w:r w:rsidR="005D35C6" w:rsidRPr="00CF5A22">
        <w:rPr>
          <w:rFonts w:eastAsia="SimSun" w:cs="Times New Roman"/>
          <w:kern w:val="2"/>
          <w:szCs w:val="24"/>
          <w:lang w:eastAsia="zh-CN"/>
        </w:rPr>
        <w:t xml:space="preserve">Energy consumption structure by </w:t>
      </w:r>
      <w:r w:rsidR="00A00B11" w:rsidRPr="00CF5A22">
        <w:rPr>
          <w:rFonts w:eastAsia="SimSun" w:cs="Times New Roman"/>
          <w:kern w:val="2"/>
          <w:szCs w:val="24"/>
          <w:lang w:eastAsia="zh-CN"/>
        </w:rPr>
        <w:t xml:space="preserve">different </w:t>
      </w:r>
      <w:r w:rsidR="00634F3A" w:rsidRPr="00CF5A22">
        <w:rPr>
          <w:rFonts w:eastAsia="SimSun" w:cs="Times New Roman"/>
          <w:kern w:val="2"/>
          <w:szCs w:val="24"/>
          <w:lang w:eastAsia="zh-CN"/>
        </w:rPr>
        <w:t>sector</w:t>
      </w:r>
      <w:r w:rsidR="005D35C6" w:rsidRPr="00CF5A22">
        <w:rPr>
          <w:rFonts w:eastAsia="SimSun" w:cs="Times New Roman"/>
          <w:kern w:val="2"/>
          <w:szCs w:val="24"/>
          <w:lang w:eastAsia="zh-CN"/>
        </w:rPr>
        <w:t xml:space="preserve"> under different scenarios</w:t>
      </w:r>
      <w:r w:rsidR="006657A9" w:rsidRPr="00CF5A22">
        <w:rPr>
          <w:rFonts w:eastAsia="SimSun" w:cs="Times New Roman"/>
          <w:kern w:val="2"/>
          <w:szCs w:val="24"/>
          <w:lang w:eastAsia="zh-CN"/>
        </w:rPr>
        <w:t xml:space="preserve"> (%).</w:t>
      </w:r>
    </w:p>
    <w:tbl>
      <w:tblPr>
        <w:tblStyle w:val="1"/>
        <w:tblW w:w="0" w:type="auto"/>
        <w:jc w:val="center"/>
        <w:tblLook w:val="04A0" w:firstRow="1" w:lastRow="0" w:firstColumn="1" w:lastColumn="0" w:noHBand="0" w:noVBand="1"/>
      </w:tblPr>
      <w:tblGrid>
        <w:gridCol w:w="1885"/>
        <w:gridCol w:w="1060"/>
        <w:gridCol w:w="1003"/>
        <w:gridCol w:w="1122"/>
        <w:gridCol w:w="897"/>
        <w:gridCol w:w="1017"/>
        <w:gridCol w:w="1017"/>
        <w:gridCol w:w="1255"/>
      </w:tblGrid>
      <w:tr w:rsidR="00B55DA6" w:rsidRPr="00CF5A22" w14:paraId="57B66A31" w14:textId="77777777" w:rsidTr="006F32A3">
        <w:trPr>
          <w:trHeight w:val="481"/>
          <w:jc w:val="center"/>
        </w:trPr>
        <w:tc>
          <w:tcPr>
            <w:tcW w:w="2945" w:type="dxa"/>
            <w:gridSpan w:val="2"/>
            <w:tcBorders>
              <w:top w:val="single" w:sz="8" w:space="0" w:color="auto"/>
              <w:left w:val="nil"/>
              <w:bottom w:val="single" w:sz="8" w:space="0" w:color="auto"/>
              <w:right w:val="nil"/>
            </w:tcBorders>
          </w:tcPr>
          <w:p w14:paraId="28AEBCA6" w14:textId="2ADCE99B" w:rsidR="00B55DA6" w:rsidRPr="00CF5A22" w:rsidRDefault="006657A9" w:rsidP="00B55DA6">
            <w:pPr>
              <w:widowControl w:val="0"/>
              <w:adjustRightInd w:val="0"/>
              <w:snapToGrid w:val="0"/>
              <w:spacing w:before="0" w:after="0" w:line="240" w:lineRule="atLeast"/>
              <w:jc w:val="center"/>
              <w:rPr>
                <w:color w:val="131413"/>
                <w:sz w:val="22"/>
                <w:szCs w:val="22"/>
              </w:rPr>
            </w:pPr>
            <w:r w:rsidRPr="00CF5A22">
              <w:rPr>
                <w:color w:val="131413"/>
                <w:sz w:val="22"/>
                <w:szCs w:val="22"/>
              </w:rPr>
              <w:t>Energy Structure Percentage (%)</w:t>
            </w:r>
          </w:p>
        </w:tc>
        <w:tc>
          <w:tcPr>
            <w:tcW w:w="1003" w:type="dxa"/>
            <w:tcBorders>
              <w:top w:val="single" w:sz="8" w:space="0" w:color="auto"/>
              <w:left w:val="nil"/>
              <w:bottom w:val="single" w:sz="8" w:space="0" w:color="auto"/>
              <w:right w:val="nil"/>
            </w:tcBorders>
          </w:tcPr>
          <w:p w14:paraId="5287E360" w14:textId="773A2F8D" w:rsidR="00B55DA6" w:rsidRPr="00CF5A22" w:rsidRDefault="004E02D0" w:rsidP="00B55DA6">
            <w:pPr>
              <w:widowControl w:val="0"/>
              <w:spacing w:beforeLines="50" w:after="0"/>
              <w:jc w:val="center"/>
              <w:rPr>
                <w:color w:val="131413"/>
                <w:sz w:val="22"/>
                <w:szCs w:val="22"/>
              </w:rPr>
            </w:pPr>
            <w:r w:rsidRPr="00CF5A22">
              <w:rPr>
                <w:rFonts w:hint="eastAsia"/>
                <w:color w:val="131413"/>
                <w:sz w:val="22"/>
                <w:szCs w:val="22"/>
              </w:rPr>
              <w:t>Y</w:t>
            </w:r>
            <w:r w:rsidRPr="00CF5A22">
              <w:rPr>
                <w:color w:val="131413"/>
                <w:sz w:val="22"/>
                <w:szCs w:val="22"/>
              </w:rPr>
              <w:t>ear</w:t>
            </w:r>
          </w:p>
        </w:tc>
        <w:tc>
          <w:tcPr>
            <w:tcW w:w="1122" w:type="dxa"/>
            <w:tcBorders>
              <w:top w:val="single" w:sz="8" w:space="0" w:color="auto"/>
              <w:left w:val="nil"/>
              <w:bottom w:val="single" w:sz="8" w:space="0" w:color="auto"/>
              <w:right w:val="nil"/>
            </w:tcBorders>
          </w:tcPr>
          <w:p w14:paraId="422AC71F" w14:textId="248D7286" w:rsidR="00B55DA6" w:rsidRPr="00CF5A22" w:rsidRDefault="004E02D0" w:rsidP="00B55DA6">
            <w:pPr>
              <w:widowControl w:val="0"/>
              <w:spacing w:beforeLines="50" w:after="0"/>
              <w:jc w:val="center"/>
              <w:rPr>
                <w:color w:val="131413"/>
                <w:sz w:val="22"/>
                <w:szCs w:val="22"/>
              </w:rPr>
            </w:pPr>
            <w:r w:rsidRPr="00CF5A22">
              <w:rPr>
                <w:rFonts w:hint="eastAsia"/>
                <w:color w:val="131413"/>
                <w:sz w:val="22"/>
                <w:szCs w:val="22"/>
              </w:rPr>
              <w:t>C</w:t>
            </w:r>
            <w:r w:rsidRPr="00CF5A22">
              <w:rPr>
                <w:color w:val="131413"/>
                <w:sz w:val="22"/>
                <w:szCs w:val="22"/>
              </w:rPr>
              <w:t>oal</w:t>
            </w:r>
          </w:p>
        </w:tc>
        <w:tc>
          <w:tcPr>
            <w:tcW w:w="897" w:type="dxa"/>
            <w:tcBorders>
              <w:top w:val="single" w:sz="8" w:space="0" w:color="auto"/>
              <w:left w:val="nil"/>
              <w:bottom w:val="single" w:sz="8" w:space="0" w:color="auto"/>
              <w:right w:val="nil"/>
            </w:tcBorders>
          </w:tcPr>
          <w:p w14:paraId="7E25C3A7" w14:textId="6C3A226A" w:rsidR="00B55DA6" w:rsidRPr="00CF5A22" w:rsidRDefault="004E02D0" w:rsidP="00B55DA6">
            <w:pPr>
              <w:widowControl w:val="0"/>
              <w:spacing w:beforeLines="50" w:after="0"/>
              <w:jc w:val="center"/>
              <w:rPr>
                <w:color w:val="131413"/>
                <w:sz w:val="22"/>
                <w:szCs w:val="22"/>
              </w:rPr>
            </w:pPr>
            <w:r w:rsidRPr="00CF5A22">
              <w:rPr>
                <w:rFonts w:hint="eastAsia"/>
                <w:color w:val="131413"/>
                <w:sz w:val="22"/>
                <w:szCs w:val="22"/>
              </w:rPr>
              <w:t>C</w:t>
            </w:r>
            <w:r w:rsidRPr="00CF5A22">
              <w:rPr>
                <w:color w:val="131413"/>
                <w:sz w:val="22"/>
                <w:szCs w:val="22"/>
              </w:rPr>
              <w:t>oke</w:t>
            </w:r>
          </w:p>
        </w:tc>
        <w:tc>
          <w:tcPr>
            <w:tcW w:w="1017" w:type="dxa"/>
            <w:tcBorders>
              <w:top w:val="single" w:sz="8" w:space="0" w:color="auto"/>
              <w:left w:val="nil"/>
              <w:bottom w:val="single" w:sz="8" w:space="0" w:color="auto"/>
              <w:right w:val="nil"/>
            </w:tcBorders>
          </w:tcPr>
          <w:p w14:paraId="09CFE43E" w14:textId="3C587D59" w:rsidR="00B55DA6" w:rsidRPr="00CF5A22" w:rsidRDefault="004E02D0" w:rsidP="00B55DA6">
            <w:pPr>
              <w:widowControl w:val="0"/>
              <w:spacing w:beforeLines="50" w:after="0"/>
              <w:jc w:val="center"/>
              <w:rPr>
                <w:color w:val="131413"/>
                <w:sz w:val="22"/>
                <w:szCs w:val="22"/>
              </w:rPr>
            </w:pPr>
            <w:r w:rsidRPr="00CF5A22">
              <w:rPr>
                <w:rFonts w:hint="eastAsia"/>
                <w:color w:val="131413"/>
                <w:sz w:val="22"/>
                <w:szCs w:val="22"/>
              </w:rPr>
              <w:t>O</w:t>
            </w:r>
            <w:r w:rsidRPr="00CF5A22">
              <w:rPr>
                <w:color w:val="131413"/>
                <w:sz w:val="22"/>
                <w:szCs w:val="22"/>
              </w:rPr>
              <w:t>ils</w:t>
            </w:r>
          </w:p>
        </w:tc>
        <w:tc>
          <w:tcPr>
            <w:tcW w:w="1017" w:type="dxa"/>
            <w:tcBorders>
              <w:top w:val="single" w:sz="8" w:space="0" w:color="auto"/>
              <w:left w:val="nil"/>
              <w:bottom w:val="single" w:sz="8" w:space="0" w:color="auto"/>
              <w:right w:val="nil"/>
            </w:tcBorders>
          </w:tcPr>
          <w:p w14:paraId="0773DAB2" w14:textId="509F3FDA" w:rsidR="00B55DA6" w:rsidRPr="00CF5A22" w:rsidRDefault="004E02D0" w:rsidP="004E02D0">
            <w:pPr>
              <w:widowControl w:val="0"/>
              <w:spacing w:before="0" w:after="0"/>
              <w:jc w:val="center"/>
              <w:rPr>
                <w:color w:val="131413"/>
                <w:sz w:val="22"/>
                <w:szCs w:val="22"/>
              </w:rPr>
            </w:pPr>
            <w:r w:rsidRPr="00CF5A22">
              <w:rPr>
                <w:rFonts w:hint="eastAsia"/>
                <w:color w:val="131413"/>
                <w:sz w:val="22"/>
                <w:szCs w:val="22"/>
              </w:rPr>
              <w:t>Natural gas</w:t>
            </w:r>
          </w:p>
        </w:tc>
        <w:tc>
          <w:tcPr>
            <w:tcW w:w="1255" w:type="dxa"/>
            <w:tcBorders>
              <w:top w:val="single" w:sz="8" w:space="0" w:color="auto"/>
              <w:left w:val="nil"/>
              <w:bottom w:val="single" w:sz="8" w:space="0" w:color="auto"/>
              <w:right w:val="nil"/>
            </w:tcBorders>
          </w:tcPr>
          <w:p w14:paraId="02998CAD" w14:textId="623976BD" w:rsidR="00B55DA6" w:rsidRPr="00CF5A22" w:rsidRDefault="004E02D0" w:rsidP="00B55DA6">
            <w:pPr>
              <w:widowControl w:val="0"/>
              <w:spacing w:beforeLines="50" w:after="0"/>
              <w:jc w:val="center"/>
              <w:rPr>
                <w:color w:val="131413"/>
                <w:sz w:val="22"/>
                <w:szCs w:val="22"/>
              </w:rPr>
            </w:pPr>
            <w:r w:rsidRPr="00CF5A22">
              <w:rPr>
                <w:color w:val="131413"/>
                <w:sz w:val="22"/>
                <w:szCs w:val="22"/>
              </w:rPr>
              <w:t>Electricity</w:t>
            </w:r>
          </w:p>
        </w:tc>
      </w:tr>
      <w:tr w:rsidR="00B55DA6" w:rsidRPr="00CF5A22" w14:paraId="730A9F3A" w14:textId="77777777" w:rsidTr="006F32A3">
        <w:trPr>
          <w:jc w:val="center"/>
        </w:trPr>
        <w:tc>
          <w:tcPr>
            <w:tcW w:w="1885" w:type="dxa"/>
            <w:tcBorders>
              <w:top w:val="single" w:sz="8" w:space="0" w:color="auto"/>
              <w:left w:val="nil"/>
              <w:bottom w:val="nil"/>
              <w:right w:val="nil"/>
            </w:tcBorders>
          </w:tcPr>
          <w:p w14:paraId="0C14AD20" w14:textId="77777777" w:rsidR="00B55DA6" w:rsidRPr="00CF5A22" w:rsidRDefault="00B55DA6" w:rsidP="00B55DA6">
            <w:pPr>
              <w:widowControl w:val="0"/>
              <w:adjustRightInd w:val="0"/>
              <w:snapToGrid w:val="0"/>
              <w:spacing w:beforeLines="30" w:before="72" w:after="0" w:line="240" w:lineRule="atLeast"/>
              <w:jc w:val="center"/>
              <w:rPr>
                <w:color w:val="131413"/>
                <w:sz w:val="22"/>
                <w:szCs w:val="22"/>
              </w:rPr>
            </w:pPr>
          </w:p>
        </w:tc>
        <w:tc>
          <w:tcPr>
            <w:tcW w:w="1060" w:type="dxa"/>
            <w:tcBorders>
              <w:top w:val="single" w:sz="8" w:space="0" w:color="auto"/>
              <w:left w:val="nil"/>
              <w:bottom w:val="nil"/>
              <w:right w:val="nil"/>
            </w:tcBorders>
          </w:tcPr>
          <w:p w14:paraId="10426E82" w14:textId="2FF4A236" w:rsidR="00B55DA6" w:rsidRPr="00CF5A22" w:rsidRDefault="004E02D0" w:rsidP="004E02D0">
            <w:pPr>
              <w:widowControl w:val="0"/>
              <w:adjustRightInd w:val="0"/>
              <w:snapToGrid w:val="0"/>
              <w:spacing w:beforeLines="50" w:after="0" w:line="240" w:lineRule="atLeast"/>
              <w:jc w:val="center"/>
              <w:rPr>
                <w:color w:val="131413"/>
                <w:sz w:val="22"/>
                <w:szCs w:val="22"/>
              </w:rPr>
            </w:pPr>
            <w:r w:rsidRPr="00CF5A22">
              <w:rPr>
                <w:color w:val="131413"/>
                <w:sz w:val="22"/>
                <w:szCs w:val="22"/>
              </w:rPr>
              <w:t>Baseline</w:t>
            </w:r>
          </w:p>
        </w:tc>
        <w:tc>
          <w:tcPr>
            <w:tcW w:w="1003" w:type="dxa"/>
            <w:tcBorders>
              <w:top w:val="single" w:sz="8" w:space="0" w:color="auto"/>
              <w:left w:val="nil"/>
              <w:bottom w:val="nil"/>
              <w:right w:val="nil"/>
            </w:tcBorders>
          </w:tcPr>
          <w:p w14:paraId="5F962872"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1E9A9899"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top w:val="single" w:sz="8" w:space="0" w:color="auto"/>
              <w:left w:val="nil"/>
              <w:bottom w:val="nil"/>
              <w:right w:val="nil"/>
            </w:tcBorders>
          </w:tcPr>
          <w:p w14:paraId="2BDCF0BD"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38.14</w:t>
            </w:r>
          </w:p>
          <w:p w14:paraId="560C3D41"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34.5</w:t>
            </w:r>
          </w:p>
        </w:tc>
        <w:tc>
          <w:tcPr>
            <w:tcW w:w="897" w:type="dxa"/>
            <w:tcBorders>
              <w:top w:val="single" w:sz="8" w:space="0" w:color="auto"/>
              <w:left w:val="nil"/>
              <w:bottom w:val="nil"/>
              <w:right w:val="nil"/>
            </w:tcBorders>
          </w:tcPr>
          <w:p w14:paraId="2E96C21A" w14:textId="77777777" w:rsidR="00B55DA6" w:rsidRPr="00CF5A22" w:rsidRDefault="00B55DA6" w:rsidP="00B55DA6">
            <w:pPr>
              <w:widowControl w:val="0"/>
              <w:adjustRightInd w:val="0"/>
              <w:snapToGrid w:val="0"/>
              <w:spacing w:before="0" w:after="0" w:line="240" w:lineRule="atLeast"/>
              <w:jc w:val="center"/>
              <w:rPr>
                <w:color w:val="131413"/>
                <w:sz w:val="22"/>
                <w:szCs w:val="22"/>
              </w:rPr>
            </w:pPr>
          </w:p>
        </w:tc>
        <w:tc>
          <w:tcPr>
            <w:tcW w:w="1017" w:type="dxa"/>
            <w:tcBorders>
              <w:top w:val="single" w:sz="8" w:space="0" w:color="auto"/>
              <w:left w:val="nil"/>
              <w:bottom w:val="nil"/>
              <w:right w:val="nil"/>
            </w:tcBorders>
          </w:tcPr>
          <w:p w14:paraId="68A130F7"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26.93</w:t>
            </w:r>
          </w:p>
          <w:p w14:paraId="0AE0658D"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24.36</w:t>
            </w:r>
          </w:p>
        </w:tc>
        <w:tc>
          <w:tcPr>
            <w:tcW w:w="1017" w:type="dxa"/>
            <w:tcBorders>
              <w:top w:val="single" w:sz="8" w:space="0" w:color="auto"/>
              <w:left w:val="nil"/>
              <w:bottom w:val="nil"/>
              <w:right w:val="nil"/>
            </w:tcBorders>
          </w:tcPr>
          <w:p w14:paraId="5DA48253"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4.49</w:t>
            </w:r>
          </w:p>
          <w:p w14:paraId="0B289B86"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7.53</w:t>
            </w:r>
          </w:p>
        </w:tc>
        <w:tc>
          <w:tcPr>
            <w:tcW w:w="1255" w:type="dxa"/>
            <w:tcBorders>
              <w:top w:val="single" w:sz="8" w:space="0" w:color="auto"/>
              <w:left w:val="nil"/>
              <w:bottom w:val="nil"/>
              <w:right w:val="nil"/>
            </w:tcBorders>
          </w:tcPr>
          <w:p w14:paraId="2FE31057"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30.44</w:t>
            </w:r>
          </w:p>
          <w:p w14:paraId="34F696F9"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33.62</w:t>
            </w:r>
          </w:p>
        </w:tc>
      </w:tr>
      <w:tr w:rsidR="00B55DA6" w:rsidRPr="00CF5A22" w14:paraId="3EFA65CC" w14:textId="77777777" w:rsidTr="006F32A3">
        <w:trPr>
          <w:trHeight w:val="505"/>
          <w:jc w:val="center"/>
        </w:trPr>
        <w:tc>
          <w:tcPr>
            <w:tcW w:w="1885" w:type="dxa"/>
            <w:tcBorders>
              <w:top w:val="nil"/>
              <w:left w:val="nil"/>
              <w:bottom w:val="nil"/>
              <w:right w:val="nil"/>
            </w:tcBorders>
          </w:tcPr>
          <w:p w14:paraId="798B6CED" w14:textId="2FFA25C2" w:rsidR="00B55DA6" w:rsidRPr="00CF5A22" w:rsidRDefault="006657A9" w:rsidP="00FE0897">
            <w:pPr>
              <w:widowControl w:val="0"/>
              <w:adjustRightInd w:val="0"/>
              <w:snapToGrid w:val="0"/>
              <w:spacing w:beforeLines="50" w:after="0" w:line="240" w:lineRule="atLeast"/>
              <w:jc w:val="center"/>
              <w:rPr>
                <w:color w:val="131413"/>
                <w:sz w:val="22"/>
                <w:szCs w:val="22"/>
              </w:rPr>
            </w:pPr>
            <w:r w:rsidRPr="00CF5A22">
              <w:rPr>
                <w:color w:val="131413"/>
                <w:sz w:val="22"/>
                <w:szCs w:val="22"/>
              </w:rPr>
              <w:t>Agriculture</w:t>
            </w:r>
          </w:p>
        </w:tc>
        <w:tc>
          <w:tcPr>
            <w:tcW w:w="1060" w:type="dxa"/>
            <w:tcBorders>
              <w:top w:val="nil"/>
              <w:left w:val="nil"/>
              <w:bottom w:val="nil"/>
              <w:right w:val="nil"/>
            </w:tcBorders>
          </w:tcPr>
          <w:p w14:paraId="74DEBFD9" w14:textId="4C81F66D" w:rsidR="00B55DA6" w:rsidRPr="00CF5A22" w:rsidRDefault="00FE0897" w:rsidP="00FE0897">
            <w:pPr>
              <w:widowControl w:val="0"/>
              <w:adjustRightInd w:val="0"/>
              <w:snapToGrid w:val="0"/>
              <w:spacing w:beforeLines="50" w:after="0" w:line="240" w:lineRule="atLeast"/>
              <w:jc w:val="center"/>
              <w:rPr>
                <w:color w:val="131413"/>
                <w:sz w:val="22"/>
                <w:szCs w:val="22"/>
              </w:rPr>
            </w:pPr>
            <w:r w:rsidRPr="00CF5A22">
              <w:rPr>
                <w:color w:val="131413"/>
                <w:sz w:val="22"/>
                <w:szCs w:val="22"/>
              </w:rPr>
              <w:t>Policy</w:t>
            </w:r>
          </w:p>
        </w:tc>
        <w:tc>
          <w:tcPr>
            <w:tcW w:w="1003" w:type="dxa"/>
            <w:tcBorders>
              <w:top w:val="nil"/>
              <w:left w:val="nil"/>
              <w:bottom w:val="nil"/>
              <w:right w:val="nil"/>
            </w:tcBorders>
          </w:tcPr>
          <w:p w14:paraId="2072DC7F"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7181C6EE"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top w:val="nil"/>
              <w:left w:val="nil"/>
              <w:bottom w:val="nil"/>
              <w:right w:val="nil"/>
            </w:tcBorders>
          </w:tcPr>
          <w:p w14:paraId="1AB98DA7"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36.08</w:t>
            </w:r>
          </w:p>
          <w:p w14:paraId="5B7BF670"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31.02</w:t>
            </w:r>
          </w:p>
        </w:tc>
        <w:tc>
          <w:tcPr>
            <w:tcW w:w="897" w:type="dxa"/>
            <w:tcBorders>
              <w:top w:val="nil"/>
              <w:left w:val="nil"/>
              <w:bottom w:val="nil"/>
              <w:right w:val="nil"/>
            </w:tcBorders>
          </w:tcPr>
          <w:p w14:paraId="3DAA1E6C" w14:textId="77777777" w:rsidR="00B55DA6" w:rsidRPr="00CF5A22" w:rsidRDefault="00B55DA6" w:rsidP="00B55DA6">
            <w:pPr>
              <w:widowControl w:val="0"/>
              <w:adjustRightInd w:val="0"/>
              <w:snapToGrid w:val="0"/>
              <w:spacing w:before="0" w:after="0" w:line="240" w:lineRule="atLeast"/>
              <w:jc w:val="center"/>
              <w:rPr>
                <w:color w:val="131413"/>
                <w:sz w:val="22"/>
                <w:szCs w:val="22"/>
              </w:rPr>
            </w:pPr>
          </w:p>
        </w:tc>
        <w:tc>
          <w:tcPr>
            <w:tcW w:w="1017" w:type="dxa"/>
            <w:tcBorders>
              <w:top w:val="nil"/>
              <w:left w:val="nil"/>
              <w:bottom w:val="nil"/>
              <w:right w:val="nil"/>
            </w:tcBorders>
          </w:tcPr>
          <w:p w14:paraId="425DF91D"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25.47</w:t>
            </w:r>
          </w:p>
          <w:p w14:paraId="2A2AAC3F"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21.90</w:t>
            </w:r>
          </w:p>
        </w:tc>
        <w:tc>
          <w:tcPr>
            <w:tcW w:w="1017" w:type="dxa"/>
            <w:tcBorders>
              <w:top w:val="nil"/>
              <w:left w:val="nil"/>
              <w:bottom w:val="nil"/>
              <w:right w:val="nil"/>
            </w:tcBorders>
          </w:tcPr>
          <w:p w14:paraId="421EB724"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3.45</w:t>
            </w:r>
          </w:p>
          <w:p w14:paraId="2F64BA25"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9.08</w:t>
            </w:r>
          </w:p>
        </w:tc>
        <w:tc>
          <w:tcPr>
            <w:tcW w:w="1255" w:type="dxa"/>
            <w:tcBorders>
              <w:top w:val="nil"/>
              <w:left w:val="nil"/>
              <w:bottom w:val="nil"/>
              <w:right w:val="nil"/>
            </w:tcBorders>
          </w:tcPr>
          <w:p w14:paraId="4645DDA8"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35</w:t>
            </w:r>
          </w:p>
          <w:p w14:paraId="01554310"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38</w:t>
            </w:r>
          </w:p>
        </w:tc>
      </w:tr>
      <w:tr w:rsidR="00B55DA6" w:rsidRPr="00CF5A22" w14:paraId="526F8367" w14:textId="77777777" w:rsidTr="006F32A3">
        <w:trPr>
          <w:jc w:val="center"/>
        </w:trPr>
        <w:tc>
          <w:tcPr>
            <w:tcW w:w="1885" w:type="dxa"/>
            <w:tcBorders>
              <w:top w:val="nil"/>
              <w:left w:val="nil"/>
              <w:bottom w:val="single" w:sz="4" w:space="0" w:color="auto"/>
              <w:right w:val="nil"/>
            </w:tcBorders>
          </w:tcPr>
          <w:p w14:paraId="27202AAA" w14:textId="77777777" w:rsidR="00B55DA6" w:rsidRPr="00CF5A22" w:rsidRDefault="00B55DA6" w:rsidP="00B55DA6">
            <w:pPr>
              <w:widowControl w:val="0"/>
              <w:adjustRightInd w:val="0"/>
              <w:snapToGrid w:val="0"/>
              <w:spacing w:before="0" w:after="0" w:line="240" w:lineRule="atLeast"/>
              <w:jc w:val="both"/>
              <w:rPr>
                <w:color w:val="131413"/>
                <w:sz w:val="22"/>
                <w:szCs w:val="22"/>
              </w:rPr>
            </w:pPr>
          </w:p>
        </w:tc>
        <w:tc>
          <w:tcPr>
            <w:tcW w:w="1060" w:type="dxa"/>
            <w:tcBorders>
              <w:top w:val="nil"/>
              <w:left w:val="nil"/>
              <w:bottom w:val="single" w:sz="4" w:space="0" w:color="auto"/>
              <w:right w:val="nil"/>
            </w:tcBorders>
          </w:tcPr>
          <w:p w14:paraId="18117BC0" w14:textId="179B4E53" w:rsidR="00B55DA6" w:rsidRPr="00CF5A22" w:rsidRDefault="004E02D0" w:rsidP="004E02D0">
            <w:pPr>
              <w:widowControl w:val="0"/>
              <w:adjustRightInd w:val="0"/>
              <w:snapToGrid w:val="0"/>
              <w:spacing w:beforeLines="50" w:after="0" w:line="240" w:lineRule="atLeast"/>
              <w:jc w:val="center"/>
              <w:rPr>
                <w:color w:val="131413"/>
                <w:sz w:val="22"/>
                <w:szCs w:val="22"/>
              </w:rPr>
            </w:pPr>
            <w:r w:rsidRPr="00CF5A22">
              <w:rPr>
                <w:color w:val="131413"/>
                <w:sz w:val="22"/>
                <w:szCs w:val="22"/>
              </w:rPr>
              <w:t>Green</w:t>
            </w:r>
          </w:p>
        </w:tc>
        <w:tc>
          <w:tcPr>
            <w:tcW w:w="1003" w:type="dxa"/>
            <w:tcBorders>
              <w:top w:val="nil"/>
              <w:left w:val="nil"/>
              <w:bottom w:val="single" w:sz="4" w:space="0" w:color="auto"/>
              <w:right w:val="nil"/>
            </w:tcBorders>
          </w:tcPr>
          <w:p w14:paraId="71C52CDE"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345742BA"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top w:val="nil"/>
              <w:left w:val="nil"/>
              <w:bottom w:val="single" w:sz="4" w:space="0" w:color="auto"/>
              <w:right w:val="nil"/>
            </w:tcBorders>
          </w:tcPr>
          <w:p w14:paraId="12A799A3"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34.11</w:t>
            </w:r>
          </w:p>
          <w:p w14:paraId="42BDC14E"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27.87</w:t>
            </w:r>
          </w:p>
        </w:tc>
        <w:tc>
          <w:tcPr>
            <w:tcW w:w="897" w:type="dxa"/>
            <w:tcBorders>
              <w:top w:val="nil"/>
              <w:left w:val="nil"/>
              <w:bottom w:val="single" w:sz="4" w:space="0" w:color="auto"/>
              <w:right w:val="nil"/>
            </w:tcBorders>
          </w:tcPr>
          <w:p w14:paraId="04ADA4EE" w14:textId="77777777" w:rsidR="00B55DA6" w:rsidRPr="00CF5A22" w:rsidRDefault="00B55DA6" w:rsidP="00B55DA6">
            <w:pPr>
              <w:widowControl w:val="0"/>
              <w:adjustRightInd w:val="0"/>
              <w:snapToGrid w:val="0"/>
              <w:spacing w:before="0" w:after="0" w:line="240" w:lineRule="atLeast"/>
              <w:jc w:val="center"/>
              <w:rPr>
                <w:color w:val="131413"/>
                <w:sz w:val="22"/>
                <w:szCs w:val="22"/>
              </w:rPr>
            </w:pPr>
          </w:p>
        </w:tc>
        <w:tc>
          <w:tcPr>
            <w:tcW w:w="1017" w:type="dxa"/>
            <w:tcBorders>
              <w:top w:val="nil"/>
              <w:left w:val="nil"/>
              <w:bottom w:val="single" w:sz="4" w:space="0" w:color="auto"/>
              <w:right w:val="nil"/>
            </w:tcBorders>
          </w:tcPr>
          <w:p w14:paraId="149CFEE7"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24.09</w:t>
            </w:r>
          </w:p>
          <w:p w14:paraId="65EB9F7C"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19.68</w:t>
            </w:r>
          </w:p>
        </w:tc>
        <w:tc>
          <w:tcPr>
            <w:tcW w:w="1017" w:type="dxa"/>
            <w:tcBorders>
              <w:top w:val="nil"/>
              <w:left w:val="nil"/>
              <w:bottom w:val="single" w:sz="4" w:space="0" w:color="auto"/>
              <w:right w:val="nil"/>
            </w:tcBorders>
          </w:tcPr>
          <w:p w14:paraId="1B524166"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6.8</w:t>
            </w:r>
          </w:p>
          <w:p w14:paraId="3DA3A85E"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14.45</w:t>
            </w:r>
          </w:p>
        </w:tc>
        <w:tc>
          <w:tcPr>
            <w:tcW w:w="1255" w:type="dxa"/>
            <w:tcBorders>
              <w:top w:val="nil"/>
              <w:left w:val="nil"/>
              <w:bottom w:val="single" w:sz="4" w:space="0" w:color="auto"/>
              <w:right w:val="nil"/>
            </w:tcBorders>
          </w:tcPr>
          <w:p w14:paraId="4A7EEE79"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35</w:t>
            </w:r>
          </w:p>
          <w:p w14:paraId="028F6703"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38</w:t>
            </w:r>
          </w:p>
        </w:tc>
      </w:tr>
      <w:tr w:rsidR="00B55DA6" w:rsidRPr="00CF5A22" w14:paraId="625E6A87" w14:textId="77777777" w:rsidTr="006F32A3">
        <w:trPr>
          <w:jc w:val="center"/>
        </w:trPr>
        <w:tc>
          <w:tcPr>
            <w:tcW w:w="1885" w:type="dxa"/>
            <w:tcBorders>
              <w:left w:val="nil"/>
              <w:bottom w:val="nil"/>
              <w:right w:val="nil"/>
            </w:tcBorders>
          </w:tcPr>
          <w:p w14:paraId="1B10F1CC" w14:textId="77777777" w:rsidR="00B55DA6" w:rsidRPr="00CF5A22" w:rsidRDefault="00B55DA6" w:rsidP="00B55DA6">
            <w:pPr>
              <w:widowControl w:val="0"/>
              <w:adjustRightInd w:val="0"/>
              <w:snapToGrid w:val="0"/>
              <w:spacing w:before="0" w:after="0" w:line="240" w:lineRule="atLeast"/>
              <w:jc w:val="both"/>
              <w:rPr>
                <w:color w:val="131413"/>
                <w:sz w:val="22"/>
                <w:szCs w:val="22"/>
              </w:rPr>
            </w:pPr>
          </w:p>
        </w:tc>
        <w:tc>
          <w:tcPr>
            <w:tcW w:w="1060" w:type="dxa"/>
            <w:tcBorders>
              <w:left w:val="nil"/>
              <w:bottom w:val="nil"/>
              <w:right w:val="nil"/>
            </w:tcBorders>
          </w:tcPr>
          <w:p w14:paraId="7418CE63" w14:textId="4ED3EA61" w:rsidR="00B55DA6" w:rsidRPr="00CF5A22" w:rsidRDefault="004E02D0" w:rsidP="004E02D0">
            <w:pPr>
              <w:widowControl w:val="0"/>
              <w:adjustRightInd w:val="0"/>
              <w:snapToGrid w:val="0"/>
              <w:spacing w:beforeLines="50" w:after="0" w:line="240" w:lineRule="atLeast"/>
              <w:jc w:val="center"/>
              <w:rPr>
                <w:color w:val="131413"/>
                <w:sz w:val="22"/>
                <w:szCs w:val="22"/>
              </w:rPr>
            </w:pPr>
            <w:r w:rsidRPr="00CF5A22">
              <w:rPr>
                <w:color w:val="131413"/>
                <w:sz w:val="22"/>
                <w:szCs w:val="22"/>
              </w:rPr>
              <w:t>Baseline</w:t>
            </w:r>
          </w:p>
        </w:tc>
        <w:tc>
          <w:tcPr>
            <w:tcW w:w="1003" w:type="dxa"/>
            <w:tcBorders>
              <w:left w:val="nil"/>
              <w:bottom w:val="nil"/>
              <w:right w:val="nil"/>
            </w:tcBorders>
          </w:tcPr>
          <w:p w14:paraId="76B29D67"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3D4D78EC"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left w:val="nil"/>
              <w:bottom w:val="nil"/>
              <w:right w:val="nil"/>
            </w:tcBorders>
          </w:tcPr>
          <w:p w14:paraId="6024BCFD"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51.46</w:t>
            </w:r>
          </w:p>
          <w:p w14:paraId="7C732C25"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42.04</w:t>
            </w:r>
          </w:p>
        </w:tc>
        <w:tc>
          <w:tcPr>
            <w:tcW w:w="897" w:type="dxa"/>
            <w:tcBorders>
              <w:left w:val="nil"/>
              <w:bottom w:val="nil"/>
              <w:right w:val="nil"/>
            </w:tcBorders>
          </w:tcPr>
          <w:p w14:paraId="69717968"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3.73</w:t>
            </w:r>
          </w:p>
          <w:p w14:paraId="414B6F43"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4.2</w:t>
            </w:r>
          </w:p>
        </w:tc>
        <w:tc>
          <w:tcPr>
            <w:tcW w:w="1017" w:type="dxa"/>
            <w:tcBorders>
              <w:left w:val="nil"/>
              <w:bottom w:val="nil"/>
              <w:right w:val="nil"/>
            </w:tcBorders>
          </w:tcPr>
          <w:p w14:paraId="05F82713"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5.27</w:t>
            </w:r>
          </w:p>
          <w:p w14:paraId="1BFFAD31"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5.27</w:t>
            </w:r>
          </w:p>
        </w:tc>
        <w:tc>
          <w:tcPr>
            <w:tcW w:w="1017" w:type="dxa"/>
            <w:tcBorders>
              <w:left w:val="nil"/>
              <w:bottom w:val="nil"/>
              <w:right w:val="nil"/>
            </w:tcBorders>
          </w:tcPr>
          <w:p w14:paraId="3AA3E780"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12.54</w:t>
            </w:r>
          </w:p>
          <w:p w14:paraId="3CF4E3E8"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16.86</w:t>
            </w:r>
          </w:p>
        </w:tc>
        <w:tc>
          <w:tcPr>
            <w:tcW w:w="1255" w:type="dxa"/>
            <w:tcBorders>
              <w:left w:val="nil"/>
              <w:bottom w:val="nil"/>
              <w:right w:val="nil"/>
            </w:tcBorders>
          </w:tcPr>
          <w:p w14:paraId="19D7FCEC"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27.01</w:t>
            </w:r>
          </w:p>
          <w:p w14:paraId="0E0EA1B6"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31.61</w:t>
            </w:r>
          </w:p>
        </w:tc>
      </w:tr>
      <w:tr w:rsidR="00B55DA6" w:rsidRPr="00CF5A22" w14:paraId="436E6C1E" w14:textId="77777777" w:rsidTr="006F32A3">
        <w:trPr>
          <w:jc w:val="center"/>
        </w:trPr>
        <w:tc>
          <w:tcPr>
            <w:tcW w:w="1885" w:type="dxa"/>
            <w:tcBorders>
              <w:top w:val="nil"/>
              <w:left w:val="nil"/>
              <w:bottom w:val="nil"/>
              <w:right w:val="nil"/>
            </w:tcBorders>
          </w:tcPr>
          <w:p w14:paraId="5B29ABB6" w14:textId="5500E99C" w:rsidR="00B55DA6" w:rsidRPr="00CF5A22" w:rsidRDefault="006657A9" w:rsidP="00FE0897">
            <w:pPr>
              <w:widowControl w:val="0"/>
              <w:adjustRightInd w:val="0"/>
              <w:snapToGrid w:val="0"/>
              <w:spacing w:beforeLines="50" w:after="0" w:line="240" w:lineRule="atLeast"/>
              <w:jc w:val="center"/>
              <w:rPr>
                <w:color w:val="131413"/>
                <w:sz w:val="22"/>
                <w:szCs w:val="22"/>
              </w:rPr>
            </w:pPr>
            <w:r w:rsidRPr="00CF5A22">
              <w:rPr>
                <w:rFonts w:hint="eastAsia"/>
                <w:color w:val="131413"/>
                <w:sz w:val="22"/>
                <w:szCs w:val="22"/>
              </w:rPr>
              <w:t>I</w:t>
            </w:r>
            <w:r w:rsidRPr="00CF5A22">
              <w:rPr>
                <w:color w:val="131413"/>
                <w:sz w:val="22"/>
                <w:szCs w:val="22"/>
              </w:rPr>
              <w:t>ndustry</w:t>
            </w:r>
          </w:p>
        </w:tc>
        <w:tc>
          <w:tcPr>
            <w:tcW w:w="1060" w:type="dxa"/>
            <w:tcBorders>
              <w:top w:val="nil"/>
              <w:left w:val="nil"/>
              <w:bottom w:val="nil"/>
              <w:right w:val="nil"/>
            </w:tcBorders>
          </w:tcPr>
          <w:p w14:paraId="68AD49D2" w14:textId="11F9C822" w:rsidR="00B55DA6" w:rsidRPr="00CF5A22" w:rsidRDefault="00FE0897" w:rsidP="00FE0897">
            <w:pPr>
              <w:widowControl w:val="0"/>
              <w:adjustRightInd w:val="0"/>
              <w:snapToGrid w:val="0"/>
              <w:spacing w:beforeLines="50" w:after="0" w:line="240" w:lineRule="atLeast"/>
              <w:jc w:val="center"/>
              <w:rPr>
                <w:color w:val="131413"/>
                <w:sz w:val="22"/>
                <w:szCs w:val="22"/>
              </w:rPr>
            </w:pPr>
            <w:r w:rsidRPr="00CF5A22">
              <w:rPr>
                <w:color w:val="131413"/>
                <w:sz w:val="22"/>
                <w:szCs w:val="22"/>
              </w:rPr>
              <w:t>Policy</w:t>
            </w:r>
          </w:p>
        </w:tc>
        <w:tc>
          <w:tcPr>
            <w:tcW w:w="1003" w:type="dxa"/>
            <w:tcBorders>
              <w:top w:val="nil"/>
              <w:left w:val="nil"/>
              <w:bottom w:val="nil"/>
              <w:right w:val="nil"/>
            </w:tcBorders>
          </w:tcPr>
          <w:p w14:paraId="5AF5DBEC"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2502D663"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top w:val="nil"/>
              <w:left w:val="nil"/>
              <w:bottom w:val="nil"/>
              <w:right w:val="nil"/>
            </w:tcBorders>
          </w:tcPr>
          <w:p w14:paraId="78E74BC9"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48.64</w:t>
            </w:r>
          </w:p>
          <w:p w14:paraId="5C534438"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37.76</w:t>
            </w:r>
          </w:p>
        </w:tc>
        <w:tc>
          <w:tcPr>
            <w:tcW w:w="897" w:type="dxa"/>
            <w:tcBorders>
              <w:top w:val="nil"/>
              <w:left w:val="nil"/>
              <w:bottom w:val="nil"/>
              <w:right w:val="nil"/>
            </w:tcBorders>
          </w:tcPr>
          <w:p w14:paraId="016D0F42"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3.73</w:t>
            </w:r>
          </w:p>
          <w:p w14:paraId="4FEF1491"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4.2</w:t>
            </w:r>
          </w:p>
        </w:tc>
        <w:tc>
          <w:tcPr>
            <w:tcW w:w="1017" w:type="dxa"/>
            <w:tcBorders>
              <w:top w:val="nil"/>
              <w:left w:val="nil"/>
              <w:bottom w:val="nil"/>
              <w:right w:val="nil"/>
            </w:tcBorders>
          </w:tcPr>
          <w:p w14:paraId="21F4E45B"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4.99</w:t>
            </w:r>
          </w:p>
          <w:p w14:paraId="4AE948A8"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4.74</w:t>
            </w:r>
          </w:p>
        </w:tc>
        <w:tc>
          <w:tcPr>
            <w:tcW w:w="1017" w:type="dxa"/>
            <w:tcBorders>
              <w:top w:val="nil"/>
              <w:left w:val="nil"/>
              <w:bottom w:val="nil"/>
              <w:right w:val="nil"/>
            </w:tcBorders>
          </w:tcPr>
          <w:p w14:paraId="72952773"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13.23</w:t>
            </w:r>
          </w:p>
          <w:p w14:paraId="5F175F7C"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18.66</w:t>
            </w:r>
          </w:p>
        </w:tc>
        <w:tc>
          <w:tcPr>
            <w:tcW w:w="1255" w:type="dxa"/>
            <w:tcBorders>
              <w:top w:val="nil"/>
              <w:left w:val="nil"/>
              <w:bottom w:val="nil"/>
              <w:right w:val="nil"/>
            </w:tcBorders>
          </w:tcPr>
          <w:p w14:paraId="1EB709DE"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29.42</w:t>
            </w:r>
          </w:p>
          <w:p w14:paraId="6F0239C0"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36.64</w:t>
            </w:r>
          </w:p>
        </w:tc>
      </w:tr>
      <w:tr w:rsidR="00B55DA6" w:rsidRPr="00CF5A22" w14:paraId="65A57F39" w14:textId="77777777" w:rsidTr="006F32A3">
        <w:trPr>
          <w:jc w:val="center"/>
        </w:trPr>
        <w:tc>
          <w:tcPr>
            <w:tcW w:w="1885" w:type="dxa"/>
            <w:tcBorders>
              <w:top w:val="nil"/>
              <w:left w:val="nil"/>
              <w:bottom w:val="single" w:sz="4" w:space="0" w:color="auto"/>
              <w:right w:val="nil"/>
            </w:tcBorders>
          </w:tcPr>
          <w:p w14:paraId="7E368DFE" w14:textId="77777777" w:rsidR="00B55DA6" w:rsidRPr="00CF5A22" w:rsidRDefault="00B55DA6" w:rsidP="00B55DA6">
            <w:pPr>
              <w:widowControl w:val="0"/>
              <w:adjustRightInd w:val="0"/>
              <w:snapToGrid w:val="0"/>
              <w:spacing w:beforeLines="30" w:before="72" w:after="0" w:line="240" w:lineRule="atLeast"/>
              <w:jc w:val="center"/>
              <w:rPr>
                <w:color w:val="131413"/>
                <w:sz w:val="22"/>
                <w:szCs w:val="22"/>
              </w:rPr>
            </w:pPr>
          </w:p>
        </w:tc>
        <w:tc>
          <w:tcPr>
            <w:tcW w:w="1060" w:type="dxa"/>
            <w:tcBorders>
              <w:top w:val="nil"/>
              <w:left w:val="nil"/>
              <w:bottom w:val="single" w:sz="4" w:space="0" w:color="auto"/>
              <w:right w:val="nil"/>
            </w:tcBorders>
          </w:tcPr>
          <w:p w14:paraId="0DF233FA" w14:textId="537CFB09" w:rsidR="00B55DA6" w:rsidRPr="00CF5A22" w:rsidRDefault="004E02D0" w:rsidP="004E02D0">
            <w:pPr>
              <w:widowControl w:val="0"/>
              <w:adjustRightInd w:val="0"/>
              <w:snapToGrid w:val="0"/>
              <w:spacing w:beforeLines="50" w:after="0" w:line="240" w:lineRule="atLeast"/>
              <w:jc w:val="center"/>
              <w:rPr>
                <w:color w:val="131413"/>
                <w:sz w:val="22"/>
                <w:szCs w:val="22"/>
              </w:rPr>
            </w:pPr>
            <w:r w:rsidRPr="00CF5A22">
              <w:rPr>
                <w:color w:val="131413"/>
                <w:sz w:val="22"/>
                <w:szCs w:val="22"/>
              </w:rPr>
              <w:t>Green</w:t>
            </w:r>
          </w:p>
        </w:tc>
        <w:tc>
          <w:tcPr>
            <w:tcW w:w="1003" w:type="dxa"/>
            <w:tcBorders>
              <w:top w:val="nil"/>
              <w:left w:val="nil"/>
              <w:bottom w:val="single" w:sz="4" w:space="0" w:color="auto"/>
              <w:right w:val="nil"/>
            </w:tcBorders>
          </w:tcPr>
          <w:p w14:paraId="1FC0A41C"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3C64990B"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top w:val="nil"/>
              <w:left w:val="nil"/>
              <w:bottom w:val="single" w:sz="4" w:space="0" w:color="auto"/>
              <w:right w:val="nil"/>
            </w:tcBorders>
          </w:tcPr>
          <w:p w14:paraId="7A5010C9"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41.01</w:t>
            </w:r>
          </w:p>
          <w:p w14:paraId="6CA0EE65"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27.27</w:t>
            </w:r>
          </w:p>
        </w:tc>
        <w:tc>
          <w:tcPr>
            <w:tcW w:w="897" w:type="dxa"/>
            <w:tcBorders>
              <w:top w:val="nil"/>
              <w:left w:val="nil"/>
              <w:bottom w:val="single" w:sz="4" w:space="0" w:color="auto"/>
              <w:right w:val="nil"/>
            </w:tcBorders>
          </w:tcPr>
          <w:p w14:paraId="74E690CC"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3.73</w:t>
            </w:r>
          </w:p>
          <w:p w14:paraId="4C4DE8E8"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4.2</w:t>
            </w:r>
          </w:p>
        </w:tc>
        <w:tc>
          <w:tcPr>
            <w:tcW w:w="1017" w:type="dxa"/>
            <w:tcBorders>
              <w:top w:val="nil"/>
              <w:left w:val="nil"/>
              <w:bottom w:val="single" w:sz="4" w:space="0" w:color="auto"/>
              <w:right w:val="nil"/>
            </w:tcBorders>
          </w:tcPr>
          <w:p w14:paraId="63ECDD6D"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4.93</w:t>
            </w:r>
          </w:p>
          <w:p w14:paraId="10F793F0"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4.64</w:t>
            </w:r>
          </w:p>
        </w:tc>
        <w:tc>
          <w:tcPr>
            <w:tcW w:w="1017" w:type="dxa"/>
            <w:tcBorders>
              <w:top w:val="nil"/>
              <w:left w:val="nil"/>
              <w:bottom w:val="single" w:sz="4" w:space="0" w:color="auto"/>
              <w:right w:val="nil"/>
            </w:tcBorders>
          </w:tcPr>
          <w:p w14:paraId="04F322E7"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15.5</w:t>
            </w:r>
          </w:p>
          <w:p w14:paraId="7E8E9AAE"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25.24</w:t>
            </w:r>
          </w:p>
        </w:tc>
        <w:tc>
          <w:tcPr>
            <w:tcW w:w="1255" w:type="dxa"/>
            <w:tcBorders>
              <w:top w:val="nil"/>
              <w:left w:val="nil"/>
              <w:bottom w:val="single" w:sz="4" w:space="0" w:color="auto"/>
              <w:right w:val="nil"/>
            </w:tcBorders>
          </w:tcPr>
          <w:p w14:paraId="3FD11034"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34.83</w:t>
            </w:r>
          </w:p>
          <w:p w14:paraId="526772A1" w14:textId="77777777" w:rsidR="00B55DA6" w:rsidRPr="00CF5A22" w:rsidRDefault="00B55DA6" w:rsidP="00B55DA6">
            <w:pPr>
              <w:widowControl w:val="0"/>
              <w:adjustRightInd w:val="0"/>
              <w:snapToGrid w:val="0"/>
              <w:spacing w:before="0" w:after="0" w:line="240" w:lineRule="atLeast"/>
              <w:jc w:val="center"/>
              <w:rPr>
                <w:color w:val="131413"/>
                <w:sz w:val="22"/>
                <w:szCs w:val="22"/>
              </w:rPr>
            </w:pPr>
            <w:r w:rsidRPr="00CF5A22">
              <w:rPr>
                <w:color w:val="131413"/>
                <w:sz w:val="22"/>
                <w:szCs w:val="22"/>
              </w:rPr>
              <w:t>38.64</w:t>
            </w:r>
          </w:p>
        </w:tc>
      </w:tr>
      <w:tr w:rsidR="004E02D0" w:rsidRPr="00CF5A22" w14:paraId="6F298B0C" w14:textId="77777777" w:rsidTr="006F32A3">
        <w:trPr>
          <w:jc w:val="center"/>
        </w:trPr>
        <w:tc>
          <w:tcPr>
            <w:tcW w:w="1885" w:type="dxa"/>
            <w:tcBorders>
              <w:left w:val="nil"/>
              <w:bottom w:val="nil"/>
              <w:right w:val="nil"/>
            </w:tcBorders>
          </w:tcPr>
          <w:p w14:paraId="190EADC3" w14:textId="77777777" w:rsidR="004E02D0" w:rsidRPr="00CF5A22" w:rsidRDefault="004E02D0" w:rsidP="004E02D0">
            <w:pPr>
              <w:widowControl w:val="0"/>
              <w:adjustRightInd w:val="0"/>
              <w:snapToGrid w:val="0"/>
              <w:spacing w:beforeLines="30" w:before="72" w:after="0" w:line="240" w:lineRule="atLeast"/>
              <w:jc w:val="center"/>
              <w:rPr>
                <w:color w:val="131413"/>
                <w:sz w:val="22"/>
                <w:szCs w:val="22"/>
              </w:rPr>
            </w:pPr>
          </w:p>
        </w:tc>
        <w:tc>
          <w:tcPr>
            <w:tcW w:w="1060" w:type="dxa"/>
            <w:tcBorders>
              <w:left w:val="nil"/>
              <w:bottom w:val="nil"/>
              <w:right w:val="nil"/>
            </w:tcBorders>
          </w:tcPr>
          <w:p w14:paraId="632CD593" w14:textId="34435E45" w:rsidR="004E02D0" w:rsidRPr="00CF5A22" w:rsidRDefault="004E02D0" w:rsidP="004E02D0">
            <w:pPr>
              <w:widowControl w:val="0"/>
              <w:adjustRightInd w:val="0"/>
              <w:snapToGrid w:val="0"/>
              <w:spacing w:beforeLines="50" w:after="0" w:line="240" w:lineRule="atLeast"/>
              <w:jc w:val="center"/>
              <w:rPr>
                <w:color w:val="131413"/>
                <w:sz w:val="22"/>
                <w:szCs w:val="22"/>
              </w:rPr>
            </w:pPr>
            <w:r w:rsidRPr="00CF5A22">
              <w:rPr>
                <w:color w:val="131413"/>
                <w:sz w:val="22"/>
                <w:szCs w:val="22"/>
              </w:rPr>
              <w:t>Baseline</w:t>
            </w:r>
          </w:p>
        </w:tc>
        <w:tc>
          <w:tcPr>
            <w:tcW w:w="1003" w:type="dxa"/>
            <w:tcBorders>
              <w:left w:val="nil"/>
              <w:bottom w:val="nil"/>
              <w:right w:val="nil"/>
            </w:tcBorders>
          </w:tcPr>
          <w:p w14:paraId="4A0A4A09"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07C708C0"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left w:val="nil"/>
              <w:bottom w:val="nil"/>
              <w:right w:val="nil"/>
            </w:tcBorders>
          </w:tcPr>
          <w:p w14:paraId="79A75A2E"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16.44</w:t>
            </w:r>
          </w:p>
          <w:p w14:paraId="243B8BE7"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14.87</w:t>
            </w:r>
          </w:p>
        </w:tc>
        <w:tc>
          <w:tcPr>
            <w:tcW w:w="897" w:type="dxa"/>
            <w:tcBorders>
              <w:left w:val="nil"/>
              <w:bottom w:val="nil"/>
              <w:right w:val="nil"/>
            </w:tcBorders>
          </w:tcPr>
          <w:p w14:paraId="1B72D3B1"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15.62</w:t>
            </w:r>
          </w:p>
          <w:p w14:paraId="1F2FFEAD"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13.09</w:t>
            </w:r>
          </w:p>
        </w:tc>
        <w:tc>
          <w:tcPr>
            <w:tcW w:w="1017" w:type="dxa"/>
            <w:tcBorders>
              <w:left w:val="nil"/>
              <w:bottom w:val="nil"/>
              <w:right w:val="nil"/>
            </w:tcBorders>
          </w:tcPr>
          <w:p w14:paraId="0F49F05E"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40.46</w:t>
            </w:r>
          </w:p>
          <w:p w14:paraId="2296FE7F"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36.66</w:t>
            </w:r>
          </w:p>
        </w:tc>
        <w:tc>
          <w:tcPr>
            <w:tcW w:w="1017" w:type="dxa"/>
            <w:tcBorders>
              <w:left w:val="nil"/>
              <w:bottom w:val="nil"/>
              <w:right w:val="nil"/>
            </w:tcBorders>
          </w:tcPr>
          <w:p w14:paraId="15AE1865"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8.23</w:t>
            </w:r>
          </w:p>
          <w:p w14:paraId="52EA8E64"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14.11</w:t>
            </w:r>
          </w:p>
        </w:tc>
        <w:tc>
          <w:tcPr>
            <w:tcW w:w="1255" w:type="dxa"/>
            <w:tcBorders>
              <w:left w:val="nil"/>
              <w:bottom w:val="nil"/>
              <w:right w:val="nil"/>
            </w:tcBorders>
          </w:tcPr>
          <w:p w14:paraId="0B6578E9"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19.25</w:t>
            </w:r>
          </w:p>
          <w:p w14:paraId="4EDC294F"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21.27</w:t>
            </w:r>
          </w:p>
        </w:tc>
      </w:tr>
      <w:tr w:rsidR="004E02D0" w:rsidRPr="00CF5A22" w14:paraId="17509F48" w14:textId="77777777" w:rsidTr="006F32A3">
        <w:trPr>
          <w:jc w:val="center"/>
        </w:trPr>
        <w:tc>
          <w:tcPr>
            <w:tcW w:w="1885" w:type="dxa"/>
            <w:tcBorders>
              <w:top w:val="nil"/>
              <w:left w:val="nil"/>
              <w:bottom w:val="nil"/>
              <w:right w:val="nil"/>
            </w:tcBorders>
          </w:tcPr>
          <w:p w14:paraId="27C832E9" w14:textId="108AF2D2" w:rsidR="004E02D0" w:rsidRPr="00CF5A22" w:rsidRDefault="004E02D0" w:rsidP="00FE0897">
            <w:pPr>
              <w:widowControl w:val="0"/>
              <w:adjustRightInd w:val="0"/>
              <w:snapToGrid w:val="0"/>
              <w:spacing w:beforeLines="50" w:after="0" w:line="240" w:lineRule="atLeast"/>
              <w:jc w:val="center"/>
              <w:rPr>
                <w:color w:val="131413"/>
                <w:sz w:val="22"/>
                <w:szCs w:val="22"/>
              </w:rPr>
            </w:pPr>
            <w:r w:rsidRPr="00CF5A22">
              <w:rPr>
                <w:color w:val="131413"/>
                <w:sz w:val="22"/>
                <w:szCs w:val="22"/>
              </w:rPr>
              <w:t>Construction</w:t>
            </w:r>
          </w:p>
        </w:tc>
        <w:tc>
          <w:tcPr>
            <w:tcW w:w="1060" w:type="dxa"/>
            <w:tcBorders>
              <w:top w:val="nil"/>
              <w:left w:val="nil"/>
              <w:bottom w:val="nil"/>
              <w:right w:val="nil"/>
            </w:tcBorders>
          </w:tcPr>
          <w:p w14:paraId="4655EFAF" w14:textId="13AE41A2" w:rsidR="004E02D0" w:rsidRPr="00CF5A22" w:rsidRDefault="00FE0897" w:rsidP="00FE0897">
            <w:pPr>
              <w:widowControl w:val="0"/>
              <w:adjustRightInd w:val="0"/>
              <w:snapToGrid w:val="0"/>
              <w:spacing w:beforeLines="50" w:after="0" w:line="240" w:lineRule="atLeast"/>
              <w:jc w:val="center"/>
              <w:rPr>
                <w:color w:val="131413"/>
                <w:sz w:val="22"/>
                <w:szCs w:val="22"/>
              </w:rPr>
            </w:pPr>
            <w:r w:rsidRPr="00CF5A22">
              <w:rPr>
                <w:color w:val="131413"/>
                <w:sz w:val="22"/>
                <w:szCs w:val="22"/>
              </w:rPr>
              <w:t>Policy</w:t>
            </w:r>
          </w:p>
        </w:tc>
        <w:tc>
          <w:tcPr>
            <w:tcW w:w="1003" w:type="dxa"/>
            <w:tcBorders>
              <w:top w:val="nil"/>
              <w:left w:val="nil"/>
              <w:bottom w:val="nil"/>
              <w:right w:val="nil"/>
            </w:tcBorders>
          </w:tcPr>
          <w:p w14:paraId="69D8DAA6"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3F48F67C"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top w:val="nil"/>
              <w:left w:val="nil"/>
              <w:bottom w:val="nil"/>
              <w:right w:val="nil"/>
            </w:tcBorders>
          </w:tcPr>
          <w:p w14:paraId="6D24C744"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15.55</w:t>
            </w:r>
          </w:p>
          <w:p w14:paraId="36FD5BD6"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13.37</w:t>
            </w:r>
          </w:p>
        </w:tc>
        <w:tc>
          <w:tcPr>
            <w:tcW w:w="897" w:type="dxa"/>
            <w:tcBorders>
              <w:top w:val="nil"/>
              <w:left w:val="nil"/>
              <w:bottom w:val="nil"/>
              <w:right w:val="nil"/>
            </w:tcBorders>
          </w:tcPr>
          <w:p w14:paraId="30B8FC61"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14.37</w:t>
            </w:r>
          </w:p>
          <w:p w14:paraId="43B6F4B2"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12.01</w:t>
            </w:r>
          </w:p>
        </w:tc>
        <w:tc>
          <w:tcPr>
            <w:tcW w:w="1017" w:type="dxa"/>
            <w:tcBorders>
              <w:top w:val="nil"/>
              <w:left w:val="nil"/>
              <w:bottom w:val="nil"/>
              <w:right w:val="nil"/>
            </w:tcBorders>
          </w:tcPr>
          <w:p w14:paraId="5CD63A3D"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39.71</w:t>
            </w:r>
          </w:p>
          <w:p w14:paraId="21850D61"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35.13</w:t>
            </w:r>
          </w:p>
        </w:tc>
        <w:tc>
          <w:tcPr>
            <w:tcW w:w="1017" w:type="dxa"/>
            <w:tcBorders>
              <w:top w:val="nil"/>
              <w:left w:val="nil"/>
              <w:bottom w:val="nil"/>
              <w:right w:val="nil"/>
            </w:tcBorders>
          </w:tcPr>
          <w:p w14:paraId="085F0634"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10.04</w:t>
            </w:r>
          </w:p>
          <w:p w14:paraId="407DA2B3"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15.90</w:t>
            </w:r>
          </w:p>
        </w:tc>
        <w:tc>
          <w:tcPr>
            <w:tcW w:w="1255" w:type="dxa"/>
            <w:tcBorders>
              <w:top w:val="nil"/>
              <w:left w:val="nil"/>
              <w:bottom w:val="nil"/>
              <w:right w:val="nil"/>
            </w:tcBorders>
          </w:tcPr>
          <w:p w14:paraId="2ED79481"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20.33</w:t>
            </w:r>
          </w:p>
          <w:p w14:paraId="1F68ECC9"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23.59</w:t>
            </w:r>
          </w:p>
        </w:tc>
      </w:tr>
      <w:tr w:rsidR="004E02D0" w:rsidRPr="00CF5A22" w14:paraId="5FA1D558" w14:textId="77777777" w:rsidTr="006F32A3">
        <w:trPr>
          <w:jc w:val="center"/>
        </w:trPr>
        <w:tc>
          <w:tcPr>
            <w:tcW w:w="1885" w:type="dxa"/>
            <w:tcBorders>
              <w:top w:val="nil"/>
              <w:left w:val="nil"/>
              <w:bottom w:val="single" w:sz="4" w:space="0" w:color="auto"/>
              <w:right w:val="nil"/>
            </w:tcBorders>
          </w:tcPr>
          <w:p w14:paraId="0AFB52D8" w14:textId="77777777" w:rsidR="004E02D0" w:rsidRPr="00CF5A22" w:rsidRDefault="004E02D0" w:rsidP="004E02D0">
            <w:pPr>
              <w:widowControl w:val="0"/>
              <w:adjustRightInd w:val="0"/>
              <w:snapToGrid w:val="0"/>
              <w:spacing w:beforeLines="30" w:before="72" w:after="0" w:line="240" w:lineRule="atLeast"/>
              <w:jc w:val="center"/>
              <w:rPr>
                <w:color w:val="131413"/>
                <w:sz w:val="22"/>
                <w:szCs w:val="22"/>
              </w:rPr>
            </w:pPr>
          </w:p>
        </w:tc>
        <w:tc>
          <w:tcPr>
            <w:tcW w:w="1060" w:type="dxa"/>
            <w:tcBorders>
              <w:top w:val="nil"/>
              <w:left w:val="nil"/>
              <w:bottom w:val="single" w:sz="4" w:space="0" w:color="auto"/>
              <w:right w:val="nil"/>
            </w:tcBorders>
          </w:tcPr>
          <w:p w14:paraId="66A5D918" w14:textId="513B1840" w:rsidR="004E02D0" w:rsidRPr="00CF5A22" w:rsidRDefault="004E02D0" w:rsidP="004E02D0">
            <w:pPr>
              <w:widowControl w:val="0"/>
              <w:adjustRightInd w:val="0"/>
              <w:snapToGrid w:val="0"/>
              <w:spacing w:beforeLines="50" w:after="0" w:line="240" w:lineRule="atLeast"/>
              <w:jc w:val="center"/>
              <w:rPr>
                <w:color w:val="131413"/>
                <w:sz w:val="22"/>
                <w:szCs w:val="22"/>
              </w:rPr>
            </w:pPr>
            <w:r w:rsidRPr="00CF5A22">
              <w:rPr>
                <w:color w:val="131413"/>
                <w:sz w:val="22"/>
                <w:szCs w:val="22"/>
              </w:rPr>
              <w:t>Green</w:t>
            </w:r>
          </w:p>
        </w:tc>
        <w:tc>
          <w:tcPr>
            <w:tcW w:w="1003" w:type="dxa"/>
            <w:tcBorders>
              <w:top w:val="nil"/>
              <w:left w:val="nil"/>
              <w:bottom w:val="single" w:sz="4" w:space="0" w:color="auto"/>
              <w:right w:val="nil"/>
            </w:tcBorders>
          </w:tcPr>
          <w:p w14:paraId="03866981"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568A3009"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top w:val="nil"/>
              <w:left w:val="nil"/>
              <w:bottom w:val="single" w:sz="4" w:space="0" w:color="auto"/>
              <w:right w:val="nil"/>
            </w:tcBorders>
          </w:tcPr>
          <w:p w14:paraId="0E61AFA0"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14.70</w:t>
            </w:r>
          </w:p>
          <w:p w14:paraId="549B453F"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12.01</w:t>
            </w:r>
          </w:p>
        </w:tc>
        <w:tc>
          <w:tcPr>
            <w:tcW w:w="897" w:type="dxa"/>
            <w:tcBorders>
              <w:top w:val="nil"/>
              <w:left w:val="nil"/>
              <w:bottom w:val="single" w:sz="4" w:space="0" w:color="auto"/>
              <w:right w:val="nil"/>
            </w:tcBorders>
          </w:tcPr>
          <w:p w14:paraId="63BC5D99"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13.52</w:t>
            </w:r>
          </w:p>
          <w:p w14:paraId="4C5F9D02"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10.03</w:t>
            </w:r>
          </w:p>
        </w:tc>
        <w:tc>
          <w:tcPr>
            <w:tcW w:w="1017" w:type="dxa"/>
            <w:tcBorders>
              <w:top w:val="nil"/>
              <w:left w:val="nil"/>
              <w:bottom w:val="single" w:sz="4" w:space="0" w:color="auto"/>
              <w:right w:val="nil"/>
            </w:tcBorders>
          </w:tcPr>
          <w:p w14:paraId="0B173B2F"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39.10</w:t>
            </w:r>
          </w:p>
          <w:p w14:paraId="15462B4E"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34.80</w:t>
            </w:r>
          </w:p>
        </w:tc>
        <w:tc>
          <w:tcPr>
            <w:tcW w:w="1017" w:type="dxa"/>
            <w:tcBorders>
              <w:top w:val="nil"/>
              <w:left w:val="nil"/>
              <w:bottom w:val="single" w:sz="4" w:space="0" w:color="auto"/>
              <w:right w:val="nil"/>
            </w:tcBorders>
          </w:tcPr>
          <w:p w14:paraId="3FF80FC6"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11.68</w:t>
            </w:r>
          </w:p>
          <w:p w14:paraId="2A8200DD"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18.06</w:t>
            </w:r>
          </w:p>
        </w:tc>
        <w:tc>
          <w:tcPr>
            <w:tcW w:w="1255" w:type="dxa"/>
            <w:tcBorders>
              <w:top w:val="nil"/>
              <w:left w:val="nil"/>
              <w:bottom w:val="single" w:sz="4" w:space="0" w:color="auto"/>
              <w:right w:val="nil"/>
            </w:tcBorders>
          </w:tcPr>
          <w:p w14:paraId="5867E145"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21.00</w:t>
            </w:r>
          </w:p>
          <w:p w14:paraId="2439FCBE"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25.10</w:t>
            </w:r>
          </w:p>
        </w:tc>
      </w:tr>
      <w:tr w:rsidR="004E02D0" w:rsidRPr="00CF5A22" w14:paraId="2E7128EE" w14:textId="77777777" w:rsidTr="006F32A3">
        <w:trPr>
          <w:jc w:val="center"/>
        </w:trPr>
        <w:tc>
          <w:tcPr>
            <w:tcW w:w="1885" w:type="dxa"/>
            <w:tcBorders>
              <w:left w:val="nil"/>
              <w:bottom w:val="nil"/>
              <w:right w:val="nil"/>
            </w:tcBorders>
          </w:tcPr>
          <w:p w14:paraId="5E828661" w14:textId="77777777" w:rsidR="004E02D0" w:rsidRPr="00CF5A22" w:rsidRDefault="004E02D0" w:rsidP="004E02D0">
            <w:pPr>
              <w:widowControl w:val="0"/>
              <w:adjustRightInd w:val="0"/>
              <w:snapToGrid w:val="0"/>
              <w:spacing w:beforeLines="30" w:before="72" w:after="0" w:line="240" w:lineRule="atLeast"/>
              <w:jc w:val="center"/>
              <w:rPr>
                <w:color w:val="131413"/>
                <w:sz w:val="22"/>
                <w:szCs w:val="22"/>
              </w:rPr>
            </w:pPr>
          </w:p>
        </w:tc>
        <w:tc>
          <w:tcPr>
            <w:tcW w:w="1060" w:type="dxa"/>
            <w:tcBorders>
              <w:left w:val="nil"/>
              <w:bottom w:val="nil"/>
              <w:right w:val="nil"/>
            </w:tcBorders>
          </w:tcPr>
          <w:p w14:paraId="506A2947" w14:textId="0F25B141" w:rsidR="004E02D0" w:rsidRPr="00CF5A22" w:rsidRDefault="004E02D0" w:rsidP="004E02D0">
            <w:pPr>
              <w:widowControl w:val="0"/>
              <w:adjustRightInd w:val="0"/>
              <w:snapToGrid w:val="0"/>
              <w:spacing w:beforeLines="50" w:after="0" w:line="240" w:lineRule="atLeast"/>
              <w:jc w:val="center"/>
              <w:rPr>
                <w:color w:val="131413"/>
                <w:sz w:val="22"/>
                <w:szCs w:val="22"/>
              </w:rPr>
            </w:pPr>
            <w:r w:rsidRPr="00CF5A22">
              <w:rPr>
                <w:color w:val="131413"/>
                <w:sz w:val="22"/>
                <w:szCs w:val="22"/>
              </w:rPr>
              <w:t>Baseline</w:t>
            </w:r>
          </w:p>
        </w:tc>
        <w:tc>
          <w:tcPr>
            <w:tcW w:w="1003" w:type="dxa"/>
            <w:tcBorders>
              <w:left w:val="nil"/>
              <w:bottom w:val="nil"/>
              <w:right w:val="nil"/>
            </w:tcBorders>
          </w:tcPr>
          <w:p w14:paraId="13BE742B"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0C7B5444"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left w:val="nil"/>
              <w:bottom w:val="nil"/>
              <w:right w:val="nil"/>
            </w:tcBorders>
          </w:tcPr>
          <w:p w14:paraId="725C627B" w14:textId="3111DCDF" w:rsidR="004E02D0" w:rsidRPr="00CF5A22" w:rsidRDefault="007A2A1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9</w:t>
            </w:r>
            <w:r w:rsidR="004E02D0" w:rsidRPr="00CF5A22">
              <w:rPr>
                <w:color w:val="131413"/>
                <w:sz w:val="22"/>
                <w:szCs w:val="22"/>
              </w:rPr>
              <w:t>.19</w:t>
            </w:r>
          </w:p>
          <w:p w14:paraId="5D3B0836"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7.67</w:t>
            </w:r>
          </w:p>
        </w:tc>
        <w:tc>
          <w:tcPr>
            <w:tcW w:w="897" w:type="dxa"/>
            <w:tcBorders>
              <w:left w:val="nil"/>
              <w:bottom w:val="nil"/>
              <w:right w:val="nil"/>
            </w:tcBorders>
          </w:tcPr>
          <w:p w14:paraId="3CB6DF73" w14:textId="77777777" w:rsidR="004E02D0" w:rsidRPr="00CF5A22" w:rsidRDefault="004E02D0" w:rsidP="004E02D0">
            <w:pPr>
              <w:widowControl w:val="0"/>
              <w:adjustRightInd w:val="0"/>
              <w:snapToGrid w:val="0"/>
              <w:spacing w:before="0" w:after="0" w:line="240" w:lineRule="atLeast"/>
              <w:jc w:val="center"/>
              <w:rPr>
                <w:color w:val="131413"/>
                <w:sz w:val="22"/>
                <w:szCs w:val="22"/>
              </w:rPr>
            </w:pPr>
          </w:p>
        </w:tc>
        <w:tc>
          <w:tcPr>
            <w:tcW w:w="1017" w:type="dxa"/>
            <w:tcBorders>
              <w:left w:val="nil"/>
              <w:bottom w:val="nil"/>
              <w:right w:val="nil"/>
            </w:tcBorders>
          </w:tcPr>
          <w:p w14:paraId="4EA724D4" w14:textId="0CF93D04" w:rsidR="004E02D0" w:rsidRPr="00CF5A22" w:rsidRDefault="007A2A1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59</w:t>
            </w:r>
            <w:r w:rsidR="004E02D0" w:rsidRPr="00CF5A22">
              <w:rPr>
                <w:color w:val="131413"/>
                <w:sz w:val="22"/>
                <w:szCs w:val="22"/>
              </w:rPr>
              <w:t>.68</w:t>
            </w:r>
          </w:p>
          <w:p w14:paraId="7D3CC1FD"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55.61</w:t>
            </w:r>
          </w:p>
        </w:tc>
        <w:tc>
          <w:tcPr>
            <w:tcW w:w="1017" w:type="dxa"/>
            <w:tcBorders>
              <w:left w:val="nil"/>
              <w:bottom w:val="nil"/>
              <w:right w:val="nil"/>
            </w:tcBorders>
          </w:tcPr>
          <w:p w14:paraId="1EEAF31C" w14:textId="4A7C712E"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w:t>
            </w:r>
            <w:r w:rsidR="007A2A10" w:rsidRPr="00CF5A22">
              <w:rPr>
                <w:color w:val="131413"/>
                <w:sz w:val="22"/>
                <w:szCs w:val="22"/>
              </w:rPr>
              <w:t>2</w:t>
            </w:r>
            <w:r w:rsidRPr="00CF5A22">
              <w:rPr>
                <w:color w:val="131413"/>
                <w:sz w:val="22"/>
                <w:szCs w:val="22"/>
              </w:rPr>
              <w:t>.33</w:t>
            </w:r>
          </w:p>
          <w:p w14:paraId="367D37BD"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14.83</w:t>
            </w:r>
          </w:p>
        </w:tc>
        <w:tc>
          <w:tcPr>
            <w:tcW w:w="1255" w:type="dxa"/>
            <w:tcBorders>
              <w:left w:val="nil"/>
              <w:bottom w:val="nil"/>
              <w:right w:val="nil"/>
            </w:tcBorders>
          </w:tcPr>
          <w:p w14:paraId="7CD01AD5" w14:textId="7975ACCC"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w:t>
            </w:r>
            <w:r w:rsidR="007A2A10" w:rsidRPr="00CF5A22">
              <w:rPr>
                <w:color w:val="131413"/>
                <w:sz w:val="22"/>
                <w:szCs w:val="22"/>
              </w:rPr>
              <w:t>8</w:t>
            </w:r>
            <w:r w:rsidRPr="00CF5A22">
              <w:rPr>
                <w:color w:val="131413"/>
                <w:sz w:val="22"/>
                <w:szCs w:val="22"/>
              </w:rPr>
              <w:t>.80</w:t>
            </w:r>
          </w:p>
          <w:p w14:paraId="56A26107"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21.89</w:t>
            </w:r>
          </w:p>
        </w:tc>
      </w:tr>
      <w:tr w:rsidR="004E02D0" w:rsidRPr="00CF5A22" w14:paraId="2B468FBE" w14:textId="77777777" w:rsidTr="006F32A3">
        <w:trPr>
          <w:jc w:val="center"/>
        </w:trPr>
        <w:tc>
          <w:tcPr>
            <w:tcW w:w="1885" w:type="dxa"/>
            <w:tcBorders>
              <w:top w:val="nil"/>
              <w:left w:val="nil"/>
              <w:bottom w:val="nil"/>
              <w:right w:val="nil"/>
            </w:tcBorders>
          </w:tcPr>
          <w:p w14:paraId="463BEEB4" w14:textId="20AA2583" w:rsidR="004E02D0" w:rsidRPr="00CF5A22" w:rsidRDefault="004E02D0" w:rsidP="00FE0897">
            <w:pPr>
              <w:widowControl w:val="0"/>
              <w:adjustRightInd w:val="0"/>
              <w:snapToGrid w:val="0"/>
              <w:spacing w:beforeLines="50" w:after="0" w:line="240" w:lineRule="atLeast"/>
              <w:jc w:val="center"/>
              <w:rPr>
                <w:color w:val="131413"/>
                <w:sz w:val="22"/>
                <w:szCs w:val="22"/>
              </w:rPr>
            </w:pPr>
            <w:r w:rsidRPr="00CF5A22">
              <w:rPr>
                <w:color w:val="131413"/>
                <w:sz w:val="22"/>
                <w:szCs w:val="22"/>
              </w:rPr>
              <w:t>Transportation</w:t>
            </w:r>
          </w:p>
        </w:tc>
        <w:tc>
          <w:tcPr>
            <w:tcW w:w="1060" w:type="dxa"/>
            <w:tcBorders>
              <w:top w:val="nil"/>
              <w:left w:val="nil"/>
              <w:bottom w:val="nil"/>
              <w:right w:val="nil"/>
            </w:tcBorders>
          </w:tcPr>
          <w:p w14:paraId="04414ABB" w14:textId="1497A3EA" w:rsidR="004E02D0" w:rsidRPr="00CF5A22" w:rsidRDefault="00FE0897" w:rsidP="00FE0897">
            <w:pPr>
              <w:widowControl w:val="0"/>
              <w:adjustRightInd w:val="0"/>
              <w:snapToGrid w:val="0"/>
              <w:spacing w:beforeLines="50" w:after="0" w:line="240" w:lineRule="atLeast"/>
              <w:jc w:val="center"/>
              <w:rPr>
                <w:color w:val="131413"/>
                <w:sz w:val="22"/>
                <w:szCs w:val="22"/>
              </w:rPr>
            </w:pPr>
            <w:r w:rsidRPr="00CF5A22">
              <w:rPr>
                <w:color w:val="131413"/>
                <w:sz w:val="22"/>
                <w:szCs w:val="22"/>
              </w:rPr>
              <w:t>Policy</w:t>
            </w:r>
          </w:p>
        </w:tc>
        <w:tc>
          <w:tcPr>
            <w:tcW w:w="1003" w:type="dxa"/>
            <w:tcBorders>
              <w:top w:val="nil"/>
              <w:left w:val="nil"/>
              <w:bottom w:val="nil"/>
              <w:right w:val="nil"/>
            </w:tcBorders>
          </w:tcPr>
          <w:p w14:paraId="57DCAB85"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47ACE103"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top w:val="nil"/>
              <w:left w:val="nil"/>
              <w:bottom w:val="nil"/>
              <w:right w:val="nil"/>
            </w:tcBorders>
          </w:tcPr>
          <w:p w14:paraId="4E4105CF"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8.58</w:t>
            </w:r>
          </w:p>
          <w:p w14:paraId="2F88A83F"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6.42</w:t>
            </w:r>
          </w:p>
        </w:tc>
        <w:tc>
          <w:tcPr>
            <w:tcW w:w="897" w:type="dxa"/>
            <w:tcBorders>
              <w:top w:val="nil"/>
              <w:left w:val="nil"/>
              <w:bottom w:val="nil"/>
              <w:right w:val="nil"/>
            </w:tcBorders>
          </w:tcPr>
          <w:p w14:paraId="28AB4EC2" w14:textId="77777777" w:rsidR="004E02D0" w:rsidRPr="00CF5A22" w:rsidRDefault="004E02D0" w:rsidP="004E02D0">
            <w:pPr>
              <w:widowControl w:val="0"/>
              <w:adjustRightInd w:val="0"/>
              <w:snapToGrid w:val="0"/>
              <w:spacing w:before="0" w:after="0" w:line="240" w:lineRule="atLeast"/>
              <w:jc w:val="center"/>
              <w:rPr>
                <w:color w:val="131413"/>
                <w:sz w:val="22"/>
                <w:szCs w:val="22"/>
              </w:rPr>
            </w:pPr>
          </w:p>
        </w:tc>
        <w:tc>
          <w:tcPr>
            <w:tcW w:w="1017" w:type="dxa"/>
            <w:tcBorders>
              <w:top w:val="nil"/>
              <w:left w:val="nil"/>
              <w:bottom w:val="nil"/>
              <w:right w:val="nil"/>
            </w:tcBorders>
          </w:tcPr>
          <w:p w14:paraId="4EF92219" w14:textId="665AEE37" w:rsidR="004E02D0" w:rsidRPr="00CF5A22" w:rsidRDefault="000439E6" w:rsidP="004E02D0">
            <w:pPr>
              <w:widowControl w:val="0"/>
              <w:adjustRightInd w:val="0"/>
              <w:snapToGrid w:val="0"/>
              <w:spacing w:before="0" w:after="0" w:line="240" w:lineRule="atLeast"/>
              <w:jc w:val="center"/>
              <w:rPr>
                <w:color w:val="131413"/>
                <w:sz w:val="22"/>
                <w:szCs w:val="22"/>
              </w:rPr>
            </w:pPr>
            <w:r w:rsidRPr="00CF5A22">
              <w:rPr>
                <w:color w:val="131413"/>
                <w:sz w:val="22"/>
                <w:szCs w:val="22"/>
              </w:rPr>
              <w:t>58</w:t>
            </w:r>
            <w:r w:rsidR="004E02D0" w:rsidRPr="00CF5A22">
              <w:rPr>
                <w:color w:val="131413"/>
                <w:sz w:val="22"/>
                <w:szCs w:val="22"/>
              </w:rPr>
              <w:t>.16</w:t>
            </w:r>
          </w:p>
          <w:p w14:paraId="469DE6B5"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49.97</w:t>
            </w:r>
          </w:p>
        </w:tc>
        <w:tc>
          <w:tcPr>
            <w:tcW w:w="1017" w:type="dxa"/>
            <w:tcBorders>
              <w:top w:val="nil"/>
              <w:left w:val="nil"/>
              <w:bottom w:val="nil"/>
              <w:right w:val="nil"/>
            </w:tcBorders>
          </w:tcPr>
          <w:p w14:paraId="32A88E7D"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13.97</w:t>
            </w:r>
          </w:p>
          <w:p w14:paraId="076F17FF"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18.47</w:t>
            </w:r>
          </w:p>
        </w:tc>
        <w:tc>
          <w:tcPr>
            <w:tcW w:w="1255" w:type="dxa"/>
            <w:tcBorders>
              <w:top w:val="nil"/>
              <w:left w:val="nil"/>
              <w:bottom w:val="nil"/>
              <w:right w:val="nil"/>
            </w:tcBorders>
          </w:tcPr>
          <w:p w14:paraId="4BF84928" w14:textId="28261740"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w:t>
            </w:r>
            <w:r w:rsidR="000439E6" w:rsidRPr="00CF5A22">
              <w:rPr>
                <w:color w:val="131413"/>
                <w:sz w:val="22"/>
                <w:szCs w:val="22"/>
              </w:rPr>
              <w:t>9</w:t>
            </w:r>
            <w:r w:rsidRPr="00CF5A22">
              <w:rPr>
                <w:color w:val="131413"/>
                <w:sz w:val="22"/>
                <w:szCs w:val="22"/>
              </w:rPr>
              <w:t>.29</w:t>
            </w:r>
          </w:p>
          <w:p w14:paraId="0F1B743A"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25.14</w:t>
            </w:r>
          </w:p>
        </w:tc>
      </w:tr>
      <w:tr w:rsidR="004E02D0" w:rsidRPr="00CF5A22" w14:paraId="313B645E" w14:textId="77777777" w:rsidTr="006F32A3">
        <w:trPr>
          <w:jc w:val="center"/>
        </w:trPr>
        <w:tc>
          <w:tcPr>
            <w:tcW w:w="1885" w:type="dxa"/>
            <w:tcBorders>
              <w:top w:val="nil"/>
              <w:left w:val="nil"/>
              <w:bottom w:val="single" w:sz="4" w:space="0" w:color="auto"/>
              <w:right w:val="nil"/>
            </w:tcBorders>
          </w:tcPr>
          <w:p w14:paraId="4D05281E" w14:textId="77777777" w:rsidR="004E02D0" w:rsidRPr="00CF5A22" w:rsidRDefault="004E02D0" w:rsidP="004E02D0">
            <w:pPr>
              <w:widowControl w:val="0"/>
              <w:adjustRightInd w:val="0"/>
              <w:snapToGrid w:val="0"/>
              <w:spacing w:before="0" w:after="0" w:line="240" w:lineRule="atLeast"/>
              <w:jc w:val="center"/>
              <w:rPr>
                <w:color w:val="131413"/>
                <w:sz w:val="22"/>
                <w:szCs w:val="22"/>
              </w:rPr>
            </w:pPr>
          </w:p>
        </w:tc>
        <w:tc>
          <w:tcPr>
            <w:tcW w:w="1060" w:type="dxa"/>
            <w:tcBorders>
              <w:top w:val="nil"/>
              <w:left w:val="nil"/>
              <w:bottom w:val="single" w:sz="4" w:space="0" w:color="auto"/>
              <w:right w:val="nil"/>
            </w:tcBorders>
          </w:tcPr>
          <w:p w14:paraId="59E0D44C" w14:textId="0B170C28" w:rsidR="004E02D0" w:rsidRPr="00CF5A22" w:rsidRDefault="004E02D0" w:rsidP="004E02D0">
            <w:pPr>
              <w:widowControl w:val="0"/>
              <w:adjustRightInd w:val="0"/>
              <w:snapToGrid w:val="0"/>
              <w:spacing w:beforeLines="50" w:after="0" w:line="240" w:lineRule="atLeast"/>
              <w:jc w:val="center"/>
              <w:rPr>
                <w:color w:val="131413"/>
                <w:sz w:val="22"/>
                <w:szCs w:val="22"/>
              </w:rPr>
            </w:pPr>
            <w:r w:rsidRPr="00CF5A22">
              <w:rPr>
                <w:color w:val="131413"/>
                <w:sz w:val="22"/>
                <w:szCs w:val="22"/>
              </w:rPr>
              <w:t>Green</w:t>
            </w:r>
          </w:p>
        </w:tc>
        <w:tc>
          <w:tcPr>
            <w:tcW w:w="1003" w:type="dxa"/>
            <w:tcBorders>
              <w:top w:val="nil"/>
              <w:left w:val="nil"/>
              <w:bottom w:val="single" w:sz="4" w:space="0" w:color="auto"/>
              <w:right w:val="nil"/>
            </w:tcBorders>
          </w:tcPr>
          <w:p w14:paraId="213D59CD"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49AAE06B"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top w:val="nil"/>
              <w:left w:val="nil"/>
              <w:bottom w:val="single" w:sz="4" w:space="0" w:color="auto"/>
              <w:right w:val="nil"/>
            </w:tcBorders>
          </w:tcPr>
          <w:p w14:paraId="3B7045A2"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5.78</w:t>
            </w:r>
          </w:p>
          <w:p w14:paraId="5D2C2CBE"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3.02</w:t>
            </w:r>
          </w:p>
        </w:tc>
        <w:tc>
          <w:tcPr>
            <w:tcW w:w="897" w:type="dxa"/>
            <w:tcBorders>
              <w:top w:val="nil"/>
              <w:left w:val="nil"/>
              <w:bottom w:val="single" w:sz="4" w:space="0" w:color="auto"/>
              <w:right w:val="nil"/>
            </w:tcBorders>
          </w:tcPr>
          <w:p w14:paraId="02BD6D83" w14:textId="77777777" w:rsidR="004E02D0" w:rsidRPr="00CF5A22" w:rsidRDefault="004E02D0" w:rsidP="004E02D0">
            <w:pPr>
              <w:widowControl w:val="0"/>
              <w:adjustRightInd w:val="0"/>
              <w:snapToGrid w:val="0"/>
              <w:spacing w:before="0" w:after="0" w:line="240" w:lineRule="atLeast"/>
              <w:jc w:val="both"/>
              <w:rPr>
                <w:color w:val="131413"/>
                <w:sz w:val="22"/>
                <w:szCs w:val="22"/>
              </w:rPr>
            </w:pPr>
          </w:p>
        </w:tc>
        <w:tc>
          <w:tcPr>
            <w:tcW w:w="1017" w:type="dxa"/>
            <w:tcBorders>
              <w:top w:val="nil"/>
              <w:left w:val="nil"/>
              <w:bottom w:val="single" w:sz="4" w:space="0" w:color="auto"/>
              <w:right w:val="nil"/>
            </w:tcBorders>
          </w:tcPr>
          <w:p w14:paraId="381EF110"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54.64</w:t>
            </w:r>
          </w:p>
          <w:p w14:paraId="1612CEAE"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40.29</w:t>
            </w:r>
          </w:p>
        </w:tc>
        <w:tc>
          <w:tcPr>
            <w:tcW w:w="1017" w:type="dxa"/>
            <w:tcBorders>
              <w:top w:val="nil"/>
              <w:left w:val="nil"/>
              <w:bottom w:val="single" w:sz="4" w:space="0" w:color="auto"/>
              <w:right w:val="nil"/>
            </w:tcBorders>
          </w:tcPr>
          <w:p w14:paraId="6A8FA7D9"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16.72</w:t>
            </w:r>
          </w:p>
          <w:p w14:paraId="24272A58"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23.90</w:t>
            </w:r>
          </w:p>
        </w:tc>
        <w:tc>
          <w:tcPr>
            <w:tcW w:w="1255" w:type="dxa"/>
            <w:tcBorders>
              <w:top w:val="nil"/>
              <w:left w:val="nil"/>
              <w:bottom w:val="single" w:sz="4" w:space="0" w:color="auto"/>
              <w:right w:val="nil"/>
            </w:tcBorders>
          </w:tcPr>
          <w:p w14:paraId="0D9024C6"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22.86</w:t>
            </w:r>
          </w:p>
          <w:p w14:paraId="6DDF793F"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32.79</w:t>
            </w:r>
          </w:p>
        </w:tc>
      </w:tr>
      <w:tr w:rsidR="004E02D0" w:rsidRPr="00CF5A22" w14:paraId="125F5F6B" w14:textId="77777777" w:rsidTr="006F32A3">
        <w:trPr>
          <w:jc w:val="center"/>
        </w:trPr>
        <w:tc>
          <w:tcPr>
            <w:tcW w:w="1885" w:type="dxa"/>
            <w:tcBorders>
              <w:left w:val="nil"/>
              <w:bottom w:val="nil"/>
              <w:right w:val="nil"/>
            </w:tcBorders>
          </w:tcPr>
          <w:p w14:paraId="4E863500" w14:textId="77777777" w:rsidR="004E02D0" w:rsidRPr="00CF5A22" w:rsidRDefault="004E02D0" w:rsidP="004E02D0">
            <w:pPr>
              <w:widowControl w:val="0"/>
              <w:adjustRightInd w:val="0"/>
              <w:snapToGrid w:val="0"/>
              <w:spacing w:before="0" w:after="0" w:line="240" w:lineRule="atLeast"/>
              <w:jc w:val="center"/>
              <w:rPr>
                <w:color w:val="131413"/>
                <w:sz w:val="22"/>
                <w:szCs w:val="22"/>
              </w:rPr>
            </w:pPr>
          </w:p>
        </w:tc>
        <w:tc>
          <w:tcPr>
            <w:tcW w:w="1060" w:type="dxa"/>
            <w:tcBorders>
              <w:left w:val="nil"/>
              <w:bottom w:val="nil"/>
              <w:right w:val="nil"/>
            </w:tcBorders>
          </w:tcPr>
          <w:p w14:paraId="0DAC2C73" w14:textId="6EBE1264" w:rsidR="004E02D0" w:rsidRPr="00CF5A22" w:rsidRDefault="004E02D0" w:rsidP="004E02D0">
            <w:pPr>
              <w:widowControl w:val="0"/>
              <w:adjustRightInd w:val="0"/>
              <w:snapToGrid w:val="0"/>
              <w:spacing w:beforeLines="50" w:after="0" w:line="240" w:lineRule="atLeast"/>
              <w:jc w:val="center"/>
              <w:rPr>
                <w:color w:val="131413"/>
                <w:sz w:val="22"/>
                <w:szCs w:val="22"/>
              </w:rPr>
            </w:pPr>
            <w:r w:rsidRPr="00CF5A22">
              <w:rPr>
                <w:color w:val="131413"/>
                <w:sz w:val="22"/>
                <w:szCs w:val="22"/>
              </w:rPr>
              <w:t>Baseline</w:t>
            </w:r>
          </w:p>
        </w:tc>
        <w:tc>
          <w:tcPr>
            <w:tcW w:w="1003" w:type="dxa"/>
            <w:tcBorders>
              <w:left w:val="nil"/>
              <w:bottom w:val="nil"/>
              <w:right w:val="nil"/>
            </w:tcBorders>
          </w:tcPr>
          <w:p w14:paraId="2131FD63"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15D28EFE"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left w:val="nil"/>
              <w:bottom w:val="nil"/>
              <w:right w:val="nil"/>
            </w:tcBorders>
          </w:tcPr>
          <w:p w14:paraId="49C45973"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21.36</w:t>
            </w:r>
          </w:p>
          <w:p w14:paraId="0CA86CF1"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18.36</w:t>
            </w:r>
          </w:p>
        </w:tc>
        <w:tc>
          <w:tcPr>
            <w:tcW w:w="897" w:type="dxa"/>
            <w:tcBorders>
              <w:left w:val="nil"/>
              <w:bottom w:val="nil"/>
              <w:right w:val="nil"/>
            </w:tcBorders>
          </w:tcPr>
          <w:p w14:paraId="34681D10" w14:textId="77777777" w:rsidR="004E02D0" w:rsidRPr="00CF5A22" w:rsidRDefault="004E02D0" w:rsidP="004E02D0">
            <w:pPr>
              <w:widowControl w:val="0"/>
              <w:adjustRightInd w:val="0"/>
              <w:snapToGrid w:val="0"/>
              <w:spacing w:before="0" w:after="0" w:line="240" w:lineRule="atLeast"/>
              <w:jc w:val="center"/>
              <w:rPr>
                <w:color w:val="131413"/>
                <w:sz w:val="22"/>
                <w:szCs w:val="22"/>
              </w:rPr>
            </w:pPr>
          </w:p>
        </w:tc>
        <w:tc>
          <w:tcPr>
            <w:tcW w:w="1017" w:type="dxa"/>
            <w:tcBorders>
              <w:left w:val="nil"/>
              <w:bottom w:val="nil"/>
              <w:right w:val="nil"/>
            </w:tcBorders>
          </w:tcPr>
          <w:p w14:paraId="192FBB8B"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15.62</w:t>
            </w:r>
          </w:p>
          <w:p w14:paraId="573A76F9"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14.13</w:t>
            </w:r>
          </w:p>
        </w:tc>
        <w:tc>
          <w:tcPr>
            <w:tcW w:w="1017" w:type="dxa"/>
            <w:tcBorders>
              <w:left w:val="nil"/>
              <w:bottom w:val="nil"/>
              <w:right w:val="nil"/>
            </w:tcBorders>
          </w:tcPr>
          <w:p w14:paraId="78F30020"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38.81</w:t>
            </w:r>
          </w:p>
          <w:p w14:paraId="1D58CB61"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42.87</w:t>
            </w:r>
          </w:p>
        </w:tc>
        <w:tc>
          <w:tcPr>
            <w:tcW w:w="1255" w:type="dxa"/>
            <w:tcBorders>
              <w:left w:val="nil"/>
              <w:bottom w:val="nil"/>
              <w:right w:val="nil"/>
            </w:tcBorders>
          </w:tcPr>
          <w:p w14:paraId="727F1689"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24.21</w:t>
            </w:r>
          </w:p>
          <w:p w14:paraId="10907EDB"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24.64</w:t>
            </w:r>
          </w:p>
        </w:tc>
      </w:tr>
      <w:tr w:rsidR="004E02D0" w:rsidRPr="00CF5A22" w14:paraId="0735449D" w14:textId="77777777" w:rsidTr="006F32A3">
        <w:trPr>
          <w:jc w:val="center"/>
        </w:trPr>
        <w:tc>
          <w:tcPr>
            <w:tcW w:w="1885" w:type="dxa"/>
            <w:tcBorders>
              <w:top w:val="nil"/>
              <w:left w:val="nil"/>
              <w:bottom w:val="nil"/>
              <w:right w:val="nil"/>
            </w:tcBorders>
          </w:tcPr>
          <w:p w14:paraId="6FDC46C3" w14:textId="050CD2E9" w:rsidR="004E02D0" w:rsidRPr="00CF5A22" w:rsidRDefault="004E02D0" w:rsidP="00FE0897">
            <w:pPr>
              <w:widowControl w:val="0"/>
              <w:adjustRightInd w:val="0"/>
              <w:snapToGrid w:val="0"/>
              <w:spacing w:beforeLines="50" w:after="0" w:line="240" w:lineRule="atLeast"/>
              <w:jc w:val="center"/>
              <w:rPr>
                <w:color w:val="131413"/>
                <w:sz w:val="22"/>
                <w:szCs w:val="22"/>
              </w:rPr>
            </w:pPr>
            <w:r w:rsidRPr="00CF5A22">
              <w:rPr>
                <w:color w:val="131413"/>
                <w:sz w:val="22"/>
                <w:szCs w:val="22"/>
              </w:rPr>
              <w:t>Commerce</w:t>
            </w:r>
          </w:p>
        </w:tc>
        <w:tc>
          <w:tcPr>
            <w:tcW w:w="1060" w:type="dxa"/>
            <w:tcBorders>
              <w:top w:val="nil"/>
              <w:left w:val="nil"/>
              <w:bottom w:val="nil"/>
              <w:right w:val="nil"/>
            </w:tcBorders>
          </w:tcPr>
          <w:p w14:paraId="70939E33" w14:textId="6BDDDCE8" w:rsidR="004E02D0" w:rsidRPr="00CF5A22" w:rsidRDefault="00FE0897" w:rsidP="00FE0897">
            <w:pPr>
              <w:widowControl w:val="0"/>
              <w:adjustRightInd w:val="0"/>
              <w:snapToGrid w:val="0"/>
              <w:spacing w:beforeLines="50" w:after="0" w:line="240" w:lineRule="atLeast"/>
              <w:jc w:val="center"/>
              <w:rPr>
                <w:color w:val="131413"/>
                <w:sz w:val="22"/>
                <w:szCs w:val="22"/>
              </w:rPr>
            </w:pPr>
            <w:r w:rsidRPr="00CF5A22">
              <w:rPr>
                <w:color w:val="131413"/>
                <w:sz w:val="22"/>
                <w:szCs w:val="22"/>
              </w:rPr>
              <w:t>Policy</w:t>
            </w:r>
          </w:p>
        </w:tc>
        <w:tc>
          <w:tcPr>
            <w:tcW w:w="1003" w:type="dxa"/>
            <w:tcBorders>
              <w:top w:val="nil"/>
              <w:left w:val="nil"/>
              <w:bottom w:val="nil"/>
              <w:right w:val="nil"/>
            </w:tcBorders>
          </w:tcPr>
          <w:p w14:paraId="6A28F200"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3FD8E45C"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top w:val="nil"/>
              <w:left w:val="nil"/>
              <w:bottom w:val="nil"/>
              <w:right w:val="nil"/>
            </w:tcBorders>
          </w:tcPr>
          <w:p w14:paraId="7EBD68A5"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20.65</w:t>
            </w:r>
          </w:p>
          <w:p w14:paraId="4364903B"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17.22</w:t>
            </w:r>
          </w:p>
        </w:tc>
        <w:tc>
          <w:tcPr>
            <w:tcW w:w="897" w:type="dxa"/>
            <w:tcBorders>
              <w:top w:val="nil"/>
              <w:left w:val="nil"/>
              <w:bottom w:val="nil"/>
              <w:right w:val="nil"/>
            </w:tcBorders>
          </w:tcPr>
          <w:p w14:paraId="03FDFEE1" w14:textId="77777777" w:rsidR="004E02D0" w:rsidRPr="00CF5A22" w:rsidRDefault="004E02D0" w:rsidP="004E02D0">
            <w:pPr>
              <w:widowControl w:val="0"/>
              <w:adjustRightInd w:val="0"/>
              <w:snapToGrid w:val="0"/>
              <w:spacing w:before="0" w:after="0" w:line="240" w:lineRule="atLeast"/>
              <w:jc w:val="center"/>
              <w:rPr>
                <w:color w:val="131413"/>
                <w:sz w:val="22"/>
                <w:szCs w:val="22"/>
              </w:rPr>
            </w:pPr>
          </w:p>
        </w:tc>
        <w:tc>
          <w:tcPr>
            <w:tcW w:w="1017" w:type="dxa"/>
            <w:tcBorders>
              <w:top w:val="nil"/>
              <w:left w:val="nil"/>
              <w:bottom w:val="nil"/>
              <w:right w:val="nil"/>
            </w:tcBorders>
          </w:tcPr>
          <w:p w14:paraId="4227B03D"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14.77</w:t>
            </w:r>
          </w:p>
          <w:p w14:paraId="07A0FE56"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12.70</w:t>
            </w:r>
          </w:p>
        </w:tc>
        <w:tc>
          <w:tcPr>
            <w:tcW w:w="1017" w:type="dxa"/>
            <w:tcBorders>
              <w:top w:val="nil"/>
              <w:left w:val="nil"/>
              <w:bottom w:val="nil"/>
              <w:right w:val="nil"/>
            </w:tcBorders>
          </w:tcPr>
          <w:p w14:paraId="4649EB7B"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38.81</w:t>
            </w:r>
          </w:p>
          <w:p w14:paraId="1CDB970A"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42.87</w:t>
            </w:r>
          </w:p>
        </w:tc>
        <w:tc>
          <w:tcPr>
            <w:tcW w:w="1255" w:type="dxa"/>
            <w:tcBorders>
              <w:top w:val="nil"/>
              <w:left w:val="nil"/>
              <w:bottom w:val="nil"/>
              <w:right w:val="nil"/>
            </w:tcBorders>
          </w:tcPr>
          <w:p w14:paraId="2F3E2DCE"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25.76</w:t>
            </w:r>
          </w:p>
          <w:p w14:paraId="7F700323"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27.20</w:t>
            </w:r>
          </w:p>
        </w:tc>
      </w:tr>
      <w:tr w:rsidR="004E02D0" w:rsidRPr="00CF5A22" w14:paraId="1FD9958D" w14:textId="77777777" w:rsidTr="006F32A3">
        <w:trPr>
          <w:jc w:val="center"/>
        </w:trPr>
        <w:tc>
          <w:tcPr>
            <w:tcW w:w="1885" w:type="dxa"/>
            <w:tcBorders>
              <w:top w:val="nil"/>
              <w:left w:val="nil"/>
              <w:bottom w:val="single" w:sz="4" w:space="0" w:color="auto"/>
              <w:right w:val="nil"/>
            </w:tcBorders>
          </w:tcPr>
          <w:p w14:paraId="2195E7EB" w14:textId="77777777" w:rsidR="004E02D0" w:rsidRPr="00CF5A22" w:rsidRDefault="004E02D0" w:rsidP="004E02D0">
            <w:pPr>
              <w:widowControl w:val="0"/>
              <w:adjustRightInd w:val="0"/>
              <w:snapToGrid w:val="0"/>
              <w:spacing w:beforeLines="30" w:before="72" w:after="0" w:line="240" w:lineRule="atLeast"/>
              <w:jc w:val="center"/>
              <w:rPr>
                <w:color w:val="131413"/>
                <w:sz w:val="22"/>
                <w:szCs w:val="22"/>
              </w:rPr>
            </w:pPr>
          </w:p>
        </w:tc>
        <w:tc>
          <w:tcPr>
            <w:tcW w:w="1060" w:type="dxa"/>
            <w:tcBorders>
              <w:top w:val="nil"/>
              <w:left w:val="nil"/>
              <w:bottom w:val="single" w:sz="4" w:space="0" w:color="auto"/>
              <w:right w:val="nil"/>
            </w:tcBorders>
          </w:tcPr>
          <w:p w14:paraId="0EEEF4A5" w14:textId="0210A9C4" w:rsidR="004E02D0" w:rsidRPr="00CF5A22" w:rsidRDefault="004E02D0" w:rsidP="004E02D0">
            <w:pPr>
              <w:widowControl w:val="0"/>
              <w:adjustRightInd w:val="0"/>
              <w:snapToGrid w:val="0"/>
              <w:spacing w:beforeLines="50" w:after="0" w:line="240" w:lineRule="atLeast"/>
              <w:jc w:val="center"/>
              <w:rPr>
                <w:color w:val="131413"/>
                <w:sz w:val="22"/>
                <w:szCs w:val="22"/>
              </w:rPr>
            </w:pPr>
            <w:r w:rsidRPr="00CF5A22">
              <w:rPr>
                <w:color w:val="131413"/>
                <w:sz w:val="22"/>
                <w:szCs w:val="22"/>
              </w:rPr>
              <w:t>Green</w:t>
            </w:r>
          </w:p>
        </w:tc>
        <w:tc>
          <w:tcPr>
            <w:tcW w:w="1003" w:type="dxa"/>
            <w:tcBorders>
              <w:top w:val="nil"/>
              <w:left w:val="nil"/>
              <w:bottom w:val="single" w:sz="4" w:space="0" w:color="auto"/>
              <w:right w:val="nil"/>
            </w:tcBorders>
          </w:tcPr>
          <w:p w14:paraId="002C225B"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382EAA51"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top w:val="nil"/>
              <w:left w:val="nil"/>
              <w:bottom w:val="single" w:sz="4" w:space="0" w:color="auto"/>
              <w:right w:val="nil"/>
            </w:tcBorders>
          </w:tcPr>
          <w:p w14:paraId="7148B42D"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18.04</w:t>
            </w:r>
          </w:p>
          <w:p w14:paraId="0D3506E8"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13.30</w:t>
            </w:r>
          </w:p>
        </w:tc>
        <w:tc>
          <w:tcPr>
            <w:tcW w:w="897" w:type="dxa"/>
            <w:tcBorders>
              <w:top w:val="nil"/>
              <w:left w:val="nil"/>
              <w:bottom w:val="single" w:sz="4" w:space="0" w:color="auto"/>
              <w:right w:val="nil"/>
            </w:tcBorders>
          </w:tcPr>
          <w:p w14:paraId="46569CC4" w14:textId="77777777" w:rsidR="004E02D0" w:rsidRPr="00CF5A22" w:rsidRDefault="004E02D0" w:rsidP="004E02D0">
            <w:pPr>
              <w:widowControl w:val="0"/>
              <w:adjustRightInd w:val="0"/>
              <w:snapToGrid w:val="0"/>
              <w:spacing w:before="0" w:after="0" w:line="240" w:lineRule="atLeast"/>
              <w:jc w:val="center"/>
              <w:rPr>
                <w:color w:val="131413"/>
                <w:sz w:val="22"/>
                <w:szCs w:val="22"/>
              </w:rPr>
            </w:pPr>
          </w:p>
        </w:tc>
        <w:tc>
          <w:tcPr>
            <w:tcW w:w="1017" w:type="dxa"/>
            <w:tcBorders>
              <w:top w:val="nil"/>
              <w:left w:val="nil"/>
              <w:bottom w:val="single" w:sz="4" w:space="0" w:color="auto"/>
              <w:right w:val="nil"/>
            </w:tcBorders>
          </w:tcPr>
          <w:p w14:paraId="03C8E4AC"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14.29</w:t>
            </w:r>
          </w:p>
          <w:p w14:paraId="4CF94950"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11.91</w:t>
            </w:r>
          </w:p>
        </w:tc>
        <w:tc>
          <w:tcPr>
            <w:tcW w:w="1017" w:type="dxa"/>
            <w:tcBorders>
              <w:top w:val="nil"/>
              <w:left w:val="nil"/>
              <w:bottom w:val="single" w:sz="4" w:space="0" w:color="auto"/>
              <w:right w:val="nil"/>
            </w:tcBorders>
          </w:tcPr>
          <w:p w14:paraId="127E700F"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38.81</w:t>
            </w:r>
          </w:p>
          <w:p w14:paraId="179DBBCE"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42.87</w:t>
            </w:r>
          </w:p>
        </w:tc>
        <w:tc>
          <w:tcPr>
            <w:tcW w:w="1255" w:type="dxa"/>
            <w:tcBorders>
              <w:top w:val="nil"/>
              <w:left w:val="nil"/>
              <w:bottom w:val="single" w:sz="4" w:space="0" w:color="auto"/>
              <w:right w:val="nil"/>
            </w:tcBorders>
          </w:tcPr>
          <w:p w14:paraId="193A84D6"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28.86</w:t>
            </w:r>
          </w:p>
          <w:p w14:paraId="7506C5A7"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31.91</w:t>
            </w:r>
          </w:p>
        </w:tc>
      </w:tr>
      <w:tr w:rsidR="004E02D0" w:rsidRPr="00CF5A22" w14:paraId="5B5FFF3E" w14:textId="77777777" w:rsidTr="006F32A3">
        <w:trPr>
          <w:jc w:val="center"/>
        </w:trPr>
        <w:tc>
          <w:tcPr>
            <w:tcW w:w="1885" w:type="dxa"/>
            <w:tcBorders>
              <w:left w:val="nil"/>
              <w:bottom w:val="nil"/>
              <w:right w:val="nil"/>
            </w:tcBorders>
          </w:tcPr>
          <w:p w14:paraId="794AFBB1" w14:textId="77777777" w:rsidR="004E02D0" w:rsidRPr="00CF5A22" w:rsidRDefault="004E02D0" w:rsidP="004E02D0">
            <w:pPr>
              <w:widowControl w:val="0"/>
              <w:adjustRightInd w:val="0"/>
              <w:snapToGrid w:val="0"/>
              <w:spacing w:beforeLines="30" w:before="72" w:after="0" w:line="240" w:lineRule="atLeast"/>
              <w:jc w:val="center"/>
              <w:rPr>
                <w:color w:val="131413"/>
                <w:sz w:val="22"/>
                <w:szCs w:val="22"/>
              </w:rPr>
            </w:pPr>
          </w:p>
        </w:tc>
        <w:tc>
          <w:tcPr>
            <w:tcW w:w="1060" w:type="dxa"/>
            <w:tcBorders>
              <w:left w:val="nil"/>
              <w:bottom w:val="nil"/>
              <w:right w:val="nil"/>
            </w:tcBorders>
          </w:tcPr>
          <w:p w14:paraId="4CA69B5A" w14:textId="7F60DCDD" w:rsidR="004E02D0" w:rsidRPr="00CF5A22" w:rsidRDefault="004E02D0" w:rsidP="004E02D0">
            <w:pPr>
              <w:widowControl w:val="0"/>
              <w:adjustRightInd w:val="0"/>
              <w:snapToGrid w:val="0"/>
              <w:spacing w:beforeLines="50" w:after="0" w:line="240" w:lineRule="atLeast"/>
              <w:jc w:val="center"/>
              <w:rPr>
                <w:color w:val="131413"/>
                <w:sz w:val="22"/>
                <w:szCs w:val="22"/>
              </w:rPr>
            </w:pPr>
            <w:r w:rsidRPr="00CF5A22">
              <w:rPr>
                <w:color w:val="131413"/>
                <w:sz w:val="22"/>
                <w:szCs w:val="22"/>
              </w:rPr>
              <w:t>Baseline</w:t>
            </w:r>
          </w:p>
        </w:tc>
        <w:tc>
          <w:tcPr>
            <w:tcW w:w="1003" w:type="dxa"/>
            <w:tcBorders>
              <w:left w:val="nil"/>
              <w:bottom w:val="nil"/>
              <w:right w:val="nil"/>
            </w:tcBorders>
          </w:tcPr>
          <w:p w14:paraId="2EA2B4D2"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32FFB00F"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left w:val="nil"/>
              <w:bottom w:val="nil"/>
              <w:right w:val="nil"/>
            </w:tcBorders>
          </w:tcPr>
          <w:p w14:paraId="16120C23"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30.24</w:t>
            </w:r>
          </w:p>
          <w:p w14:paraId="4D6868A4"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27.35</w:t>
            </w:r>
          </w:p>
        </w:tc>
        <w:tc>
          <w:tcPr>
            <w:tcW w:w="897" w:type="dxa"/>
            <w:tcBorders>
              <w:left w:val="nil"/>
              <w:bottom w:val="nil"/>
              <w:right w:val="nil"/>
            </w:tcBorders>
          </w:tcPr>
          <w:p w14:paraId="398331D2" w14:textId="77777777" w:rsidR="004E02D0" w:rsidRPr="00CF5A22" w:rsidRDefault="004E02D0" w:rsidP="004E02D0">
            <w:pPr>
              <w:widowControl w:val="0"/>
              <w:adjustRightInd w:val="0"/>
              <w:snapToGrid w:val="0"/>
              <w:spacing w:before="0" w:after="0" w:line="240" w:lineRule="atLeast"/>
              <w:jc w:val="center"/>
              <w:rPr>
                <w:color w:val="131413"/>
                <w:sz w:val="22"/>
                <w:szCs w:val="22"/>
              </w:rPr>
            </w:pPr>
          </w:p>
        </w:tc>
        <w:tc>
          <w:tcPr>
            <w:tcW w:w="1017" w:type="dxa"/>
            <w:tcBorders>
              <w:left w:val="nil"/>
              <w:bottom w:val="nil"/>
              <w:right w:val="nil"/>
            </w:tcBorders>
          </w:tcPr>
          <w:p w14:paraId="791B21BF"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14.38</w:t>
            </w:r>
          </w:p>
          <w:p w14:paraId="20EAA223"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14.38</w:t>
            </w:r>
          </w:p>
        </w:tc>
        <w:tc>
          <w:tcPr>
            <w:tcW w:w="1017" w:type="dxa"/>
            <w:tcBorders>
              <w:left w:val="nil"/>
              <w:bottom w:val="nil"/>
              <w:right w:val="nil"/>
            </w:tcBorders>
          </w:tcPr>
          <w:p w14:paraId="645AD508"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17.10</w:t>
            </w:r>
          </w:p>
          <w:p w14:paraId="0BAB7637"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18.89</w:t>
            </w:r>
          </w:p>
        </w:tc>
        <w:tc>
          <w:tcPr>
            <w:tcW w:w="1255" w:type="dxa"/>
            <w:tcBorders>
              <w:left w:val="nil"/>
              <w:bottom w:val="nil"/>
              <w:right w:val="nil"/>
            </w:tcBorders>
          </w:tcPr>
          <w:p w14:paraId="4BE2DB72"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38.28</w:t>
            </w:r>
          </w:p>
          <w:p w14:paraId="5909787B"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39.38</w:t>
            </w:r>
          </w:p>
        </w:tc>
      </w:tr>
      <w:tr w:rsidR="004E02D0" w:rsidRPr="00CF5A22" w14:paraId="366FB404" w14:textId="77777777" w:rsidTr="006F32A3">
        <w:trPr>
          <w:jc w:val="center"/>
        </w:trPr>
        <w:tc>
          <w:tcPr>
            <w:tcW w:w="1885" w:type="dxa"/>
            <w:tcBorders>
              <w:top w:val="nil"/>
              <w:left w:val="nil"/>
              <w:bottom w:val="nil"/>
              <w:right w:val="nil"/>
            </w:tcBorders>
          </w:tcPr>
          <w:p w14:paraId="0CCFD155" w14:textId="55D5631E" w:rsidR="004E02D0" w:rsidRPr="00CF5A22" w:rsidRDefault="004E02D0" w:rsidP="00FE0897">
            <w:pPr>
              <w:widowControl w:val="0"/>
              <w:adjustRightInd w:val="0"/>
              <w:snapToGrid w:val="0"/>
              <w:spacing w:beforeLines="50" w:after="0" w:line="240" w:lineRule="atLeast"/>
              <w:jc w:val="center"/>
              <w:rPr>
                <w:color w:val="131413"/>
                <w:sz w:val="22"/>
                <w:szCs w:val="22"/>
              </w:rPr>
            </w:pPr>
            <w:r w:rsidRPr="00CF5A22">
              <w:rPr>
                <w:color w:val="131413"/>
                <w:sz w:val="22"/>
                <w:szCs w:val="22"/>
              </w:rPr>
              <w:t>Other industries</w:t>
            </w:r>
          </w:p>
        </w:tc>
        <w:tc>
          <w:tcPr>
            <w:tcW w:w="1060" w:type="dxa"/>
            <w:tcBorders>
              <w:top w:val="nil"/>
              <w:left w:val="nil"/>
              <w:bottom w:val="nil"/>
              <w:right w:val="nil"/>
            </w:tcBorders>
          </w:tcPr>
          <w:p w14:paraId="1B9E5B42" w14:textId="3C426BE4" w:rsidR="004E02D0" w:rsidRPr="00CF5A22" w:rsidRDefault="00FE0897" w:rsidP="00FE0897">
            <w:pPr>
              <w:widowControl w:val="0"/>
              <w:adjustRightInd w:val="0"/>
              <w:snapToGrid w:val="0"/>
              <w:spacing w:beforeLines="50" w:after="0" w:line="240" w:lineRule="atLeast"/>
              <w:jc w:val="center"/>
              <w:rPr>
                <w:color w:val="131413"/>
                <w:sz w:val="22"/>
                <w:szCs w:val="22"/>
              </w:rPr>
            </w:pPr>
            <w:r w:rsidRPr="00CF5A22">
              <w:rPr>
                <w:color w:val="131413"/>
                <w:sz w:val="22"/>
                <w:szCs w:val="22"/>
              </w:rPr>
              <w:t>Policy</w:t>
            </w:r>
          </w:p>
        </w:tc>
        <w:tc>
          <w:tcPr>
            <w:tcW w:w="1003" w:type="dxa"/>
            <w:tcBorders>
              <w:top w:val="nil"/>
              <w:left w:val="nil"/>
              <w:bottom w:val="nil"/>
              <w:right w:val="nil"/>
            </w:tcBorders>
          </w:tcPr>
          <w:p w14:paraId="251FC15B"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4E497362"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top w:val="nil"/>
              <w:left w:val="nil"/>
              <w:bottom w:val="nil"/>
              <w:right w:val="nil"/>
            </w:tcBorders>
          </w:tcPr>
          <w:p w14:paraId="72DC60B2"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30.24</w:t>
            </w:r>
          </w:p>
          <w:p w14:paraId="0B7694AA"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27.35</w:t>
            </w:r>
          </w:p>
        </w:tc>
        <w:tc>
          <w:tcPr>
            <w:tcW w:w="897" w:type="dxa"/>
            <w:tcBorders>
              <w:top w:val="nil"/>
              <w:left w:val="nil"/>
              <w:bottom w:val="nil"/>
              <w:right w:val="nil"/>
            </w:tcBorders>
          </w:tcPr>
          <w:p w14:paraId="5F31E4F2" w14:textId="77777777" w:rsidR="004E02D0" w:rsidRPr="00CF5A22" w:rsidRDefault="004E02D0" w:rsidP="004E02D0">
            <w:pPr>
              <w:widowControl w:val="0"/>
              <w:adjustRightInd w:val="0"/>
              <w:snapToGrid w:val="0"/>
              <w:spacing w:before="0" w:after="0" w:line="240" w:lineRule="atLeast"/>
              <w:jc w:val="center"/>
              <w:rPr>
                <w:color w:val="131413"/>
                <w:sz w:val="22"/>
                <w:szCs w:val="22"/>
              </w:rPr>
            </w:pPr>
          </w:p>
        </w:tc>
        <w:tc>
          <w:tcPr>
            <w:tcW w:w="1017" w:type="dxa"/>
            <w:tcBorders>
              <w:top w:val="nil"/>
              <w:left w:val="nil"/>
              <w:bottom w:val="nil"/>
              <w:right w:val="nil"/>
            </w:tcBorders>
          </w:tcPr>
          <w:p w14:paraId="1828F1AE"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12.87</w:t>
            </w:r>
          </w:p>
          <w:p w14:paraId="75CC6AE9"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11.64</w:t>
            </w:r>
          </w:p>
        </w:tc>
        <w:tc>
          <w:tcPr>
            <w:tcW w:w="1017" w:type="dxa"/>
            <w:tcBorders>
              <w:top w:val="nil"/>
              <w:left w:val="nil"/>
              <w:bottom w:val="nil"/>
              <w:right w:val="nil"/>
            </w:tcBorders>
          </w:tcPr>
          <w:p w14:paraId="3E2E7085"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18.06</w:t>
            </w:r>
          </w:p>
          <w:p w14:paraId="169F6C2B"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20.96</w:t>
            </w:r>
          </w:p>
        </w:tc>
        <w:tc>
          <w:tcPr>
            <w:tcW w:w="1255" w:type="dxa"/>
            <w:tcBorders>
              <w:top w:val="nil"/>
              <w:left w:val="nil"/>
              <w:bottom w:val="nil"/>
              <w:right w:val="nil"/>
            </w:tcBorders>
          </w:tcPr>
          <w:p w14:paraId="7D057CE4"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38.83</w:t>
            </w:r>
          </w:p>
          <w:p w14:paraId="56953DC6"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40.05</w:t>
            </w:r>
          </w:p>
        </w:tc>
      </w:tr>
      <w:tr w:rsidR="004E02D0" w:rsidRPr="00CF5A22" w14:paraId="2766D74F" w14:textId="77777777" w:rsidTr="006F32A3">
        <w:trPr>
          <w:jc w:val="center"/>
        </w:trPr>
        <w:tc>
          <w:tcPr>
            <w:tcW w:w="1885" w:type="dxa"/>
            <w:tcBorders>
              <w:top w:val="nil"/>
              <w:left w:val="nil"/>
              <w:bottom w:val="single" w:sz="8" w:space="0" w:color="auto"/>
              <w:right w:val="nil"/>
            </w:tcBorders>
          </w:tcPr>
          <w:p w14:paraId="7659C42F" w14:textId="77777777" w:rsidR="004E02D0" w:rsidRPr="00CF5A22" w:rsidRDefault="004E02D0" w:rsidP="004E02D0">
            <w:pPr>
              <w:widowControl w:val="0"/>
              <w:adjustRightInd w:val="0"/>
              <w:snapToGrid w:val="0"/>
              <w:spacing w:before="0" w:after="0" w:line="240" w:lineRule="atLeast"/>
              <w:jc w:val="center"/>
              <w:rPr>
                <w:color w:val="131413"/>
                <w:sz w:val="22"/>
                <w:szCs w:val="22"/>
              </w:rPr>
            </w:pPr>
          </w:p>
        </w:tc>
        <w:tc>
          <w:tcPr>
            <w:tcW w:w="1060" w:type="dxa"/>
            <w:tcBorders>
              <w:top w:val="nil"/>
              <w:left w:val="nil"/>
              <w:bottom w:val="single" w:sz="8" w:space="0" w:color="auto"/>
              <w:right w:val="nil"/>
            </w:tcBorders>
          </w:tcPr>
          <w:p w14:paraId="6CC82AE5" w14:textId="15865E79" w:rsidR="004E02D0" w:rsidRPr="00CF5A22" w:rsidRDefault="004E02D0" w:rsidP="004E02D0">
            <w:pPr>
              <w:widowControl w:val="0"/>
              <w:adjustRightInd w:val="0"/>
              <w:snapToGrid w:val="0"/>
              <w:spacing w:beforeLines="50" w:after="0" w:line="240" w:lineRule="atLeast"/>
              <w:jc w:val="center"/>
              <w:rPr>
                <w:color w:val="131413"/>
                <w:sz w:val="22"/>
                <w:szCs w:val="22"/>
              </w:rPr>
            </w:pPr>
            <w:r w:rsidRPr="00CF5A22">
              <w:rPr>
                <w:color w:val="131413"/>
                <w:sz w:val="22"/>
                <w:szCs w:val="22"/>
              </w:rPr>
              <w:t>Green</w:t>
            </w:r>
          </w:p>
        </w:tc>
        <w:tc>
          <w:tcPr>
            <w:tcW w:w="1003" w:type="dxa"/>
            <w:tcBorders>
              <w:top w:val="nil"/>
              <w:left w:val="nil"/>
              <w:bottom w:val="single" w:sz="8" w:space="0" w:color="auto"/>
              <w:right w:val="nil"/>
            </w:tcBorders>
          </w:tcPr>
          <w:p w14:paraId="56227BB7"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2030</w:t>
            </w:r>
          </w:p>
          <w:p w14:paraId="03F1044F"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2040</w:t>
            </w:r>
          </w:p>
        </w:tc>
        <w:tc>
          <w:tcPr>
            <w:tcW w:w="1122" w:type="dxa"/>
            <w:tcBorders>
              <w:top w:val="nil"/>
              <w:left w:val="nil"/>
              <w:bottom w:val="single" w:sz="8" w:space="0" w:color="auto"/>
              <w:right w:val="nil"/>
            </w:tcBorders>
          </w:tcPr>
          <w:p w14:paraId="503F0298"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27.04</w:t>
            </w:r>
          </w:p>
          <w:p w14:paraId="1C536E64"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22.10</w:t>
            </w:r>
          </w:p>
        </w:tc>
        <w:tc>
          <w:tcPr>
            <w:tcW w:w="897" w:type="dxa"/>
            <w:tcBorders>
              <w:top w:val="nil"/>
              <w:left w:val="nil"/>
              <w:bottom w:val="single" w:sz="8" w:space="0" w:color="auto"/>
              <w:right w:val="nil"/>
            </w:tcBorders>
          </w:tcPr>
          <w:p w14:paraId="47BEBEC1" w14:textId="77777777" w:rsidR="004E02D0" w:rsidRPr="00CF5A22" w:rsidRDefault="004E02D0" w:rsidP="004E02D0">
            <w:pPr>
              <w:widowControl w:val="0"/>
              <w:adjustRightInd w:val="0"/>
              <w:snapToGrid w:val="0"/>
              <w:spacing w:before="0" w:after="0" w:line="240" w:lineRule="atLeast"/>
              <w:jc w:val="center"/>
              <w:rPr>
                <w:color w:val="131413"/>
                <w:sz w:val="22"/>
                <w:szCs w:val="22"/>
              </w:rPr>
            </w:pPr>
          </w:p>
        </w:tc>
        <w:tc>
          <w:tcPr>
            <w:tcW w:w="1017" w:type="dxa"/>
            <w:tcBorders>
              <w:top w:val="nil"/>
              <w:left w:val="nil"/>
              <w:bottom w:val="single" w:sz="8" w:space="0" w:color="auto"/>
              <w:right w:val="nil"/>
            </w:tcBorders>
          </w:tcPr>
          <w:p w14:paraId="7BA8D670"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12.87</w:t>
            </w:r>
          </w:p>
          <w:p w14:paraId="17378F36"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11.64</w:t>
            </w:r>
          </w:p>
        </w:tc>
        <w:tc>
          <w:tcPr>
            <w:tcW w:w="1017" w:type="dxa"/>
            <w:tcBorders>
              <w:top w:val="nil"/>
              <w:left w:val="nil"/>
              <w:bottom w:val="single" w:sz="8" w:space="0" w:color="auto"/>
              <w:right w:val="nil"/>
            </w:tcBorders>
          </w:tcPr>
          <w:p w14:paraId="497DBC4B"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18.06</w:t>
            </w:r>
          </w:p>
          <w:p w14:paraId="77AD737E"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20.96</w:t>
            </w:r>
          </w:p>
        </w:tc>
        <w:tc>
          <w:tcPr>
            <w:tcW w:w="1255" w:type="dxa"/>
            <w:tcBorders>
              <w:top w:val="nil"/>
              <w:left w:val="nil"/>
              <w:bottom w:val="single" w:sz="8" w:space="0" w:color="auto"/>
              <w:right w:val="nil"/>
            </w:tcBorders>
          </w:tcPr>
          <w:p w14:paraId="54349857"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42.03</w:t>
            </w:r>
          </w:p>
          <w:p w14:paraId="00C52D48" w14:textId="77777777" w:rsidR="004E02D0" w:rsidRPr="00CF5A22" w:rsidRDefault="004E02D0" w:rsidP="004E02D0">
            <w:pPr>
              <w:widowControl w:val="0"/>
              <w:adjustRightInd w:val="0"/>
              <w:snapToGrid w:val="0"/>
              <w:spacing w:before="0" w:after="0" w:line="240" w:lineRule="atLeast"/>
              <w:jc w:val="center"/>
              <w:rPr>
                <w:color w:val="131413"/>
                <w:sz w:val="22"/>
                <w:szCs w:val="22"/>
              </w:rPr>
            </w:pPr>
            <w:r w:rsidRPr="00CF5A22">
              <w:rPr>
                <w:color w:val="131413"/>
                <w:sz w:val="22"/>
                <w:szCs w:val="22"/>
              </w:rPr>
              <w:t>45.30</w:t>
            </w:r>
          </w:p>
        </w:tc>
      </w:tr>
    </w:tbl>
    <w:p w14:paraId="7156B9A0" w14:textId="77777777" w:rsidR="009924F4" w:rsidRPr="00CF5A22" w:rsidRDefault="009924F4" w:rsidP="00880581">
      <w:pPr>
        <w:widowControl w:val="0"/>
        <w:spacing w:beforeLines="100" w:before="240" w:afterLines="50" w:after="120"/>
        <w:rPr>
          <w:rFonts w:eastAsia="SimSun" w:cs="Times New Roman"/>
          <w:b/>
          <w:color w:val="131413"/>
          <w:szCs w:val="24"/>
          <w:lang w:eastAsia="zh-CN"/>
        </w:rPr>
      </w:pPr>
    </w:p>
    <w:p w14:paraId="2ECD1B23" w14:textId="6AC8DF7F" w:rsidR="00D3322F" w:rsidRPr="00CF5A22" w:rsidRDefault="00D3322F" w:rsidP="00D3322F">
      <w:pPr>
        <w:widowControl w:val="0"/>
        <w:spacing w:beforeLines="100" w:before="240" w:afterLines="50" w:after="120"/>
        <w:jc w:val="center"/>
        <w:rPr>
          <w:rFonts w:eastAsia="SimSun" w:cs="Times New Roman"/>
          <w:color w:val="131413"/>
          <w:szCs w:val="24"/>
          <w:lang w:eastAsia="zh-CN"/>
        </w:rPr>
      </w:pPr>
      <w:r w:rsidRPr="00CF5A22">
        <w:rPr>
          <w:rFonts w:eastAsia="SimSun" w:cs="Times New Roman"/>
          <w:b/>
          <w:color w:val="131413"/>
          <w:szCs w:val="24"/>
          <w:lang w:eastAsia="zh-CN"/>
        </w:rPr>
        <w:t xml:space="preserve">Table S5. </w:t>
      </w:r>
      <w:r w:rsidRPr="00CF5A22">
        <w:rPr>
          <w:rFonts w:eastAsia="SimSun" w:cs="Times New Roman"/>
          <w:color w:val="131413"/>
          <w:szCs w:val="24"/>
          <w:lang w:eastAsia="zh-CN"/>
        </w:rPr>
        <w:t xml:space="preserve">Energy processing conversion efficiency by </w:t>
      </w:r>
      <w:r w:rsidR="00A00B11" w:rsidRPr="00CF5A22">
        <w:rPr>
          <w:rFonts w:eastAsia="SimSun" w:cs="Times New Roman"/>
          <w:color w:val="131413"/>
          <w:szCs w:val="24"/>
          <w:lang w:eastAsia="zh-CN"/>
        </w:rPr>
        <w:t xml:space="preserve">different </w:t>
      </w:r>
      <w:r w:rsidRPr="00CF5A22">
        <w:rPr>
          <w:rFonts w:eastAsia="SimSun" w:cs="Times New Roman"/>
          <w:color w:val="131413"/>
          <w:szCs w:val="24"/>
          <w:lang w:eastAsia="zh-CN"/>
        </w:rPr>
        <w:t>sector under different scenarios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10"/>
        <w:gridCol w:w="850"/>
        <w:gridCol w:w="851"/>
        <w:gridCol w:w="850"/>
        <w:gridCol w:w="851"/>
        <w:gridCol w:w="850"/>
        <w:gridCol w:w="976"/>
        <w:gridCol w:w="850"/>
        <w:gridCol w:w="992"/>
      </w:tblGrid>
      <w:tr w:rsidR="00D3322F" w:rsidRPr="00CF5A22" w14:paraId="7EA18797" w14:textId="77777777" w:rsidTr="006F32A3">
        <w:trPr>
          <w:trHeight w:val="307"/>
          <w:jc w:val="center"/>
        </w:trPr>
        <w:tc>
          <w:tcPr>
            <w:tcW w:w="1418" w:type="dxa"/>
            <w:vMerge w:val="restart"/>
            <w:tcBorders>
              <w:top w:val="single" w:sz="8" w:space="0" w:color="auto"/>
              <w:left w:val="nil"/>
              <w:bottom w:val="single" w:sz="8" w:space="0" w:color="auto"/>
              <w:right w:val="nil"/>
            </w:tcBorders>
          </w:tcPr>
          <w:p w14:paraId="0D96E349" w14:textId="77777777" w:rsidR="00D3322F" w:rsidRPr="00CF5A22" w:rsidRDefault="00D3322F" w:rsidP="00D3322F">
            <w:pPr>
              <w:widowControl w:val="0"/>
              <w:spacing w:before="0" w:after="0"/>
              <w:jc w:val="center"/>
              <w:rPr>
                <w:rFonts w:eastAsia="SimSun" w:cs="Times New Roman"/>
                <w:color w:val="131413"/>
                <w:sz w:val="22"/>
                <w:lang w:eastAsia="zh-CN"/>
              </w:rPr>
            </w:pPr>
          </w:p>
        </w:tc>
        <w:tc>
          <w:tcPr>
            <w:tcW w:w="2711" w:type="dxa"/>
            <w:gridSpan w:val="3"/>
            <w:tcBorders>
              <w:top w:val="single" w:sz="8" w:space="0" w:color="auto"/>
              <w:left w:val="nil"/>
              <w:bottom w:val="single" w:sz="4" w:space="0" w:color="auto"/>
              <w:right w:val="nil"/>
            </w:tcBorders>
          </w:tcPr>
          <w:p w14:paraId="709A2BA0" w14:textId="77777777" w:rsidR="00D3322F" w:rsidRPr="00CF5A22" w:rsidRDefault="00D3322F" w:rsidP="00D3322F">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Baseline scenario</w:t>
            </w:r>
          </w:p>
        </w:tc>
        <w:tc>
          <w:tcPr>
            <w:tcW w:w="2551" w:type="dxa"/>
            <w:gridSpan w:val="3"/>
            <w:tcBorders>
              <w:top w:val="single" w:sz="8" w:space="0" w:color="auto"/>
              <w:left w:val="nil"/>
              <w:bottom w:val="single" w:sz="4" w:space="0" w:color="auto"/>
              <w:right w:val="nil"/>
            </w:tcBorders>
          </w:tcPr>
          <w:p w14:paraId="65889D99" w14:textId="7CBA1E14" w:rsidR="00D3322F" w:rsidRPr="00CF5A22" w:rsidRDefault="00AA2CE5" w:rsidP="00D3322F">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Policy</w:t>
            </w:r>
            <w:r w:rsidR="00D3322F" w:rsidRPr="00CF5A22">
              <w:rPr>
                <w:rFonts w:eastAsia="SimSun" w:cs="Times New Roman" w:hint="eastAsia"/>
                <w:color w:val="131413"/>
                <w:sz w:val="22"/>
                <w:lang w:eastAsia="zh-CN"/>
              </w:rPr>
              <w:t xml:space="preserve"> s</w:t>
            </w:r>
            <w:r w:rsidR="00D3322F" w:rsidRPr="00CF5A22">
              <w:rPr>
                <w:rFonts w:eastAsia="SimSun" w:cs="Times New Roman"/>
                <w:color w:val="131413"/>
                <w:sz w:val="22"/>
                <w:lang w:eastAsia="zh-CN"/>
              </w:rPr>
              <w:t>cenario</w:t>
            </w:r>
          </w:p>
        </w:tc>
        <w:tc>
          <w:tcPr>
            <w:tcW w:w="2818" w:type="dxa"/>
            <w:gridSpan w:val="3"/>
            <w:tcBorders>
              <w:top w:val="single" w:sz="8" w:space="0" w:color="auto"/>
              <w:left w:val="nil"/>
              <w:bottom w:val="single" w:sz="4" w:space="0" w:color="auto"/>
              <w:right w:val="nil"/>
            </w:tcBorders>
          </w:tcPr>
          <w:p w14:paraId="4512D5D1" w14:textId="77777777" w:rsidR="00D3322F" w:rsidRPr="00CF5A22" w:rsidRDefault="00D3322F" w:rsidP="00D3322F">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Green scenario</w:t>
            </w:r>
          </w:p>
        </w:tc>
      </w:tr>
      <w:tr w:rsidR="00D3322F" w:rsidRPr="00CF5A22" w14:paraId="6F46AE57" w14:textId="77777777" w:rsidTr="006F32A3">
        <w:trPr>
          <w:trHeight w:val="274"/>
          <w:jc w:val="center"/>
        </w:trPr>
        <w:tc>
          <w:tcPr>
            <w:tcW w:w="1418" w:type="dxa"/>
            <w:vMerge/>
            <w:tcBorders>
              <w:left w:val="nil"/>
              <w:bottom w:val="single" w:sz="8" w:space="0" w:color="auto"/>
              <w:right w:val="nil"/>
            </w:tcBorders>
          </w:tcPr>
          <w:p w14:paraId="15DBB5CD" w14:textId="77777777" w:rsidR="00D3322F" w:rsidRPr="00CF5A22" w:rsidRDefault="00D3322F" w:rsidP="00D3322F">
            <w:pPr>
              <w:widowControl w:val="0"/>
              <w:spacing w:before="0" w:after="0"/>
              <w:jc w:val="center"/>
              <w:rPr>
                <w:rFonts w:eastAsia="SimSun" w:cs="Times New Roman"/>
                <w:color w:val="131413"/>
                <w:sz w:val="22"/>
                <w:lang w:eastAsia="zh-CN"/>
              </w:rPr>
            </w:pPr>
          </w:p>
        </w:tc>
        <w:tc>
          <w:tcPr>
            <w:tcW w:w="1010" w:type="dxa"/>
            <w:tcBorders>
              <w:top w:val="single" w:sz="4" w:space="0" w:color="auto"/>
              <w:left w:val="nil"/>
              <w:bottom w:val="single" w:sz="8" w:space="0" w:color="auto"/>
              <w:right w:val="nil"/>
            </w:tcBorders>
          </w:tcPr>
          <w:p w14:paraId="28DA3C63" w14:textId="77777777" w:rsidR="00D3322F" w:rsidRPr="00CF5A22" w:rsidRDefault="00D3322F" w:rsidP="00D3322F">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Pr="00CF5A22">
              <w:rPr>
                <w:rFonts w:eastAsia="SimSun" w:cs="Times New Roman"/>
                <w:color w:val="131413"/>
                <w:sz w:val="22"/>
                <w:lang w:eastAsia="zh-CN"/>
              </w:rPr>
              <w:t>025</w:t>
            </w:r>
          </w:p>
        </w:tc>
        <w:tc>
          <w:tcPr>
            <w:tcW w:w="850" w:type="dxa"/>
            <w:tcBorders>
              <w:top w:val="single" w:sz="4" w:space="0" w:color="auto"/>
              <w:left w:val="nil"/>
              <w:bottom w:val="single" w:sz="8" w:space="0" w:color="auto"/>
              <w:right w:val="nil"/>
            </w:tcBorders>
          </w:tcPr>
          <w:p w14:paraId="574B5D4F" w14:textId="77777777" w:rsidR="00D3322F" w:rsidRPr="00CF5A22" w:rsidRDefault="00D3322F" w:rsidP="00D3322F">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Pr="00CF5A22">
              <w:rPr>
                <w:rFonts w:eastAsia="SimSun" w:cs="Times New Roman"/>
                <w:color w:val="131413"/>
                <w:sz w:val="22"/>
                <w:lang w:eastAsia="zh-CN"/>
              </w:rPr>
              <w:t>030</w:t>
            </w:r>
          </w:p>
        </w:tc>
        <w:tc>
          <w:tcPr>
            <w:tcW w:w="851" w:type="dxa"/>
            <w:tcBorders>
              <w:top w:val="single" w:sz="4" w:space="0" w:color="auto"/>
              <w:left w:val="nil"/>
              <w:bottom w:val="single" w:sz="8" w:space="0" w:color="auto"/>
              <w:right w:val="nil"/>
            </w:tcBorders>
          </w:tcPr>
          <w:p w14:paraId="01477426" w14:textId="77777777" w:rsidR="00D3322F" w:rsidRPr="00CF5A22" w:rsidRDefault="00D3322F" w:rsidP="00D3322F">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Pr="00CF5A22">
              <w:rPr>
                <w:rFonts w:eastAsia="SimSun" w:cs="Times New Roman"/>
                <w:color w:val="131413"/>
                <w:sz w:val="22"/>
                <w:lang w:eastAsia="zh-CN"/>
              </w:rPr>
              <w:t>040</w:t>
            </w:r>
          </w:p>
        </w:tc>
        <w:tc>
          <w:tcPr>
            <w:tcW w:w="850" w:type="dxa"/>
            <w:tcBorders>
              <w:top w:val="single" w:sz="4" w:space="0" w:color="auto"/>
              <w:left w:val="nil"/>
              <w:bottom w:val="single" w:sz="8" w:space="0" w:color="auto"/>
              <w:right w:val="nil"/>
            </w:tcBorders>
          </w:tcPr>
          <w:p w14:paraId="2D3F7E1E" w14:textId="77777777" w:rsidR="00D3322F" w:rsidRPr="00CF5A22" w:rsidRDefault="00D3322F" w:rsidP="00D3322F">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Pr="00CF5A22">
              <w:rPr>
                <w:rFonts w:eastAsia="SimSun" w:cs="Times New Roman"/>
                <w:color w:val="131413"/>
                <w:sz w:val="22"/>
                <w:lang w:eastAsia="zh-CN"/>
              </w:rPr>
              <w:t>025</w:t>
            </w:r>
          </w:p>
        </w:tc>
        <w:tc>
          <w:tcPr>
            <w:tcW w:w="851" w:type="dxa"/>
            <w:tcBorders>
              <w:top w:val="single" w:sz="4" w:space="0" w:color="auto"/>
              <w:left w:val="nil"/>
              <w:bottom w:val="single" w:sz="8" w:space="0" w:color="auto"/>
              <w:right w:val="nil"/>
            </w:tcBorders>
          </w:tcPr>
          <w:p w14:paraId="77D61419" w14:textId="77777777" w:rsidR="00D3322F" w:rsidRPr="00CF5A22" w:rsidRDefault="00D3322F" w:rsidP="00D3322F">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Pr="00CF5A22">
              <w:rPr>
                <w:rFonts w:eastAsia="SimSun" w:cs="Times New Roman"/>
                <w:color w:val="131413"/>
                <w:sz w:val="22"/>
                <w:lang w:eastAsia="zh-CN"/>
              </w:rPr>
              <w:t>030</w:t>
            </w:r>
          </w:p>
        </w:tc>
        <w:tc>
          <w:tcPr>
            <w:tcW w:w="850" w:type="dxa"/>
            <w:tcBorders>
              <w:top w:val="single" w:sz="4" w:space="0" w:color="auto"/>
              <w:left w:val="nil"/>
              <w:bottom w:val="single" w:sz="8" w:space="0" w:color="auto"/>
              <w:right w:val="nil"/>
            </w:tcBorders>
          </w:tcPr>
          <w:p w14:paraId="6ACDE832" w14:textId="77777777" w:rsidR="00D3322F" w:rsidRPr="00CF5A22" w:rsidRDefault="00D3322F" w:rsidP="00D3322F">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Pr="00CF5A22">
              <w:rPr>
                <w:rFonts w:eastAsia="SimSun" w:cs="Times New Roman"/>
                <w:color w:val="131413"/>
                <w:sz w:val="22"/>
                <w:lang w:eastAsia="zh-CN"/>
              </w:rPr>
              <w:t>040</w:t>
            </w:r>
          </w:p>
        </w:tc>
        <w:tc>
          <w:tcPr>
            <w:tcW w:w="976" w:type="dxa"/>
            <w:tcBorders>
              <w:top w:val="single" w:sz="4" w:space="0" w:color="auto"/>
              <w:left w:val="nil"/>
              <w:bottom w:val="single" w:sz="8" w:space="0" w:color="auto"/>
              <w:right w:val="nil"/>
            </w:tcBorders>
          </w:tcPr>
          <w:p w14:paraId="7851B7FA" w14:textId="77777777" w:rsidR="00D3322F" w:rsidRPr="00CF5A22" w:rsidRDefault="00D3322F" w:rsidP="00D3322F">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2025</w:t>
            </w:r>
          </w:p>
        </w:tc>
        <w:tc>
          <w:tcPr>
            <w:tcW w:w="850" w:type="dxa"/>
            <w:tcBorders>
              <w:top w:val="single" w:sz="4" w:space="0" w:color="auto"/>
              <w:left w:val="nil"/>
              <w:bottom w:val="single" w:sz="8" w:space="0" w:color="auto"/>
              <w:right w:val="nil"/>
            </w:tcBorders>
          </w:tcPr>
          <w:p w14:paraId="720BEEB9" w14:textId="77777777" w:rsidR="00D3322F" w:rsidRPr="00CF5A22" w:rsidRDefault="00D3322F" w:rsidP="00D3322F">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2030</w:t>
            </w:r>
          </w:p>
        </w:tc>
        <w:tc>
          <w:tcPr>
            <w:tcW w:w="992" w:type="dxa"/>
            <w:tcBorders>
              <w:top w:val="single" w:sz="4" w:space="0" w:color="auto"/>
              <w:left w:val="nil"/>
              <w:bottom w:val="single" w:sz="8" w:space="0" w:color="auto"/>
              <w:right w:val="nil"/>
            </w:tcBorders>
          </w:tcPr>
          <w:p w14:paraId="4ED2279E" w14:textId="77777777" w:rsidR="00D3322F" w:rsidRPr="00CF5A22" w:rsidRDefault="00D3322F" w:rsidP="00D3322F">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2040</w:t>
            </w:r>
          </w:p>
        </w:tc>
      </w:tr>
      <w:tr w:rsidR="00D3322F" w:rsidRPr="00CF5A22" w14:paraId="11A40DB5" w14:textId="77777777" w:rsidTr="006F32A3">
        <w:trPr>
          <w:trHeight w:val="219"/>
          <w:jc w:val="center"/>
        </w:trPr>
        <w:tc>
          <w:tcPr>
            <w:tcW w:w="1418" w:type="dxa"/>
            <w:tcBorders>
              <w:top w:val="single" w:sz="8" w:space="0" w:color="auto"/>
              <w:left w:val="nil"/>
              <w:bottom w:val="nil"/>
              <w:right w:val="nil"/>
            </w:tcBorders>
          </w:tcPr>
          <w:p w14:paraId="059B2690" w14:textId="77777777" w:rsidR="00D3322F" w:rsidRPr="00CF5A22" w:rsidRDefault="00D3322F" w:rsidP="00D3322F">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Thermal Power</w:t>
            </w:r>
          </w:p>
        </w:tc>
        <w:tc>
          <w:tcPr>
            <w:tcW w:w="1010" w:type="dxa"/>
            <w:tcBorders>
              <w:top w:val="single" w:sz="8" w:space="0" w:color="auto"/>
              <w:left w:val="nil"/>
              <w:bottom w:val="nil"/>
              <w:right w:val="nil"/>
            </w:tcBorders>
          </w:tcPr>
          <w:p w14:paraId="2C23059B"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44.91</w:t>
            </w:r>
          </w:p>
        </w:tc>
        <w:tc>
          <w:tcPr>
            <w:tcW w:w="850" w:type="dxa"/>
            <w:tcBorders>
              <w:top w:val="single" w:sz="8" w:space="0" w:color="auto"/>
              <w:left w:val="nil"/>
              <w:bottom w:val="nil"/>
              <w:right w:val="nil"/>
            </w:tcBorders>
          </w:tcPr>
          <w:p w14:paraId="569AD3FD"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48.31</w:t>
            </w:r>
          </w:p>
        </w:tc>
        <w:tc>
          <w:tcPr>
            <w:tcW w:w="851" w:type="dxa"/>
            <w:tcBorders>
              <w:top w:val="single" w:sz="8" w:space="0" w:color="auto"/>
              <w:left w:val="nil"/>
              <w:bottom w:val="nil"/>
              <w:right w:val="nil"/>
            </w:tcBorders>
          </w:tcPr>
          <w:p w14:paraId="0CC37218"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56.12</w:t>
            </w:r>
          </w:p>
        </w:tc>
        <w:tc>
          <w:tcPr>
            <w:tcW w:w="850" w:type="dxa"/>
            <w:tcBorders>
              <w:top w:val="single" w:sz="8" w:space="0" w:color="auto"/>
              <w:left w:val="nil"/>
              <w:bottom w:val="nil"/>
              <w:right w:val="nil"/>
            </w:tcBorders>
          </w:tcPr>
          <w:p w14:paraId="40FCCCC0"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4</w:t>
            </w:r>
            <w:r w:rsidRPr="00CF5A22">
              <w:rPr>
                <w:rFonts w:eastAsia="SimSun" w:cs="Times New Roman"/>
                <w:color w:val="131413"/>
                <w:sz w:val="22"/>
                <w:lang w:eastAsia="zh-CN"/>
              </w:rPr>
              <w:t>5.91</w:t>
            </w:r>
          </w:p>
        </w:tc>
        <w:tc>
          <w:tcPr>
            <w:tcW w:w="851" w:type="dxa"/>
            <w:tcBorders>
              <w:top w:val="single" w:sz="8" w:space="0" w:color="auto"/>
              <w:left w:val="nil"/>
              <w:bottom w:val="nil"/>
              <w:right w:val="nil"/>
            </w:tcBorders>
          </w:tcPr>
          <w:p w14:paraId="3D47A6E9"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49.31</w:t>
            </w:r>
          </w:p>
        </w:tc>
        <w:tc>
          <w:tcPr>
            <w:tcW w:w="850" w:type="dxa"/>
            <w:tcBorders>
              <w:top w:val="single" w:sz="8" w:space="0" w:color="auto"/>
              <w:left w:val="nil"/>
              <w:bottom w:val="nil"/>
              <w:right w:val="nil"/>
            </w:tcBorders>
          </w:tcPr>
          <w:p w14:paraId="00DB053A"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56.12</w:t>
            </w:r>
          </w:p>
        </w:tc>
        <w:tc>
          <w:tcPr>
            <w:tcW w:w="976" w:type="dxa"/>
            <w:tcBorders>
              <w:top w:val="single" w:sz="8" w:space="0" w:color="auto"/>
              <w:left w:val="nil"/>
              <w:bottom w:val="nil"/>
              <w:right w:val="nil"/>
            </w:tcBorders>
          </w:tcPr>
          <w:p w14:paraId="6D64279B"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46.91</w:t>
            </w:r>
          </w:p>
        </w:tc>
        <w:tc>
          <w:tcPr>
            <w:tcW w:w="850" w:type="dxa"/>
            <w:tcBorders>
              <w:top w:val="single" w:sz="8" w:space="0" w:color="auto"/>
              <w:left w:val="nil"/>
              <w:bottom w:val="nil"/>
              <w:right w:val="nil"/>
            </w:tcBorders>
          </w:tcPr>
          <w:p w14:paraId="36506597"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50.31</w:t>
            </w:r>
          </w:p>
        </w:tc>
        <w:tc>
          <w:tcPr>
            <w:tcW w:w="992" w:type="dxa"/>
            <w:tcBorders>
              <w:top w:val="single" w:sz="8" w:space="0" w:color="auto"/>
              <w:left w:val="nil"/>
              <w:bottom w:val="nil"/>
              <w:right w:val="nil"/>
            </w:tcBorders>
          </w:tcPr>
          <w:p w14:paraId="45560FAC"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57.12</w:t>
            </w:r>
          </w:p>
        </w:tc>
      </w:tr>
      <w:tr w:rsidR="00D3322F" w:rsidRPr="00CF5A22" w14:paraId="0D9E4776" w14:textId="77777777" w:rsidTr="006F32A3">
        <w:trPr>
          <w:trHeight w:val="267"/>
          <w:jc w:val="center"/>
        </w:trPr>
        <w:tc>
          <w:tcPr>
            <w:tcW w:w="1418" w:type="dxa"/>
            <w:tcBorders>
              <w:top w:val="nil"/>
              <w:left w:val="nil"/>
              <w:bottom w:val="nil"/>
              <w:right w:val="nil"/>
            </w:tcBorders>
          </w:tcPr>
          <w:p w14:paraId="5DAE9286" w14:textId="77777777" w:rsidR="00D3322F" w:rsidRPr="00CF5A22" w:rsidRDefault="00D3322F" w:rsidP="00D3322F">
            <w:pPr>
              <w:widowControl w:val="0"/>
              <w:spacing w:beforeLines="50" w:afterLines="50" w:after="120"/>
              <w:jc w:val="center"/>
              <w:rPr>
                <w:rFonts w:eastAsia="SimSun" w:cs="Times New Roman"/>
                <w:color w:val="131413"/>
                <w:sz w:val="22"/>
                <w:lang w:eastAsia="zh-CN"/>
              </w:rPr>
            </w:pPr>
            <w:r w:rsidRPr="00CF5A22">
              <w:rPr>
                <w:rFonts w:eastAsia="SimSun" w:cs="Times New Roman" w:hint="eastAsia"/>
                <w:color w:val="131413"/>
                <w:sz w:val="22"/>
                <w:lang w:eastAsia="zh-CN"/>
              </w:rPr>
              <w:t>C</w:t>
            </w:r>
            <w:r w:rsidRPr="00CF5A22">
              <w:rPr>
                <w:rFonts w:eastAsia="SimSun" w:cs="Times New Roman"/>
                <w:color w:val="131413"/>
                <w:sz w:val="22"/>
                <w:lang w:eastAsia="zh-CN"/>
              </w:rPr>
              <w:t>oking</w:t>
            </w:r>
          </w:p>
        </w:tc>
        <w:tc>
          <w:tcPr>
            <w:tcW w:w="1010" w:type="dxa"/>
            <w:tcBorders>
              <w:top w:val="nil"/>
              <w:left w:val="nil"/>
              <w:bottom w:val="nil"/>
              <w:right w:val="nil"/>
            </w:tcBorders>
          </w:tcPr>
          <w:p w14:paraId="0D37FA3F"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8</w:t>
            </w:r>
            <w:r w:rsidRPr="00CF5A22">
              <w:rPr>
                <w:rFonts w:eastAsia="SimSun" w:cs="Times New Roman"/>
                <w:color w:val="131413"/>
                <w:sz w:val="22"/>
                <w:lang w:eastAsia="zh-CN"/>
              </w:rPr>
              <w:t>7</w:t>
            </w:r>
            <w:r w:rsidRPr="00CF5A22">
              <w:rPr>
                <w:rFonts w:eastAsia="SimSun" w:cs="Times New Roman" w:hint="eastAsia"/>
                <w:color w:val="131413"/>
                <w:sz w:val="22"/>
                <w:lang w:eastAsia="zh-CN"/>
              </w:rPr>
              <w:t>.76</w:t>
            </w:r>
          </w:p>
        </w:tc>
        <w:tc>
          <w:tcPr>
            <w:tcW w:w="850" w:type="dxa"/>
            <w:tcBorders>
              <w:top w:val="nil"/>
              <w:left w:val="nil"/>
              <w:bottom w:val="nil"/>
              <w:right w:val="nil"/>
            </w:tcBorders>
          </w:tcPr>
          <w:p w14:paraId="3787F504"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8</w:t>
            </w:r>
            <w:r w:rsidRPr="00CF5A22">
              <w:rPr>
                <w:rFonts w:eastAsia="SimSun" w:cs="Times New Roman"/>
                <w:color w:val="131413"/>
                <w:sz w:val="22"/>
                <w:lang w:eastAsia="zh-CN"/>
              </w:rPr>
              <w:t>8</w:t>
            </w:r>
            <w:r w:rsidRPr="00CF5A22">
              <w:rPr>
                <w:rFonts w:eastAsia="SimSun" w:cs="Times New Roman" w:hint="eastAsia"/>
                <w:color w:val="131413"/>
                <w:sz w:val="22"/>
                <w:lang w:eastAsia="zh-CN"/>
              </w:rPr>
              <w:t>.63</w:t>
            </w:r>
          </w:p>
        </w:tc>
        <w:tc>
          <w:tcPr>
            <w:tcW w:w="851" w:type="dxa"/>
            <w:tcBorders>
              <w:top w:val="nil"/>
              <w:left w:val="nil"/>
              <w:bottom w:val="nil"/>
              <w:right w:val="nil"/>
            </w:tcBorders>
          </w:tcPr>
          <w:p w14:paraId="75CF61C8"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91.37</w:t>
            </w:r>
          </w:p>
        </w:tc>
        <w:tc>
          <w:tcPr>
            <w:tcW w:w="850" w:type="dxa"/>
            <w:tcBorders>
              <w:top w:val="nil"/>
              <w:left w:val="nil"/>
              <w:bottom w:val="nil"/>
              <w:right w:val="nil"/>
            </w:tcBorders>
          </w:tcPr>
          <w:p w14:paraId="2FE732DD"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89.76</w:t>
            </w:r>
          </w:p>
        </w:tc>
        <w:tc>
          <w:tcPr>
            <w:tcW w:w="851" w:type="dxa"/>
            <w:tcBorders>
              <w:top w:val="nil"/>
              <w:left w:val="nil"/>
              <w:bottom w:val="nil"/>
              <w:right w:val="nil"/>
            </w:tcBorders>
          </w:tcPr>
          <w:p w14:paraId="53970FD7"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90</w:t>
            </w:r>
            <w:r w:rsidRPr="00CF5A22">
              <w:rPr>
                <w:rFonts w:eastAsia="SimSun" w:cs="Times New Roman"/>
                <w:color w:val="131413"/>
                <w:sz w:val="22"/>
                <w:lang w:eastAsia="zh-CN"/>
              </w:rPr>
              <w:t>.63</w:t>
            </w:r>
          </w:p>
        </w:tc>
        <w:tc>
          <w:tcPr>
            <w:tcW w:w="850" w:type="dxa"/>
            <w:tcBorders>
              <w:top w:val="nil"/>
              <w:left w:val="nil"/>
              <w:bottom w:val="nil"/>
              <w:right w:val="nil"/>
            </w:tcBorders>
          </w:tcPr>
          <w:p w14:paraId="654796DA"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92</w:t>
            </w:r>
            <w:r w:rsidRPr="00CF5A22">
              <w:rPr>
                <w:rFonts w:eastAsia="SimSun" w:cs="Times New Roman"/>
                <w:color w:val="131413"/>
                <w:sz w:val="22"/>
                <w:lang w:eastAsia="zh-CN"/>
              </w:rPr>
              <w:t>.37</w:t>
            </w:r>
          </w:p>
        </w:tc>
        <w:tc>
          <w:tcPr>
            <w:tcW w:w="976" w:type="dxa"/>
            <w:tcBorders>
              <w:top w:val="nil"/>
              <w:left w:val="nil"/>
              <w:bottom w:val="nil"/>
              <w:right w:val="nil"/>
            </w:tcBorders>
          </w:tcPr>
          <w:p w14:paraId="06730AAE"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91.37</w:t>
            </w:r>
          </w:p>
        </w:tc>
        <w:tc>
          <w:tcPr>
            <w:tcW w:w="850" w:type="dxa"/>
            <w:tcBorders>
              <w:top w:val="nil"/>
              <w:left w:val="nil"/>
              <w:bottom w:val="nil"/>
              <w:right w:val="nil"/>
            </w:tcBorders>
          </w:tcPr>
          <w:p w14:paraId="066D74C1"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92.</w:t>
            </w:r>
            <w:r w:rsidRPr="00CF5A22">
              <w:rPr>
                <w:rFonts w:eastAsia="SimSun" w:cs="Times New Roman"/>
                <w:color w:val="131413"/>
                <w:sz w:val="22"/>
                <w:lang w:eastAsia="zh-CN"/>
              </w:rPr>
              <w:t>63</w:t>
            </w:r>
          </w:p>
        </w:tc>
        <w:tc>
          <w:tcPr>
            <w:tcW w:w="992" w:type="dxa"/>
            <w:tcBorders>
              <w:top w:val="nil"/>
              <w:left w:val="nil"/>
              <w:bottom w:val="nil"/>
              <w:right w:val="nil"/>
            </w:tcBorders>
          </w:tcPr>
          <w:p w14:paraId="3024C4CA"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93</w:t>
            </w:r>
            <w:r w:rsidRPr="00CF5A22">
              <w:rPr>
                <w:rFonts w:eastAsia="SimSun" w:cs="Times New Roman"/>
                <w:color w:val="131413"/>
                <w:sz w:val="22"/>
                <w:lang w:eastAsia="zh-CN"/>
              </w:rPr>
              <w:t>.37</w:t>
            </w:r>
          </w:p>
        </w:tc>
      </w:tr>
      <w:tr w:rsidR="00D3322F" w:rsidRPr="00CF5A22" w14:paraId="3D262216" w14:textId="77777777" w:rsidTr="006F32A3">
        <w:trPr>
          <w:trHeight w:val="297"/>
          <w:jc w:val="center"/>
        </w:trPr>
        <w:tc>
          <w:tcPr>
            <w:tcW w:w="1418" w:type="dxa"/>
            <w:tcBorders>
              <w:top w:val="nil"/>
              <w:left w:val="nil"/>
              <w:bottom w:val="single" w:sz="8" w:space="0" w:color="auto"/>
              <w:right w:val="nil"/>
            </w:tcBorders>
          </w:tcPr>
          <w:p w14:paraId="0C2837B0" w14:textId="77777777" w:rsidR="00D3322F" w:rsidRPr="00CF5A22" w:rsidRDefault="00D3322F" w:rsidP="00D3322F">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Oil Refining</w:t>
            </w:r>
          </w:p>
        </w:tc>
        <w:tc>
          <w:tcPr>
            <w:tcW w:w="1010" w:type="dxa"/>
            <w:tcBorders>
              <w:top w:val="nil"/>
              <w:left w:val="nil"/>
              <w:bottom w:val="single" w:sz="8" w:space="0" w:color="auto"/>
              <w:right w:val="nil"/>
            </w:tcBorders>
          </w:tcPr>
          <w:p w14:paraId="7DED08CA"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89</w:t>
            </w:r>
            <w:r w:rsidRPr="00CF5A22">
              <w:rPr>
                <w:rFonts w:eastAsia="SimSun" w:cs="Times New Roman" w:hint="eastAsia"/>
                <w:color w:val="131413"/>
                <w:sz w:val="22"/>
                <w:lang w:eastAsia="zh-CN"/>
              </w:rPr>
              <w:t>.82</w:t>
            </w:r>
          </w:p>
        </w:tc>
        <w:tc>
          <w:tcPr>
            <w:tcW w:w="850" w:type="dxa"/>
            <w:tcBorders>
              <w:top w:val="nil"/>
              <w:left w:val="nil"/>
              <w:bottom w:val="single" w:sz="8" w:space="0" w:color="auto"/>
              <w:right w:val="nil"/>
            </w:tcBorders>
          </w:tcPr>
          <w:p w14:paraId="097733E2"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9</w:t>
            </w:r>
            <w:r w:rsidRPr="00CF5A22">
              <w:rPr>
                <w:rFonts w:eastAsia="SimSun" w:cs="Times New Roman"/>
                <w:color w:val="131413"/>
                <w:sz w:val="22"/>
                <w:lang w:eastAsia="zh-CN"/>
              </w:rPr>
              <w:t>2</w:t>
            </w:r>
            <w:r w:rsidRPr="00CF5A22">
              <w:rPr>
                <w:rFonts w:eastAsia="SimSun" w:cs="Times New Roman" w:hint="eastAsia"/>
                <w:color w:val="131413"/>
                <w:sz w:val="22"/>
                <w:lang w:eastAsia="zh-CN"/>
              </w:rPr>
              <w:t>.</w:t>
            </w:r>
            <w:r w:rsidRPr="00CF5A22">
              <w:rPr>
                <w:rFonts w:eastAsia="SimSun" w:cs="Times New Roman"/>
                <w:color w:val="131413"/>
                <w:sz w:val="22"/>
                <w:lang w:eastAsia="zh-CN"/>
              </w:rPr>
              <w:t>25</w:t>
            </w:r>
          </w:p>
        </w:tc>
        <w:tc>
          <w:tcPr>
            <w:tcW w:w="851" w:type="dxa"/>
            <w:tcBorders>
              <w:top w:val="nil"/>
              <w:left w:val="nil"/>
              <w:bottom w:val="single" w:sz="8" w:space="0" w:color="auto"/>
              <w:right w:val="nil"/>
            </w:tcBorders>
          </w:tcPr>
          <w:p w14:paraId="3D0E1A60"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93.38</w:t>
            </w:r>
          </w:p>
        </w:tc>
        <w:tc>
          <w:tcPr>
            <w:tcW w:w="850" w:type="dxa"/>
            <w:tcBorders>
              <w:top w:val="nil"/>
              <w:left w:val="nil"/>
              <w:bottom w:val="single" w:sz="8" w:space="0" w:color="auto"/>
              <w:right w:val="nil"/>
            </w:tcBorders>
          </w:tcPr>
          <w:p w14:paraId="6116B455"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91.82</w:t>
            </w:r>
          </w:p>
        </w:tc>
        <w:tc>
          <w:tcPr>
            <w:tcW w:w="851" w:type="dxa"/>
            <w:tcBorders>
              <w:top w:val="nil"/>
              <w:left w:val="nil"/>
              <w:bottom w:val="single" w:sz="8" w:space="0" w:color="auto"/>
              <w:right w:val="nil"/>
            </w:tcBorders>
          </w:tcPr>
          <w:p w14:paraId="3F110A74"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93</w:t>
            </w:r>
            <w:r w:rsidRPr="00CF5A22">
              <w:rPr>
                <w:rFonts w:eastAsia="SimSun" w:cs="Times New Roman"/>
                <w:color w:val="131413"/>
                <w:sz w:val="22"/>
                <w:lang w:eastAsia="zh-CN"/>
              </w:rPr>
              <w:t>.25</w:t>
            </w:r>
          </w:p>
        </w:tc>
        <w:tc>
          <w:tcPr>
            <w:tcW w:w="850" w:type="dxa"/>
            <w:tcBorders>
              <w:top w:val="nil"/>
              <w:left w:val="nil"/>
              <w:bottom w:val="single" w:sz="8" w:space="0" w:color="auto"/>
              <w:right w:val="nil"/>
            </w:tcBorders>
          </w:tcPr>
          <w:p w14:paraId="0BCADB5C"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95.38</w:t>
            </w:r>
          </w:p>
        </w:tc>
        <w:tc>
          <w:tcPr>
            <w:tcW w:w="976" w:type="dxa"/>
            <w:tcBorders>
              <w:top w:val="nil"/>
              <w:left w:val="nil"/>
              <w:bottom w:val="single" w:sz="8" w:space="0" w:color="auto"/>
              <w:right w:val="nil"/>
            </w:tcBorders>
          </w:tcPr>
          <w:p w14:paraId="004E1C63"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93</w:t>
            </w:r>
          </w:p>
        </w:tc>
        <w:tc>
          <w:tcPr>
            <w:tcW w:w="850" w:type="dxa"/>
            <w:tcBorders>
              <w:top w:val="nil"/>
              <w:left w:val="nil"/>
              <w:bottom w:val="single" w:sz="8" w:space="0" w:color="auto"/>
              <w:right w:val="nil"/>
            </w:tcBorders>
          </w:tcPr>
          <w:p w14:paraId="4FA3ABC6"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94.25</w:t>
            </w:r>
          </w:p>
        </w:tc>
        <w:tc>
          <w:tcPr>
            <w:tcW w:w="992" w:type="dxa"/>
            <w:tcBorders>
              <w:top w:val="nil"/>
              <w:left w:val="nil"/>
              <w:bottom w:val="single" w:sz="8" w:space="0" w:color="auto"/>
              <w:right w:val="nil"/>
            </w:tcBorders>
          </w:tcPr>
          <w:p w14:paraId="5501B268" w14:textId="77777777" w:rsidR="00D3322F" w:rsidRPr="00CF5A22" w:rsidRDefault="00D3322F" w:rsidP="00D3322F">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95</w:t>
            </w:r>
            <w:r w:rsidRPr="00CF5A22">
              <w:rPr>
                <w:rFonts w:eastAsia="SimSun" w:cs="Times New Roman"/>
                <w:color w:val="131413"/>
                <w:sz w:val="22"/>
                <w:lang w:eastAsia="zh-CN"/>
              </w:rPr>
              <w:t>.44</w:t>
            </w:r>
          </w:p>
        </w:tc>
      </w:tr>
    </w:tbl>
    <w:p w14:paraId="0D4517BD" w14:textId="77777777" w:rsidR="005E4C71" w:rsidRPr="00CF5A22" w:rsidRDefault="005E4C71" w:rsidP="00654E8F">
      <w:pPr>
        <w:spacing w:before="240"/>
      </w:pPr>
    </w:p>
    <w:p w14:paraId="0CCD9111" w14:textId="3F325FBA" w:rsidR="009B23F5" w:rsidRPr="00CF5A22" w:rsidRDefault="005E4C71" w:rsidP="005E4C71">
      <w:pPr>
        <w:spacing w:before="240" w:after="120"/>
        <w:jc w:val="center"/>
      </w:pPr>
      <w:r w:rsidRPr="00CF5A22">
        <w:rPr>
          <w:b/>
        </w:rPr>
        <w:t>Table S</w:t>
      </w:r>
      <w:r w:rsidR="00F86959" w:rsidRPr="00CF5A22">
        <w:rPr>
          <w:b/>
        </w:rPr>
        <w:t>6</w:t>
      </w:r>
      <w:r w:rsidRPr="00CF5A22">
        <w:rPr>
          <w:b/>
        </w:rPr>
        <w:t xml:space="preserve">. </w:t>
      </w:r>
      <w:r w:rsidRPr="00CF5A22">
        <w:t>Exogenously specified capacity (Million KW).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10"/>
        <w:gridCol w:w="850"/>
        <w:gridCol w:w="851"/>
        <w:gridCol w:w="850"/>
        <w:gridCol w:w="851"/>
        <w:gridCol w:w="850"/>
        <w:gridCol w:w="976"/>
        <w:gridCol w:w="850"/>
        <w:gridCol w:w="992"/>
      </w:tblGrid>
      <w:tr w:rsidR="00363F95" w:rsidRPr="00CF5A22" w14:paraId="4D55897A" w14:textId="77777777" w:rsidTr="006039F3">
        <w:trPr>
          <w:trHeight w:val="307"/>
          <w:jc w:val="center"/>
        </w:trPr>
        <w:tc>
          <w:tcPr>
            <w:tcW w:w="1418" w:type="dxa"/>
            <w:vMerge w:val="restart"/>
            <w:tcBorders>
              <w:top w:val="single" w:sz="8" w:space="0" w:color="auto"/>
              <w:left w:val="nil"/>
              <w:bottom w:val="single" w:sz="8" w:space="0" w:color="auto"/>
              <w:right w:val="nil"/>
            </w:tcBorders>
          </w:tcPr>
          <w:p w14:paraId="2FEE9700" w14:textId="77777777" w:rsidR="00363F95" w:rsidRPr="00CF5A22" w:rsidRDefault="00363F95" w:rsidP="006039F3">
            <w:pPr>
              <w:widowControl w:val="0"/>
              <w:spacing w:before="0" w:after="0"/>
              <w:jc w:val="center"/>
              <w:rPr>
                <w:rFonts w:eastAsia="SimSun" w:cs="Times New Roman"/>
                <w:color w:val="131413"/>
                <w:sz w:val="22"/>
                <w:lang w:eastAsia="zh-CN"/>
              </w:rPr>
            </w:pPr>
          </w:p>
        </w:tc>
        <w:tc>
          <w:tcPr>
            <w:tcW w:w="2711" w:type="dxa"/>
            <w:gridSpan w:val="3"/>
            <w:tcBorders>
              <w:top w:val="single" w:sz="8" w:space="0" w:color="auto"/>
              <w:left w:val="nil"/>
              <w:bottom w:val="single" w:sz="4" w:space="0" w:color="auto"/>
              <w:right w:val="nil"/>
            </w:tcBorders>
          </w:tcPr>
          <w:p w14:paraId="6F23966A" w14:textId="77777777" w:rsidR="00363F95" w:rsidRPr="00CF5A22" w:rsidRDefault="00363F95" w:rsidP="006039F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Baseline scenario</w:t>
            </w:r>
          </w:p>
        </w:tc>
        <w:tc>
          <w:tcPr>
            <w:tcW w:w="2551" w:type="dxa"/>
            <w:gridSpan w:val="3"/>
            <w:tcBorders>
              <w:top w:val="single" w:sz="8" w:space="0" w:color="auto"/>
              <w:left w:val="nil"/>
              <w:bottom w:val="single" w:sz="4" w:space="0" w:color="auto"/>
              <w:right w:val="nil"/>
            </w:tcBorders>
          </w:tcPr>
          <w:p w14:paraId="434E6249" w14:textId="001A94A2" w:rsidR="00363F95" w:rsidRPr="00CF5A22" w:rsidRDefault="00AA2CE5" w:rsidP="006039F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Policy</w:t>
            </w:r>
            <w:r w:rsidR="00363F95" w:rsidRPr="00CF5A22">
              <w:rPr>
                <w:rFonts w:eastAsia="SimSun" w:cs="Times New Roman" w:hint="eastAsia"/>
                <w:color w:val="131413"/>
                <w:sz w:val="22"/>
                <w:lang w:eastAsia="zh-CN"/>
              </w:rPr>
              <w:t xml:space="preserve"> s</w:t>
            </w:r>
            <w:r w:rsidR="00363F95" w:rsidRPr="00CF5A22">
              <w:rPr>
                <w:rFonts w:eastAsia="SimSun" w:cs="Times New Roman"/>
                <w:color w:val="131413"/>
                <w:sz w:val="22"/>
                <w:lang w:eastAsia="zh-CN"/>
              </w:rPr>
              <w:t>cenario</w:t>
            </w:r>
          </w:p>
        </w:tc>
        <w:tc>
          <w:tcPr>
            <w:tcW w:w="2818" w:type="dxa"/>
            <w:gridSpan w:val="3"/>
            <w:tcBorders>
              <w:top w:val="single" w:sz="8" w:space="0" w:color="auto"/>
              <w:left w:val="nil"/>
              <w:bottom w:val="single" w:sz="4" w:space="0" w:color="auto"/>
              <w:right w:val="nil"/>
            </w:tcBorders>
          </w:tcPr>
          <w:p w14:paraId="311D5513" w14:textId="77777777" w:rsidR="00363F95" w:rsidRPr="00CF5A22" w:rsidRDefault="00363F95" w:rsidP="006039F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Green scenario</w:t>
            </w:r>
          </w:p>
        </w:tc>
      </w:tr>
      <w:tr w:rsidR="00363F95" w:rsidRPr="00CF5A22" w14:paraId="691DA358" w14:textId="77777777" w:rsidTr="006039F3">
        <w:trPr>
          <w:trHeight w:val="274"/>
          <w:jc w:val="center"/>
        </w:trPr>
        <w:tc>
          <w:tcPr>
            <w:tcW w:w="1418" w:type="dxa"/>
            <w:vMerge/>
            <w:tcBorders>
              <w:left w:val="nil"/>
              <w:bottom w:val="single" w:sz="8" w:space="0" w:color="auto"/>
              <w:right w:val="nil"/>
            </w:tcBorders>
          </w:tcPr>
          <w:p w14:paraId="6587E369" w14:textId="77777777" w:rsidR="00363F95" w:rsidRPr="00CF5A22" w:rsidRDefault="00363F95" w:rsidP="006039F3">
            <w:pPr>
              <w:widowControl w:val="0"/>
              <w:spacing w:before="0" w:after="0"/>
              <w:jc w:val="center"/>
              <w:rPr>
                <w:rFonts w:eastAsia="SimSun" w:cs="Times New Roman"/>
                <w:color w:val="131413"/>
                <w:sz w:val="22"/>
                <w:lang w:eastAsia="zh-CN"/>
              </w:rPr>
            </w:pPr>
          </w:p>
        </w:tc>
        <w:tc>
          <w:tcPr>
            <w:tcW w:w="1010" w:type="dxa"/>
            <w:tcBorders>
              <w:top w:val="single" w:sz="4" w:space="0" w:color="auto"/>
              <w:left w:val="nil"/>
              <w:bottom w:val="single" w:sz="8" w:space="0" w:color="auto"/>
              <w:right w:val="nil"/>
            </w:tcBorders>
          </w:tcPr>
          <w:p w14:paraId="292C2809" w14:textId="77777777" w:rsidR="00363F95" w:rsidRPr="00CF5A22" w:rsidRDefault="00363F95" w:rsidP="006039F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Pr="00CF5A22">
              <w:rPr>
                <w:rFonts w:eastAsia="SimSun" w:cs="Times New Roman"/>
                <w:color w:val="131413"/>
                <w:sz w:val="22"/>
                <w:lang w:eastAsia="zh-CN"/>
              </w:rPr>
              <w:t>025</w:t>
            </w:r>
          </w:p>
        </w:tc>
        <w:tc>
          <w:tcPr>
            <w:tcW w:w="850" w:type="dxa"/>
            <w:tcBorders>
              <w:top w:val="single" w:sz="4" w:space="0" w:color="auto"/>
              <w:left w:val="nil"/>
              <w:bottom w:val="single" w:sz="8" w:space="0" w:color="auto"/>
              <w:right w:val="nil"/>
            </w:tcBorders>
          </w:tcPr>
          <w:p w14:paraId="1E08A289" w14:textId="77777777" w:rsidR="00363F95" w:rsidRPr="00CF5A22" w:rsidRDefault="00363F95" w:rsidP="006039F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Pr="00CF5A22">
              <w:rPr>
                <w:rFonts w:eastAsia="SimSun" w:cs="Times New Roman"/>
                <w:color w:val="131413"/>
                <w:sz w:val="22"/>
                <w:lang w:eastAsia="zh-CN"/>
              </w:rPr>
              <w:t>030</w:t>
            </w:r>
          </w:p>
        </w:tc>
        <w:tc>
          <w:tcPr>
            <w:tcW w:w="851" w:type="dxa"/>
            <w:tcBorders>
              <w:top w:val="single" w:sz="4" w:space="0" w:color="auto"/>
              <w:left w:val="nil"/>
              <w:bottom w:val="single" w:sz="8" w:space="0" w:color="auto"/>
              <w:right w:val="nil"/>
            </w:tcBorders>
          </w:tcPr>
          <w:p w14:paraId="4C501D43" w14:textId="77777777" w:rsidR="00363F95" w:rsidRPr="00CF5A22" w:rsidRDefault="00363F95" w:rsidP="006039F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Pr="00CF5A22">
              <w:rPr>
                <w:rFonts w:eastAsia="SimSun" w:cs="Times New Roman"/>
                <w:color w:val="131413"/>
                <w:sz w:val="22"/>
                <w:lang w:eastAsia="zh-CN"/>
              </w:rPr>
              <w:t>040</w:t>
            </w:r>
          </w:p>
        </w:tc>
        <w:tc>
          <w:tcPr>
            <w:tcW w:w="850" w:type="dxa"/>
            <w:tcBorders>
              <w:top w:val="single" w:sz="4" w:space="0" w:color="auto"/>
              <w:left w:val="nil"/>
              <w:bottom w:val="single" w:sz="8" w:space="0" w:color="auto"/>
              <w:right w:val="nil"/>
            </w:tcBorders>
          </w:tcPr>
          <w:p w14:paraId="387F75B9" w14:textId="77777777" w:rsidR="00363F95" w:rsidRPr="00CF5A22" w:rsidRDefault="00363F95" w:rsidP="006039F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Pr="00CF5A22">
              <w:rPr>
                <w:rFonts w:eastAsia="SimSun" w:cs="Times New Roman"/>
                <w:color w:val="131413"/>
                <w:sz w:val="22"/>
                <w:lang w:eastAsia="zh-CN"/>
              </w:rPr>
              <w:t>025</w:t>
            </w:r>
          </w:p>
        </w:tc>
        <w:tc>
          <w:tcPr>
            <w:tcW w:w="851" w:type="dxa"/>
            <w:tcBorders>
              <w:top w:val="single" w:sz="4" w:space="0" w:color="auto"/>
              <w:left w:val="nil"/>
              <w:bottom w:val="single" w:sz="8" w:space="0" w:color="auto"/>
              <w:right w:val="nil"/>
            </w:tcBorders>
          </w:tcPr>
          <w:p w14:paraId="0CD400A5" w14:textId="77777777" w:rsidR="00363F95" w:rsidRPr="00CF5A22" w:rsidRDefault="00363F95" w:rsidP="006039F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Pr="00CF5A22">
              <w:rPr>
                <w:rFonts w:eastAsia="SimSun" w:cs="Times New Roman"/>
                <w:color w:val="131413"/>
                <w:sz w:val="22"/>
                <w:lang w:eastAsia="zh-CN"/>
              </w:rPr>
              <w:t>030</w:t>
            </w:r>
          </w:p>
        </w:tc>
        <w:tc>
          <w:tcPr>
            <w:tcW w:w="850" w:type="dxa"/>
            <w:tcBorders>
              <w:top w:val="single" w:sz="4" w:space="0" w:color="auto"/>
              <w:left w:val="nil"/>
              <w:bottom w:val="single" w:sz="8" w:space="0" w:color="auto"/>
              <w:right w:val="nil"/>
            </w:tcBorders>
          </w:tcPr>
          <w:p w14:paraId="3C296387" w14:textId="77777777" w:rsidR="00363F95" w:rsidRPr="00CF5A22" w:rsidRDefault="00363F95" w:rsidP="006039F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Pr="00CF5A22">
              <w:rPr>
                <w:rFonts w:eastAsia="SimSun" w:cs="Times New Roman"/>
                <w:color w:val="131413"/>
                <w:sz w:val="22"/>
                <w:lang w:eastAsia="zh-CN"/>
              </w:rPr>
              <w:t>040</w:t>
            </w:r>
          </w:p>
        </w:tc>
        <w:tc>
          <w:tcPr>
            <w:tcW w:w="976" w:type="dxa"/>
            <w:tcBorders>
              <w:top w:val="single" w:sz="4" w:space="0" w:color="auto"/>
              <w:left w:val="nil"/>
              <w:bottom w:val="single" w:sz="8" w:space="0" w:color="auto"/>
              <w:right w:val="nil"/>
            </w:tcBorders>
          </w:tcPr>
          <w:p w14:paraId="1ADC049E" w14:textId="77777777" w:rsidR="00363F95" w:rsidRPr="00CF5A22" w:rsidRDefault="00363F95" w:rsidP="006039F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2025</w:t>
            </w:r>
          </w:p>
        </w:tc>
        <w:tc>
          <w:tcPr>
            <w:tcW w:w="850" w:type="dxa"/>
            <w:tcBorders>
              <w:top w:val="single" w:sz="4" w:space="0" w:color="auto"/>
              <w:left w:val="nil"/>
              <w:bottom w:val="single" w:sz="8" w:space="0" w:color="auto"/>
              <w:right w:val="nil"/>
            </w:tcBorders>
          </w:tcPr>
          <w:p w14:paraId="05A9DB52" w14:textId="77777777" w:rsidR="00363F95" w:rsidRPr="00CF5A22" w:rsidRDefault="00363F95" w:rsidP="006039F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2030</w:t>
            </w:r>
          </w:p>
        </w:tc>
        <w:tc>
          <w:tcPr>
            <w:tcW w:w="992" w:type="dxa"/>
            <w:tcBorders>
              <w:top w:val="single" w:sz="4" w:space="0" w:color="auto"/>
              <w:left w:val="nil"/>
              <w:bottom w:val="single" w:sz="8" w:space="0" w:color="auto"/>
              <w:right w:val="nil"/>
            </w:tcBorders>
          </w:tcPr>
          <w:p w14:paraId="604F9BEC" w14:textId="77777777" w:rsidR="00363F95" w:rsidRPr="00CF5A22" w:rsidRDefault="00363F95" w:rsidP="006039F3">
            <w:pPr>
              <w:widowControl w:val="0"/>
              <w:spacing w:before="0" w:after="0"/>
              <w:jc w:val="center"/>
              <w:rPr>
                <w:rFonts w:eastAsia="SimSun" w:cs="Times New Roman"/>
                <w:color w:val="131413"/>
                <w:sz w:val="22"/>
                <w:lang w:eastAsia="zh-CN"/>
              </w:rPr>
            </w:pPr>
            <w:r w:rsidRPr="00CF5A22">
              <w:rPr>
                <w:rFonts w:eastAsia="SimSun" w:cs="Times New Roman" w:hint="eastAsia"/>
                <w:color w:val="131413"/>
                <w:sz w:val="22"/>
                <w:lang w:eastAsia="zh-CN"/>
              </w:rPr>
              <w:t>2040</w:t>
            </w:r>
          </w:p>
        </w:tc>
      </w:tr>
      <w:tr w:rsidR="00363F95" w:rsidRPr="00CF5A22" w14:paraId="7D5571B9" w14:textId="77777777" w:rsidTr="006039F3">
        <w:trPr>
          <w:trHeight w:val="219"/>
          <w:jc w:val="center"/>
        </w:trPr>
        <w:tc>
          <w:tcPr>
            <w:tcW w:w="1418" w:type="dxa"/>
            <w:tcBorders>
              <w:top w:val="single" w:sz="8" w:space="0" w:color="auto"/>
              <w:left w:val="nil"/>
              <w:bottom w:val="nil"/>
              <w:right w:val="nil"/>
            </w:tcBorders>
          </w:tcPr>
          <w:p w14:paraId="3110556A" w14:textId="77777777" w:rsidR="00363F95" w:rsidRPr="00CF5A22" w:rsidRDefault="00363F95" w:rsidP="006039F3">
            <w:pPr>
              <w:widowControl w:val="0"/>
              <w:spacing w:before="0" w:after="0"/>
              <w:jc w:val="center"/>
              <w:rPr>
                <w:rFonts w:eastAsia="SimSun" w:cs="Times New Roman"/>
                <w:color w:val="131413"/>
                <w:sz w:val="22"/>
                <w:lang w:eastAsia="zh-CN"/>
              </w:rPr>
            </w:pPr>
            <w:r w:rsidRPr="00CF5A22">
              <w:rPr>
                <w:rFonts w:eastAsia="SimSun" w:cs="Times New Roman"/>
                <w:color w:val="131413"/>
                <w:sz w:val="22"/>
                <w:lang w:eastAsia="zh-CN"/>
              </w:rPr>
              <w:t>Thermal Power</w:t>
            </w:r>
          </w:p>
        </w:tc>
        <w:tc>
          <w:tcPr>
            <w:tcW w:w="1010" w:type="dxa"/>
            <w:tcBorders>
              <w:top w:val="single" w:sz="8" w:space="0" w:color="auto"/>
              <w:left w:val="nil"/>
              <w:bottom w:val="nil"/>
              <w:right w:val="nil"/>
            </w:tcBorders>
          </w:tcPr>
          <w:p w14:paraId="5AA9934E" w14:textId="281B594C" w:rsidR="00363F95" w:rsidRPr="00CF5A22" w:rsidRDefault="005E4C71" w:rsidP="002A4274">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1</w:t>
            </w:r>
            <w:r w:rsidR="002A4274" w:rsidRPr="00CF5A22">
              <w:rPr>
                <w:rFonts w:eastAsia="SimSun" w:cs="Times New Roman"/>
                <w:color w:val="131413"/>
                <w:sz w:val="22"/>
                <w:lang w:eastAsia="zh-CN"/>
              </w:rPr>
              <w:t>79.6</w:t>
            </w:r>
          </w:p>
        </w:tc>
        <w:tc>
          <w:tcPr>
            <w:tcW w:w="850" w:type="dxa"/>
            <w:tcBorders>
              <w:top w:val="single" w:sz="8" w:space="0" w:color="auto"/>
              <w:left w:val="nil"/>
              <w:bottom w:val="nil"/>
              <w:right w:val="nil"/>
            </w:tcBorders>
          </w:tcPr>
          <w:p w14:paraId="36850256" w14:textId="5062EF66" w:rsidR="00363F95" w:rsidRPr="00CF5A22" w:rsidRDefault="002A4274" w:rsidP="006039F3">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198.3</w:t>
            </w:r>
          </w:p>
        </w:tc>
        <w:tc>
          <w:tcPr>
            <w:tcW w:w="851" w:type="dxa"/>
            <w:tcBorders>
              <w:top w:val="single" w:sz="8" w:space="0" w:color="auto"/>
              <w:left w:val="nil"/>
              <w:bottom w:val="nil"/>
              <w:right w:val="nil"/>
            </w:tcBorders>
          </w:tcPr>
          <w:p w14:paraId="27B75F68" w14:textId="12E6A65A" w:rsidR="00363F95" w:rsidRPr="00CF5A22" w:rsidRDefault="002A4274" w:rsidP="006039F3">
            <w:pPr>
              <w:widowControl w:val="0"/>
              <w:spacing w:beforeLines="5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Pr="00CF5A22">
              <w:rPr>
                <w:rFonts w:eastAsia="SimSun" w:cs="Times New Roman"/>
                <w:color w:val="131413"/>
                <w:sz w:val="22"/>
                <w:lang w:eastAsia="zh-CN"/>
              </w:rPr>
              <w:t>41.7</w:t>
            </w:r>
          </w:p>
        </w:tc>
        <w:tc>
          <w:tcPr>
            <w:tcW w:w="850" w:type="dxa"/>
            <w:tcBorders>
              <w:top w:val="single" w:sz="8" w:space="0" w:color="auto"/>
              <w:left w:val="nil"/>
              <w:bottom w:val="nil"/>
              <w:right w:val="nil"/>
            </w:tcBorders>
          </w:tcPr>
          <w:p w14:paraId="40D3DB2B" w14:textId="2A705604" w:rsidR="00363F95" w:rsidRPr="00CF5A22" w:rsidRDefault="005E4C71" w:rsidP="002A4274">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1</w:t>
            </w:r>
            <w:r w:rsidR="002A4274" w:rsidRPr="00CF5A22">
              <w:rPr>
                <w:rFonts w:eastAsia="SimSun" w:cs="Times New Roman"/>
                <w:color w:val="131413"/>
                <w:sz w:val="22"/>
                <w:lang w:eastAsia="zh-CN"/>
              </w:rPr>
              <w:t>71.3</w:t>
            </w:r>
          </w:p>
        </w:tc>
        <w:tc>
          <w:tcPr>
            <w:tcW w:w="851" w:type="dxa"/>
            <w:tcBorders>
              <w:top w:val="single" w:sz="8" w:space="0" w:color="auto"/>
              <w:left w:val="nil"/>
              <w:bottom w:val="nil"/>
              <w:right w:val="nil"/>
            </w:tcBorders>
          </w:tcPr>
          <w:p w14:paraId="1A8BD7EA" w14:textId="68E20059" w:rsidR="00363F95" w:rsidRPr="00CF5A22" w:rsidRDefault="005E4C71" w:rsidP="002A4274">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1</w:t>
            </w:r>
            <w:r w:rsidR="002A4274" w:rsidRPr="00CF5A22">
              <w:rPr>
                <w:rFonts w:eastAsia="SimSun" w:cs="Times New Roman"/>
                <w:color w:val="131413"/>
                <w:sz w:val="22"/>
                <w:lang w:eastAsia="zh-CN"/>
              </w:rPr>
              <w:t>81.8</w:t>
            </w:r>
          </w:p>
        </w:tc>
        <w:tc>
          <w:tcPr>
            <w:tcW w:w="850" w:type="dxa"/>
            <w:tcBorders>
              <w:top w:val="single" w:sz="8" w:space="0" w:color="auto"/>
              <w:left w:val="nil"/>
              <w:bottom w:val="nil"/>
              <w:right w:val="nil"/>
            </w:tcBorders>
          </w:tcPr>
          <w:p w14:paraId="01E6F6F1" w14:textId="70F310E7" w:rsidR="00363F95" w:rsidRPr="00CF5A22" w:rsidRDefault="002A4274" w:rsidP="006039F3">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204.8</w:t>
            </w:r>
          </w:p>
        </w:tc>
        <w:tc>
          <w:tcPr>
            <w:tcW w:w="976" w:type="dxa"/>
            <w:tcBorders>
              <w:top w:val="single" w:sz="8" w:space="0" w:color="auto"/>
              <w:left w:val="nil"/>
              <w:bottom w:val="nil"/>
              <w:right w:val="nil"/>
            </w:tcBorders>
          </w:tcPr>
          <w:p w14:paraId="149C213E" w14:textId="174B62DC" w:rsidR="00363F95" w:rsidRPr="00CF5A22" w:rsidRDefault="002A4274" w:rsidP="006039F3">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169.3</w:t>
            </w:r>
          </w:p>
        </w:tc>
        <w:tc>
          <w:tcPr>
            <w:tcW w:w="850" w:type="dxa"/>
            <w:tcBorders>
              <w:top w:val="single" w:sz="8" w:space="0" w:color="auto"/>
              <w:left w:val="nil"/>
              <w:bottom w:val="nil"/>
              <w:right w:val="nil"/>
            </w:tcBorders>
          </w:tcPr>
          <w:p w14:paraId="44B40903" w14:textId="33CFFF4C" w:rsidR="00363F95" w:rsidRPr="00CF5A22" w:rsidRDefault="002A4274" w:rsidP="006039F3">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177.9</w:t>
            </w:r>
          </w:p>
        </w:tc>
        <w:tc>
          <w:tcPr>
            <w:tcW w:w="992" w:type="dxa"/>
            <w:tcBorders>
              <w:top w:val="single" w:sz="8" w:space="0" w:color="auto"/>
              <w:left w:val="nil"/>
              <w:bottom w:val="nil"/>
              <w:right w:val="nil"/>
            </w:tcBorders>
          </w:tcPr>
          <w:p w14:paraId="49CA9F7E" w14:textId="4664129C" w:rsidR="00363F95" w:rsidRPr="00CF5A22" w:rsidRDefault="002A4274" w:rsidP="006039F3">
            <w:pPr>
              <w:widowControl w:val="0"/>
              <w:spacing w:beforeLines="50" w:after="0"/>
              <w:jc w:val="center"/>
              <w:rPr>
                <w:rFonts w:eastAsia="SimSun" w:cs="Times New Roman"/>
                <w:color w:val="131413"/>
                <w:sz w:val="22"/>
                <w:lang w:eastAsia="zh-CN"/>
              </w:rPr>
            </w:pPr>
            <w:r w:rsidRPr="00CF5A22">
              <w:rPr>
                <w:rFonts w:eastAsia="SimSun" w:cs="Times New Roman"/>
                <w:color w:val="131413"/>
                <w:sz w:val="22"/>
                <w:lang w:eastAsia="zh-CN"/>
              </w:rPr>
              <w:t>196.5</w:t>
            </w:r>
          </w:p>
        </w:tc>
      </w:tr>
      <w:tr w:rsidR="00363F95" w:rsidRPr="00CF5A22" w14:paraId="1DF6DBDF" w14:textId="77777777" w:rsidTr="006039F3">
        <w:trPr>
          <w:trHeight w:val="267"/>
          <w:jc w:val="center"/>
        </w:trPr>
        <w:tc>
          <w:tcPr>
            <w:tcW w:w="1418" w:type="dxa"/>
            <w:tcBorders>
              <w:top w:val="nil"/>
              <w:left w:val="nil"/>
              <w:bottom w:val="single" w:sz="4" w:space="0" w:color="auto"/>
              <w:right w:val="nil"/>
            </w:tcBorders>
          </w:tcPr>
          <w:p w14:paraId="51F8B4F3" w14:textId="77777777" w:rsidR="00363F95" w:rsidRPr="00CF5A22" w:rsidRDefault="00363F95" w:rsidP="006039F3">
            <w:pPr>
              <w:widowControl w:val="0"/>
              <w:spacing w:beforeLines="50" w:afterLines="50" w:after="120"/>
              <w:jc w:val="center"/>
              <w:rPr>
                <w:rFonts w:eastAsia="SimSun" w:cs="Times New Roman"/>
                <w:color w:val="131413"/>
                <w:sz w:val="22"/>
                <w:lang w:eastAsia="zh-CN"/>
              </w:rPr>
            </w:pPr>
            <w:r w:rsidRPr="00CF5A22">
              <w:rPr>
                <w:rFonts w:eastAsia="SimSun" w:cs="Times New Roman"/>
                <w:color w:val="131413"/>
                <w:sz w:val="22"/>
                <w:lang w:eastAsia="zh-CN"/>
              </w:rPr>
              <w:t>Renewable Power</w:t>
            </w:r>
          </w:p>
        </w:tc>
        <w:tc>
          <w:tcPr>
            <w:tcW w:w="1010" w:type="dxa"/>
            <w:tcBorders>
              <w:top w:val="nil"/>
              <w:left w:val="nil"/>
              <w:bottom w:val="single" w:sz="4" w:space="0" w:color="auto"/>
              <w:right w:val="nil"/>
            </w:tcBorders>
          </w:tcPr>
          <w:p w14:paraId="4D42BA19" w14:textId="329EB86E" w:rsidR="00363F95" w:rsidRPr="00CF5A22" w:rsidRDefault="005E4C71" w:rsidP="00880581">
            <w:pPr>
              <w:widowControl w:val="0"/>
              <w:spacing w:beforeLines="100" w:before="240" w:after="0"/>
              <w:jc w:val="center"/>
              <w:rPr>
                <w:rFonts w:eastAsia="SimSun" w:cs="Times New Roman"/>
                <w:color w:val="131413"/>
                <w:sz w:val="22"/>
                <w:lang w:eastAsia="zh-CN"/>
              </w:rPr>
            </w:pPr>
            <w:r w:rsidRPr="00CF5A22">
              <w:rPr>
                <w:rFonts w:eastAsia="SimSun" w:cs="Times New Roman" w:hint="eastAsia"/>
                <w:color w:val="131413"/>
                <w:sz w:val="22"/>
                <w:lang w:eastAsia="zh-CN"/>
              </w:rPr>
              <w:t>2</w:t>
            </w:r>
            <w:r w:rsidR="002A4274" w:rsidRPr="00CF5A22">
              <w:rPr>
                <w:rFonts w:eastAsia="SimSun" w:cs="Times New Roman"/>
                <w:color w:val="131413"/>
                <w:sz w:val="22"/>
                <w:lang w:eastAsia="zh-CN"/>
              </w:rPr>
              <w:t>06.7</w:t>
            </w:r>
          </w:p>
        </w:tc>
        <w:tc>
          <w:tcPr>
            <w:tcW w:w="850" w:type="dxa"/>
            <w:tcBorders>
              <w:top w:val="nil"/>
              <w:left w:val="nil"/>
              <w:bottom w:val="single" w:sz="4" w:space="0" w:color="auto"/>
              <w:right w:val="nil"/>
            </w:tcBorders>
          </w:tcPr>
          <w:p w14:paraId="13EA3989" w14:textId="7E86ED33" w:rsidR="00363F95" w:rsidRPr="00CF5A22" w:rsidRDefault="002A4274" w:rsidP="00880581">
            <w:pPr>
              <w:widowControl w:val="0"/>
              <w:spacing w:beforeLines="100" w:before="240" w:after="0"/>
              <w:jc w:val="center"/>
              <w:rPr>
                <w:rFonts w:eastAsia="SimSun" w:cs="Times New Roman"/>
                <w:color w:val="131413"/>
                <w:sz w:val="22"/>
                <w:lang w:eastAsia="zh-CN"/>
              </w:rPr>
            </w:pPr>
            <w:r w:rsidRPr="00CF5A22">
              <w:rPr>
                <w:rFonts w:eastAsia="SimSun" w:cs="Times New Roman" w:hint="eastAsia"/>
                <w:color w:val="131413"/>
                <w:sz w:val="22"/>
                <w:lang w:eastAsia="zh-CN"/>
              </w:rPr>
              <w:t>271.4</w:t>
            </w:r>
          </w:p>
        </w:tc>
        <w:tc>
          <w:tcPr>
            <w:tcW w:w="851" w:type="dxa"/>
            <w:tcBorders>
              <w:top w:val="nil"/>
              <w:left w:val="nil"/>
              <w:bottom w:val="single" w:sz="4" w:space="0" w:color="auto"/>
              <w:right w:val="nil"/>
            </w:tcBorders>
          </w:tcPr>
          <w:p w14:paraId="1BADF831" w14:textId="35887E52" w:rsidR="00363F95" w:rsidRPr="00CF5A22" w:rsidRDefault="002A4274" w:rsidP="00880581">
            <w:pPr>
              <w:widowControl w:val="0"/>
              <w:spacing w:beforeLines="100" w:before="240" w:after="0"/>
              <w:jc w:val="center"/>
              <w:rPr>
                <w:rFonts w:eastAsia="SimSun" w:cs="Times New Roman"/>
                <w:color w:val="131413"/>
                <w:sz w:val="22"/>
                <w:lang w:eastAsia="zh-CN"/>
              </w:rPr>
            </w:pPr>
            <w:r w:rsidRPr="00CF5A22">
              <w:rPr>
                <w:rFonts w:eastAsia="SimSun" w:cs="Times New Roman" w:hint="eastAsia"/>
                <w:color w:val="131413"/>
                <w:sz w:val="22"/>
                <w:lang w:eastAsia="zh-CN"/>
              </w:rPr>
              <w:t>468</w:t>
            </w:r>
          </w:p>
        </w:tc>
        <w:tc>
          <w:tcPr>
            <w:tcW w:w="850" w:type="dxa"/>
            <w:tcBorders>
              <w:top w:val="nil"/>
              <w:left w:val="nil"/>
              <w:bottom w:val="single" w:sz="4" w:space="0" w:color="auto"/>
              <w:right w:val="nil"/>
            </w:tcBorders>
          </w:tcPr>
          <w:p w14:paraId="7C1724D9" w14:textId="76B8280D" w:rsidR="00363F95" w:rsidRPr="00CF5A22" w:rsidRDefault="002A4274" w:rsidP="00880581">
            <w:pPr>
              <w:widowControl w:val="0"/>
              <w:spacing w:beforeLines="100" w:before="240" w:after="0"/>
              <w:jc w:val="center"/>
              <w:rPr>
                <w:rFonts w:eastAsia="SimSun" w:cs="Times New Roman"/>
                <w:color w:val="131413"/>
                <w:sz w:val="22"/>
                <w:lang w:eastAsia="zh-CN"/>
              </w:rPr>
            </w:pPr>
            <w:r w:rsidRPr="00CF5A22">
              <w:rPr>
                <w:rFonts w:eastAsia="SimSun" w:cs="Times New Roman"/>
                <w:color w:val="131413"/>
                <w:sz w:val="22"/>
                <w:lang w:eastAsia="zh-CN"/>
              </w:rPr>
              <w:t>211.4</w:t>
            </w:r>
          </w:p>
        </w:tc>
        <w:tc>
          <w:tcPr>
            <w:tcW w:w="851" w:type="dxa"/>
            <w:tcBorders>
              <w:top w:val="nil"/>
              <w:left w:val="nil"/>
              <w:bottom w:val="single" w:sz="4" w:space="0" w:color="auto"/>
              <w:right w:val="nil"/>
            </w:tcBorders>
          </w:tcPr>
          <w:p w14:paraId="1EED89C0" w14:textId="750B8D5B" w:rsidR="00363F95" w:rsidRPr="00CF5A22" w:rsidRDefault="005E4C71" w:rsidP="00880581">
            <w:pPr>
              <w:widowControl w:val="0"/>
              <w:spacing w:beforeLines="100" w:before="240" w:after="0"/>
              <w:jc w:val="center"/>
              <w:rPr>
                <w:rFonts w:eastAsia="SimSun" w:cs="Times New Roman"/>
                <w:color w:val="131413"/>
                <w:sz w:val="22"/>
                <w:lang w:eastAsia="zh-CN"/>
              </w:rPr>
            </w:pPr>
            <w:r w:rsidRPr="00CF5A22">
              <w:rPr>
                <w:rFonts w:eastAsia="SimSun" w:cs="Times New Roman"/>
                <w:color w:val="131413"/>
                <w:sz w:val="22"/>
                <w:lang w:eastAsia="zh-CN"/>
              </w:rPr>
              <w:t>2</w:t>
            </w:r>
            <w:r w:rsidR="002A4274" w:rsidRPr="00CF5A22">
              <w:rPr>
                <w:rFonts w:eastAsia="SimSun" w:cs="Times New Roman"/>
                <w:color w:val="131413"/>
                <w:sz w:val="22"/>
                <w:lang w:eastAsia="zh-CN"/>
              </w:rPr>
              <w:t>82</w:t>
            </w:r>
            <w:r w:rsidRPr="00CF5A22">
              <w:rPr>
                <w:rFonts w:eastAsia="SimSun" w:cs="Times New Roman"/>
                <w:color w:val="131413"/>
                <w:sz w:val="22"/>
                <w:lang w:eastAsia="zh-CN"/>
              </w:rPr>
              <w:t>.9</w:t>
            </w:r>
          </w:p>
        </w:tc>
        <w:tc>
          <w:tcPr>
            <w:tcW w:w="850" w:type="dxa"/>
            <w:tcBorders>
              <w:top w:val="nil"/>
              <w:left w:val="nil"/>
              <w:bottom w:val="single" w:sz="4" w:space="0" w:color="auto"/>
              <w:right w:val="nil"/>
            </w:tcBorders>
          </w:tcPr>
          <w:p w14:paraId="19CA5A67" w14:textId="6CAFA7DC" w:rsidR="00363F95" w:rsidRPr="00CF5A22" w:rsidRDefault="002A4274" w:rsidP="00880581">
            <w:pPr>
              <w:widowControl w:val="0"/>
              <w:spacing w:beforeLines="100" w:before="240" w:after="0"/>
              <w:jc w:val="center"/>
              <w:rPr>
                <w:rFonts w:eastAsia="SimSun" w:cs="Times New Roman"/>
                <w:color w:val="131413"/>
                <w:sz w:val="22"/>
                <w:lang w:eastAsia="zh-CN"/>
              </w:rPr>
            </w:pPr>
            <w:r w:rsidRPr="00CF5A22">
              <w:rPr>
                <w:rFonts w:eastAsia="SimSun" w:cs="Times New Roman"/>
                <w:color w:val="131413"/>
                <w:sz w:val="22"/>
                <w:lang w:eastAsia="zh-CN"/>
              </w:rPr>
              <w:t>506.7</w:t>
            </w:r>
          </w:p>
        </w:tc>
        <w:tc>
          <w:tcPr>
            <w:tcW w:w="976" w:type="dxa"/>
            <w:tcBorders>
              <w:top w:val="nil"/>
              <w:left w:val="nil"/>
              <w:bottom w:val="single" w:sz="4" w:space="0" w:color="auto"/>
              <w:right w:val="nil"/>
            </w:tcBorders>
          </w:tcPr>
          <w:p w14:paraId="02FAD81F" w14:textId="2A8F02EE" w:rsidR="00363F95" w:rsidRPr="00CF5A22" w:rsidRDefault="002A4274" w:rsidP="00880581">
            <w:pPr>
              <w:widowControl w:val="0"/>
              <w:spacing w:beforeLines="100" w:before="240" w:after="0"/>
              <w:jc w:val="center"/>
              <w:rPr>
                <w:rFonts w:eastAsia="SimSun" w:cs="Times New Roman"/>
                <w:color w:val="131413"/>
                <w:sz w:val="22"/>
                <w:lang w:eastAsia="zh-CN"/>
              </w:rPr>
            </w:pPr>
            <w:r w:rsidRPr="00CF5A22">
              <w:rPr>
                <w:rFonts w:eastAsia="SimSun" w:cs="Times New Roman"/>
                <w:color w:val="131413"/>
                <w:sz w:val="22"/>
                <w:lang w:eastAsia="zh-CN"/>
              </w:rPr>
              <w:t>212.6</w:t>
            </w:r>
          </w:p>
        </w:tc>
        <w:tc>
          <w:tcPr>
            <w:tcW w:w="850" w:type="dxa"/>
            <w:tcBorders>
              <w:top w:val="nil"/>
              <w:left w:val="nil"/>
              <w:bottom w:val="single" w:sz="4" w:space="0" w:color="auto"/>
              <w:right w:val="nil"/>
            </w:tcBorders>
          </w:tcPr>
          <w:p w14:paraId="6C41C14D" w14:textId="26A83509" w:rsidR="00363F95" w:rsidRPr="00CF5A22" w:rsidRDefault="002A4274" w:rsidP="00880581">
            <w:pPr>
              <w:widowControl w:val="0"/>
              <w:spacing w:beforeLines="100" w:before="240" w:after="0"/>
              <w:jc w:val="center"/>
              <w:rPr>
                <w:rFonts w:eastAsia="SimSun" w:cs="Times New Roman"/>
                <w:color w:val="131413"/>
                <w:sz w:val="22"/>
                <w:lang w:eastAsia="zh-CN"/>
              </w:rPr>
            </w:pPr>
            <w:r w:rsidRPr="00CF5A22">
              <w:rPr>
                <w:rFonts w:eastAsia="SimSun" w:cs="Times New Roman"/>
                <w:color w:val="131413"/>
                <w:sz w:val="22"/>
                <w:lang w:eastAsia="zh-CN"/>
              </w:rPr>
              <w:t>285.9</w:t>
            </w:r>
          </w:p>
        </w:tc>
        <w:tc>
          <w:tcPr>
            <w:tcW w:w="992" w:type="dxa"/>
            <w:tcBorders>
              <w:top w:val="nil"/>
              <w:left w:val="nil"/>
              <w:bottom w:val="single" w:sz="4" w:space="0" w:color="auto"/>
              <w:right w:val="nil"/>
            </w:tcBorders>
          </w:tcPr>
          <w:p w14:paraId="31A18EFA" w14:textId="4484A043" w:rsidR="00363F95" w:rsidRPr="00CF5A22" w:rsidRDefault="002A4274" w:rsidP="00880581">
            <w:pPr>
              <w:widowControl w:val="0"/>
              <w:spacing w:beforeLines="100" w:before="240" w:after="0"/>
              <w:jc w:val="center"/>
              <w:rPr>
                <w:rFonts w:eastAsia="SimSun" w:cs="Times New Roman"/>
                <w:color w:val="131413"/>
                <w:sz w:val="22"/>
                <w:lang w:eastAsia="zh-CN"/>
              </w:rPr>
            </w:pPr>
            <w:r w:rsidRPr="00CF5A22">
              <w:rPr>
                <w:rFonts w:eastAsia="SimSun" w:cs="Times New Roman" w:hint="eastAsia"/>
                <w:color w:val="131413"/>
                <w:sz w:val="22"/>
                <w:lang w:eastAsia="zh-CN"/>
              </w:rPr>
              <w:t>5</w:t>
            </w:r>
            <w:r w:rsidRPr="00CF5A22">
              <w:rPr>
                <w:rFonts w:eastAsia="SimSun" w:cs="Times New Roman"/>
                <w:color w:val="131413"/>
                <w:sz w:val="22"/>
                <w:lang w:eastAsia="zh-CN"/>
              </w:rPr>
              <w:t>16.8</w:t>
            </w:r>
          </w:p>
        </w:tc>
      </w:tr>
    </w:tbl>
    <w:p w14:paraId="5D637914" w14:textId="77777777" w:rsidR="00BA71F3" w:rsidRPr="00CF5A22" w:rsidRDefault="00BA71F3" w:rsidP="00654E8F">
      <w:pPr>
        <w:spacing w:before="240"/>
      </w:pPr>
    </w:p>
    <w:p w14:paraId="305A7011" w14:textId="77777777" w:rsidR="00367D52" w:rsidRPr="00CF5A22" w:rsidRDefault="00367D52" w:rsidP="00654E8F">
      <w:pPr>
        <w:spacing w:before="240"/>
      </w:pPr>
    </w:p>
    <w:p w14:paraId="1D1ABBB8" w14:textId="6075A25F" w:rsidR="00CD0FEE" w:rsidRPr="00CF5A22" w:rsidRDefault="00FE0897" w:rsidP="006A2674">
      <w:pPr>
        <w:pStyle w:val="ListParagraph"/>
        <w:numPr>
          <w:ilvl w:val="0"/>
          <w:numId w:val="21"/>
        </w:numPr>
        <w:spacing w:before="240"/>
        <w:ind w:left="359" w:hangingChars="149" w:hanging="359"/>
        <w:rPr>
          <w:b/>
          <w:lang w:eastAsia="zh-CN"/>
        </w:rPr>
      </w:pPr>
      <w:r w:rsidRPr="00CF5A22">
        <w:rPr>
          <w:b/>
          <w:lang w:eastAsia="zh-CN"/>
        </w:rPr>
        <w:t>Trend extrapolation expression</w:t>
      </w:r>
    </w:p>
    <w:p w14:paraId="491FCC57" w14:textId="77777777" w:rsidR="006A2674" w:rsidRPr="00CF5A22" w:rsidRDefault="006A2674" w:rsidP="00AD650B">
      <w:pPr>
        <w:spacing w:before="240" w:after="0"/>
        <w:rPr>
          <w:b/>
          <w:lang w:eastAsia="zh-CN"/>
        </w:rPr>
      </w:pPr>
    </w:p>
    <w:p w14:paraId="3ED04967" w14:textId="4094CD15" w:rsidR="006039F3" w:rsidRPr="00CF5A22" w:rsidRDefault="00FE0897" w:rsidP="00AD650B">
      <w:pPr>
        <w:pStyle w:val="ListParagraph"/>
        <w:numPr>
          <w:ilvl w:val="0"/>
          <w:numId w:val="22"/>
        </w:numPr>
        <w:ind w:left="422" w:hangingChars="175" w:hanging="422"/>
        <w:rPr>
          <w:b/>
          <w:lang w:eastAsia="zh-CN"/>
        </w:rPr>
      </w:pPr>
      <w:r w:rsidRPr="00CF5A22">
        <w:rPr>
          <w:b/>
          <w:lang w:eastAsia="zh-CN"/>
        </w:rPr>
        <w:t>Agriculture</w:t>
      </w:r>
    </w:p>
    <w:p w14:paraId="15D11306" w14:textId="1E460FD5" w:rsidR="001D1743" w:rsidRPr="00CF5A22" w:rsidRDefault="001D1743" w:rsidP="001D1743">
      <w:pPr>
        <w:adjustRightInd w:val="0"/>
        <w:snapToGrid w:val="0"/>
        <w:spacing w:before="0" w:after="0"/>
        <w:rPr>
          <w:b/>
          <w:lang w:eastAsia="zh-CN"/>
        </w:rPr>
      </w:pPr>
      <w:r w:rsidRPr="00CF5A22">
        <w:rPr>
          <w:rFonts w:hint="eastAsia"/>
          <w:b/>
          <w:lang w:eastAsia="zh-CN"/>
        </w:rPr>
        <w:t>B</w:t>
      </w:r>
      <w:r w:rsidRPr="00CF5A22">
        <w:rPr>
          <w:b/>
          <w:lang w:eastAsia="zh-CN"/>
        </w:rPr>
        <w:t>aseline</w:t>
      </w:r>
    </w:p>
    <w:p w14:paraId="42525717" w14:textId="38F0160C" w:rsidR="006039F3" w:rsidRPr="00CF5A22" w:rsidRDefault="00F979E0" w:rsidP="001D1743">
      <w:pPr>
        <w:snapToGrid w:val="0"/>
        <w:spacing w:before="0" w:after="0"/>
        <w:rPr>
          <w:lang w:eastAsia="zh-CN"/>
        </w:rPr>
      </w:pPr>
      <w:r w:rsidRPr="00CF5A22">
        <w:rPr>
          <w:lang w:eastAsia="zh-CN"/>
        </w:rPr>
        <w:t xml:space="preserve">Economic output: </w:t>
      </w:r>
      <w:r w:rsidR="00B07B06" w:rsidRPr="00CF5A22">
        <w:rPr>
          <w:rFonts w:hint="eastAsia"/>
          <w:lang w:eastAsia="zh-CN"/>
        </w:rPr>
        <w:t>y</w:t>
      </w:r>
      <w:r w:rsidR="00336C2B" w:rsidRPr="00CF5A22">
        <w:rPr>
          <w:lang w:eastAsia="zh-CN"/>
        </w:rPr>
        <w:t xml:space="preserve"> </w:t>
      </w:r>
      <w:r w:rsidR="00B07B06" w:rsidRPr="00CF5A22">
        <w:rPr>
          <w:lang w:eastAsia="zh-CN"/>
        </w:rPr>
        <w:t>=</w:t>
      </w:r>
      <w:r w:rsidR="00336C2B" w:rsidRPr="00CF5A22">
        <w:rPr>
          <w:lang w:eastAsia="zh-CN"/>
        </w:rPr>
        <w:t xml:space="preserve"> 0.2535x</w:t>
      </w:r>
      <w:r w:rsidR="00336C2B" w:rsidRPr="00CF5A22">
        <w:rPr>
          <w:vertAlign w:val="superscript"/>
          <w:lang w:eastAsia="zh-CN"/>
        </w:rPr>
        <w:t>2</w:t>
      </w:r>
      <w:r w:rsidR="00D351BD" w:rsidRPr="00CF5A22">
        <w:rPr>
          <w:lang w:eastAsia="zh-CN"/>
        </w:rPr>
        <w:sym w:font="Symbol" w:char="F02D"/>
      </w:r>
      <w:r w:rsidR="00336C2B" w:rsidRPr="00CF5A22">
        <w:rPr>
          <w:lang w:eastAsia="zh-CN"/>
        </w:rPr>
        <w:t>991.93x+969891</w:t>
      </w:r>
      <w:r w:rsidR="00B07B06" w:rsidRPr="00CF5A22">
        <w:rPr>
          <w:lang w:eastAsia="zh-CN"/>
        </w:rPr>
        <w:t xml:space="preserve">        </w:t>
      </w:r>
      <w:r w:rsidR="00336C2B" w:rsidRPr="00CF5A22">
        <w:rPr>
          <w:lang w:eastAsia="zh-CN"/>
        </w:rPr>
        <w:t xml:space="preserve">                           </w:t>
      </w:r>
      <w:proofErr w:type="gramStart"/>
      <w:r w:rsidR="00B07B06" w:rsidRPr="00CF5A22">
        <w:rPr>
          <w:lang w:eastAsia="zh-CN"/>
        </w:rPr>
        <w:t xml:space="preserve">   </w:t>
      </w:r>
      <w:r w:rsidR="00B07B06" w:rsidRPr="00CF5A22">
        <w:rPr>
          <w:rFonts w:hint="eastAsia"/>
          <w:lang w:eastAsia="zh-CN"/>
        </w:rPr>
        <w:t>(</w:t>
      </w:r>
      <w:proofErr w:type="gramEnd"/>
      <w:r w:rsidR="00B07B06" w:rsidRPr="00CF5A22">
        <w:rPr>
          <w:lang w:eastAsia="zh-CN"/>
        </w:rPr>
        <w:t>R</w:t>
      </w:r>
      <w:r w:rsidR="00B07B06" w:rsidRPr="00CF5A22">
        <w:rPr>
          <w:vertAlign w:val="superscript"/>
          <w:lang w:eastAsia="zh-CN"/>
        </w:rPr>
        <w:t>2</w:t>
      </w:r>
      <w:r w:rsidR="00B07B06" w:rsidRPr="00CF5A22">
        <w:rPr>
          <w:lang w:eastAsia="zh-CN"/>
        </w:rPr>
        <w:t>=0.99</w:t>
      </w:r>
      <w:r w:rsidR="00336C2B" w:rsidRPr="00CF5A22">
        <w:rPr>
          <w:lang w:eastAsia="zh-CN"/>
        </w:rPr>
        <w:t>83</w:t>
      </w:r>
      <w:r w:rsidR="00B07B06" w:rsidRPr="00CF5A22">
        <w:rPr>
          <w:rFonts w:hint="eastAsia"/>
          <w:lang w:eastAsia="zh-CN"/>
        </w:rPr>
        <w:t>)</w:t>
      </w:r>
    </w:p>
    <w:p w14:paraId="54804370" w14:textId="213A4B12" w:rsidR="00B07B06" w:rsidRPr="00CF5A22" w:rsidRDefault="00F979E0" w:rsidP="001D1743">
      <w:pPr>
        <w:snapToGrid w:val="0"/>
        <w:spacing w:before="0" w:after="0"/>
        <w:rPr>
          <w:lang w:eastAsia="zh-CN"/>
        </w:rPr>
      </w:pPr>
      <w:r w:rsidRPr="00CF5A22">
        <w:rPr>
          <w:lang w:eastAsia="zh-CN"/>
        </w:rPr>
        <w:lastRenderedPageBreak/>
        <w:t xml:space="preserve">Energy intensity:  </w:t>
      </w:r>
      <w:r w:rsidR="00B07B06" w:rsidRPr="00CF5A22">
        <w:rPr>
          <w:rFonts w:hint="eastAsia"/>
          <w:lang w:eastAsia="zh-CN"/>
        </w:rPr>
        <w:t>y</w:t>
      </w:r>
      <w:r w:rsidR="00336C2B" w:rsidRPr="00CF5A22">
        <w:rPr>
          <w:lang w:eastAsia="zh-CN"/>
        </w:rPr>
        <w:t xml:space="preserve"> </w:t>
      </w:r>
      <w:r w:rsidR="00B07B06" w:rsidRPr="00CF5A22">
        <w:rPr>
          <w:lang w:eastAsia="zh-CN"/>
        </w:rPr>
        <w:t>=</w:t>
      </w:r>
      <w:r w:rsidR="00336C2B" w:rsidRPr="00CF5A22">
        <w:rPr>
          <w:lang w:eastAsia="zh-CN"/>
        </w:rPr>
        <w:t xml:space="preserve"> </w:t>
      </w:r>
      <w:r w:rsidR="00336C2B" w:rsidRPr="00CF5A22">
        <w:rPr>
          <w:lang w:eastAsia="zh-CN"/>
        </w:rPr>
        <w:sym w:font="Symbol" w:char="F02D"/>
      </w:r>
      <w:r w:rsidR="00336C2B" w:rsidRPr="00CF5A22">
        <w:rPr>
          <w:lang w:eastAsia="zh-CN"/>
        </w:rPr>
        <w:t>1</w:t>
      </w:r>
      <w:r w:rsidR="00B07B06" w:rsidRPr="00CF5A22">
        <w:rPr>
          <w:lang w:eastAsia="zh-CN"/>
        </w:rPr>
        <w:t>E</w:t>
      </w:r>
      <w:r w:rsidR="00336C2B" w:rsidRPr="00CF5A22">
        <w:rPr>
          <w:lang w:eastAsia="zh-CN"/>
        </w:rPr>
        <w:t>-09x</w:t>
      </w:r>
      <w:r w:rsidR="00336C2B" w:rsidRPr="00CF5A22">
        <w:rPr>
          <w:vertAlign w:val="superscript"/>
          <w:lang w:eastAsia="zh-CN"/>
        </w:rPr>
        <w:t>3</w:t>
      </w:r>
      <w:r w:rsidR="00B07B06" w:rsidRPr="00CF5A22">
        <w:rPr>
          <w:lang w:eastAsia="zh-CN"/>
        </w:rPr>
        <w:t>+</w:t>
      </w:r>
      <w:r w:rsidR="00336C2B" w:rsidRPr="00CF5A22">
        <w:rPr>
          <w:lang w:eastAsia="zh-CN"/>
        </w:rPr>
        <w:t>7E-06x</w:t>
      </w:r>
      <w:r w:rsidR="00336C2B" w:rsidRPr="00CF5A22">
        <w:rPr>
          <w:vertAlign w:val="superscript"/>
          <w:lang w:eastAsia="zh-CN"/>
        </w:rPr>
        <w:t>2</w:t>
      </w:r>
      <w:r w:rsidR="00336C2B" w:rsidRPr="00CF5A22">
        <w:rPr>
          <w:lang w:eastAsia="zh-CN"/>
        </w:rPr>
        <w:sym w:font="Symbol" w:char="F02D"/>
      </w:r>
      <w:r w:rsidR="00336C2B" w:rsidRPr="00CF5A22">
        <w:rPr>
          <w:lang w:eastAsia="zh-CN"/>
        </w:rPr>
        <w:t>0.0148x+10.017</w:t>
      </w:r>
      <w:r w:rsidR="00B07B06" w:rsidRPr="00CF5A22">
        <w:rPr>
          <w:lang w:eastAsia="zh-CN"/>
        </w:rPr>
        <w:t xml:space="preserve">                    </w:t>
      </w:r>
      <w:proofErr w:type="gramStart"/>
      <w:r w:rsidR="00B07B06" w:rsidRPr="00CF5A22">
        <w:rPr>
          <w:lang w:eastAsia="zh-CN"/>
        </w:rPr>
        <w:t xml:space="preserve">  </w:t>
      </w:r>
      <w:r w:rsidRPr="00CF5A22">
        <w:rPr>
          <w:lang w:eastAsia="zh-CN"/>
        </w:rPr>
        <w:t xml:space="preserve"> </w:t>
      </w:r>
      <w:r w:rsidR="00B07B06" w:rsidRPr="00CF5A22">
        <w:rPr>
          <w:lang w:eastAsia="zh-CN"/>
        </w:rPr>
        <w:t>(</w:t>
      </w:r>
      <w:proofErr w:type="gramEnd"/>
      <w:r w:rsidR="00B07B06" w:rsidRPr="00CF5A22">
        <w:rPr>
          <w:lang w:eastAsia="zh-CN"/>
        </w:rPr>
        <w:t>R</w:t>
      </w:r>
      <w:r w:rsidR="00B07B06" w:rsidRPr="00CF5A22">
        <w:rPr>
          <w:vertAlign w:val="superscript"/>
          <w:lang w:eastAsia="zh-CN"/>
        </w:rPr>
        <w:t>2</w:t>
      </w:r>
      <w:r w:rsidR="00B07B06" w:rsidRPr="00CF5A22">
        <w:rPr>
          <w:lang w:eastAsia="zh-CN"/>
        </w:rPr>
        <w:t>=0.9767)</w:t>
      </w:r>
    </w:p>
    <w:p w14:paraId="10B8FA50" w14:textId="56102DE8" w:rsidR="001D1743" w:rsidRPr="00CF5A22" w:rsidRDefault="001D1743" w:rsidP="001D1743">
      <w:pPr>
        <w:snapToGrid w:val="0"/>
        <w:spacing w:beforeLines="50" w:after="0"/>
        <w:rPr>
          <w:b/>
          <w:lang w:eastAsia="zh-CN"/>
        </w:rPr>
      </w:pPr>
      <w:r w:rsidRPr="00CF5A22">
        <w:rPr>
          <w:b/>
          <w:lang w:eastAsia="zh-CN"/>
        </w:rPr>
        <w:t>Policy</w:t>
      </w:r>
    </w:p>
    <w:p w14:paraId="45BDFB2B" w14:textId="5CD9A45F" w:rsidR="001D1743" w:rsidRPr="00CF5A22" w:rsidRDefault="001D1743" w:rsidP="001D1743">
      <w:pPr>
        <w:snapToGrid w:val="0"/>
        <w:spacing w:before="0" w:after="0"/>
        <w:rPr>
          <w:lang w:eastAsia="zh-CN"/>
        </w:rPr>
      </w:pPr>
      <w:r w:rsidRPr="00CF5A22">
        <w:rPr>
          <w:lang w:eastAsia="zh-CN"/>
        </w:rPr>
        <w:t>Economic output: y = 0.1591x</w:t>
      </w:r>
      <w:r w:rsidRPr="00CF5A22">
        <w:rPr>
          <w:vertAlign w:val="superscript"/>
          <w:lang w:eastAsia="zh-CN"/>
        </w:rPr>
        <w:t>2</w:t>
      </w:r>
      <w:r w:rsidRPr="00CF5A22">
        <w:rPr>
          <w:lang w:eastAsia="zh-CN"/>
        </w:rPr>
        <w:sym w:font="Symbol" w:char="F02D"/>
      </w:r>
      <w:r w:rsidRPr="00CF5A22">
        <w:rPr>
          <w:lang w:eastAsia="zh-CN"/>
        </w:rPr>
        <w:t>6</w:t>
      </w:r>
      <w:r w:rsidR="00DD20CB" w:rsidRPr="00CF5A22">
        <w:rPr>
          <w:lang w:eastAsia="zh-CN"/>
        </w:rPr>
        <w:t>1</w:t>
      </w:r>
      <w:r w:rsidRPr="00CF5A22">
        <w:rPr>
          <w:lang w:eastAsia="zh-CN"/>
        </w:rPr>
        <w:t xml:space="preserve">1.76x+587179       </w:t>
      </w:r>
      <w:r w:rsidR="009169BA" w:rsidRPr="00CF5A22">
        <w:rPr>
          <w:lang w:eastAsia="zh-CN"/>
        </w:rPr>
        <w:t xml:space="preserve">                            </w:t>
      </w:r>
      <w:proofErr w:type="gramStart"/>
      <w:r w:rsidR="009169BA" w:rsidRPr="00CF5A22">
        <w:rPr>
          <w:lang w:eastAsia="zh-CN"/>
        </w:rPr>
        <w:t xml:space="preserve">   </w:t>
      </w:r>
      <w:r w:rsidRPr="00CF5A22">
        <w:rPr>
          <w:lang w:eastAsia="zh-CN"/>
        </w:rPr>
        <w:t>(</w:t>
      </w:r>
      <w:proofErr w:type="gramEnd"/>
      <w:r w:rsidRPr="00CF5A22">
        <w:rPr>
          <w:lang w:eastAsia="zh-CN"/>
        </w:rPr>
        <w:t>R</w:t>
      </w:r>
      <w:r w:rsidRPr="00CF5A22">
        <w:rPr>
          <w:vertAlign w:val="superscript"/>
          <w:lang w:eastAsia="zh-CN"/>
        </w:rPr>
        <w:t>2</w:t>
      </w:r>
      <w:r w:rsidRPr="00CF5A22">
        <w:rPr>
          <w:lang w:eastAsia="zh-CN"/>
        </w:rPr>
        <w:t>=0.9976)</w:t>
      </w:r>
    </w:p>
    <w:p w14:paraId="2EB50989" w14:textId="788D0F56" w:rsidR="001D1743" w:rsidRPr="00CF5A22" w:rsidRDefault="001D1743" w:rsidP="001D1743">
      <w:pPr>
        <w:snapToGrid w:val="0"/>
        <w:spacing w:before="0" w:after="0"/>
        <w:rPr>
          <w:lang w:eastAsia="zh-CN"/>
        </w:rPr>
      </w:pPr>
      <w:r w:rsidRPr="00CF5A22">
        <w:rPr>
          <w:lang w:eastAsia="zh-CN"/>
        </w:rPr>
        <w:t xml:space="preserve">Energy intensity:  y = </w:t>
      </w:r>
      <w:r w:rsidR="00921327" w:rsidRPr="00CF5A22">
        <w:rPr>
          <w:lang w:eastAsia="zh-CN"/>
        </w:rPr>
        <w:sym w:font="Symbol" w:char="F02D"/>
      </w:r>
      <w:r w:rsidR="00921327" w:rsidRPr="00CF5A22">
        <w:rPr>
          <w:lang w:eastAsia="zh-CN"/>
        </w:rPr>
        <w:t>1E-09x</w:t>
      </w:r>
      <w:r w:rsidR="00921327" w:rsidRPr="00CF5A22">
        <w:rPr>
          <w:vertAlign w:val="superscript"/>
          <w:lang w:eastAsia="zh-CN"/>
        </w:rPr>
        <w:t>3</w:t>
      </w:r>
      <w:r w:rsidR="00921327" w:rsidRPr="00CF5A22">
        <w:rPr>
          <w:lang w:eastAsia="zh-CN"/>
        </w:rPr>
        <w:t>+7E-06x</w:t>
      </w:r>
      <w:r w:rsidR="00921327" w:rsidRPr="00CF5A22">
        <w:rPr>
          <w:vertAlign w:val="superscript"/>
          <w:lang w:eastAsia="zh-CN"/>
        </w:rPr>
        <w:t>2</w:t>
      </w:r>
      <w:r w:rsidR="00921327" w:rsidRPr="00CF5A22">
        <w:rPr>
          <w:lang w:eastAsia="zh-CN"/>
        </w:rPr>
        <w:sym w:font="Symbol" w:char="F02D"/>
      </w:r>
      <w:r w:rsidR="00921327" w:rsidRPr="00CF5A22">
        <w:rPr>
          <w:lang w:eastAsia="zh-CN"/>
        </w:rPr>
        <w:t xml:space="preserve">0.0144x+9.7876              </w:t>
      </w:r>
      <w:r w:rsidR="009169BA" w:rsidRPr="00CF5A22">
        <w:rPr>
          <w:lang w:eastAsia="zh-CN"/>
        </w:rPr>
        <w:t xml:space="preserve">      </w:t>
      </w:r>
      <w:proofErr w:type="gramStart"/>
      <w:r w:rsidR="009169BA" w:rsidRPr="00CF5A22">
        <w:rPr>
          <w:lang w:eastAsia="zh-CN"/>
        </w:rPr>
        <w:t xml:space="preserve">   </w:t>
      </w:r>
      <w:r w:rsidR="00921327" w:rsidRPr="00CF5A22">
        <w:rPr>
          <w:lang w:eastAsia="zh-CN"/>
        </w:rPr>
        <w:t>(</w:t>
      </w:r>
      <w:proofErr w:type="gramEnd"/>
      <w:r w:rsidR="00921327" w:rsidRPr="00CF5A22">
        <w:rPr>
          <w:lang w:eastAsia="zh-CN"/>
        </w:rPr>
        <w:t>R</w:t>
      </w:r>
      <w:r w:rsidR="00921327" w:rsidRPr="00CF5A22">
        <w:rPr>
          <w:vertAlign w:val="superscript"/>
          <w:lang w:eastAsia="zh-CN"/>
        </w:rPr>
        <w:t>2</w:t>
      </w:r>
      <w:r w:rsidR="00921327" w:rsidRPr="00CF5A22">
        <w:rPr>
          <w:lang w:eastAsia="zh-CN"/>
        </w:rPr>
        <w:t>=0.9879)</w:t>
      </w:r>
    </w:p>
    <w:p w14:paraId="723B8D21" w14:textId="758AE6AE" w:rsidR="001D1743" w:rsidRPr="00CF5A22" w:rsidRDefault="001D1743" w:rsidP="001D1743">
      <w:pPr>
        <w:snapToGrid w:val="0"/>
        <w:spacing w:beforeLines="50" w:after="0"/>
        <w:rPr>
          <w:b/>
          <w:lang w:eastAsia="zh-CN"/>
        </w:rPr>
      </w:pPr>
      <w:r w:rsidRPr="00CF5A22">
        <w:rPr>
          <w:b/>
          <w:lang w:eastAsia="zh-CN"/>
        </w:rPr>
        <w:t>Green</w:t>
      </w:r>
    </w:p>
    <w:p w14:paraId="1408D17B" w14:textId="3C5A64FA" w:rsidR="001D1743" w:rsidRPr="00CF5A22" w:rsidRDefault="001D1743" w:rsidP="001D1743">
      <w:pPr>
        <w:snapToGrid w:val="0"/>
        <w:spacing w:before="0" w:after="0"/>
        <w:rPr>
          <w:lang w:eastAsia="zh-CN"/>
        </w:rPr>
      </w:pPr>
      <w:r w:rsidRPr="00CF5A22">
        <w:rPr>
          <w:lang w:eastAsia="zh-CN"/>
        </w:rPr>
        <w:t>Economic output: y = 0.0273x</w:t>
      </w:r>
      <w:r w:rsidRPr="00CF5A22">
        <w:rPr>
          <w:vertAlign w:val="superscript"/>
          <w:lang w:eastAsia="zh-CN"/>
        </w:rPr>
        <w:t>2</w:t>
      </w:r>
      <w:r w:rsidRPr="00CF5A22">
        <w:rPr>
          <w:lang w:eastAsia="zh-CN"/>
        </w:rPr>
        <w:sym w:font="Symbol" w:char="F02D"/>
      </w:r>
      <w:r w:rsidRPr="00CF5A22">
        <w:rPr>
          <w:lang w:eastAsia="zh-CN"/>
        </w:rPr>
        <w:t xml:space="preserve">81.39x+53533          </w:t>
      </w:r>
      <w:r w:rsidR="009169BA" w:rsidRPr="00CF5A22">
        <w:rPr>
          <w:lang w:eastAsia="zh-CN"/>
        </w:rPr>
        <w:t xml:space="preserve">                             </w:t>
      </w:r>
      <w:proofErr w:type="gramStart"/>
      <w:r w:rsidR="009169BA" w:rsidRPr="00CF5A22">
        <w:rPr>
          <w:lang w:eastAsia="zh-CN"/>
        </w:rPr>
        <w:t xml:space="preserve">   </w:t>
      </w:r>
      <w:r w:rsidRPr="00CF5A22">
        <w:rPr>
          <w:lang w:eastAsia="zh-CN"/>
        </w:rPr>
        <w:t>(</w:t>
      </w:r>
      <w:proofErr w:type="gramEnd"/>
      <w:r w:rsidRPr="00CF5A22">
        <w:rPr>
          <w:lang w:eastAsia="zh-CN"/>
        </w:rPr>
        <w:t>R</w:t>
      </w:r>
      <w:r w:rsidRPr="00CF5A22">
        <w:rPr>
          <w:vertAlign w:val="superscript"/>
          <w:lang w:eastAsia="zh-CN"/>
        </w:rPr>
        <w:t>2</w:t>
      </w:r>
      <w:r w:rsidRPr="00CF5A22">
        <w:rPr>
          <w:lang w:eastAsia="zh-CN"/>
        </w:rPr>
        <w:t xml:space="preserve">=0.996) </w:t>
      </w:r>
    </w:p>
    <w:p w14:paraId="2BF4228B" w14:textId="4619B006" w:rsidR="001D1743" w:rsidRPr="00CF5A22" w:rsidRDefault="001D1743" w:rsidP="001D1743">
      <w:pPr>
        <w:snapToGrid w:val="0"/>
        <w:spacing w:before="0" w:after="0"/>
        <w:rPr>
          <w:lang w:eastAsia="zh-CN"/>
        </w:rPr>
      </w:pPr>
      <w:r w:rsidRPr="00CF5A22">
        <w:rPr>
          <w:lang w:eastAsia="zh-CN"/>
        </w:rPr>
        <w:t>Energy intensity:  y =</w:t>
      </w:r>
      <w:r w:rsidR="00921327" w:rsidRPr="00CF5A22">
        <w:rPr>
          <w:lang w:eastAsia="zh-CN"/>
        </w:rPr>
        <w:sym w:font="Symbol" w:char="F02D"/>
      </w:r>
      <w:r w:rsidR="00921327" w:rsidRPr="00CF5A22">
        <w:rPr>
          <w:lang w:eastAsia="zh-CN"/>
        </w:rPr>
        <w:t>1E-09x</w:t>
      </w:r>
      <w:r w:rsidR="00921327" w:rsidRPr="00CF5A22">
        <w:rPr>
          <w:vertAlign w:val="superscript"/>
          <w:lang w:eastAsia="zh-CN"/>
        </w:rPr>
        <w:t>3</w:t>
      </w:r>
      <w:r w:rsidR="00921327" w:rsidRPr="00CF5A22">
        <w:rPr>
          <w:lang w:eastAsia="zh-CN"/>
        </w:rPr>
        <w:t>+7E-06x</w:t>
      </w:r>
      <w:r w:rsidR="00921327" w:rsidRPr="00CF5A22">
        <w:rPr>
          <w:vertAlign w:val="superscript"/>
          <w:lang w:eastAsia="zh-CN"/>
        </w:rPr>
        <w:t>2</w:t>
      </w:r>
      <w:r w:rsidR="00921327" w:rsidRPr="00CF5A22">
        <w:rPr>
          <w:lang w:eastAsia="zh-CN"/>
        </w:rPr>
        <w:sym w:font="Symbol" w:char="F02D"/>
      </w:r>
      <w:r w:rsidR="00921327" w:rsidRPr="00CF5A22">
        <w:rPr>
          <w:lang w:eastAsia="zh-CN"/>
        </w:rPr>
        <w:t xml:space="preserve">0.0145x+9.8805                 </w:t>
      </w:r>
      <w:r w:rsidR="009169BA" w:rsidRPr="00CF5A22">
        <w:rPr>
          <w:lang w:eastAsia="zh-CN"/>
        </w:rPr>
        <w:t xml:space="preserve">   </w:t>
      </w:r>
      <w:proofErr w:type="gramStart"/>
      <w:r w:rsidR="009169BA" w:rsidRPr="00CF5A22">
        <w:rPr>
          <w:lang w:eastAsia="zh-CN"/>
        </w:rPr>
        <w:t xml:space="preserve">   </w:t>
      </w:r>
      <w:r w:rsidR="00921327" w:rsidRPr="00CF5A22">
        <w:rPr>
          <w:lang w:eastAsia="zh-CN"/>
        </w:rPr>
        <w:t>(</w:t>
      </w:r>
      <w:proofErr w:type="gramEnd"/>
      <w:r w:rsidR="00921327" w:rsidRPr="00CF5A22">
        <w:rPr>
          <w:lang w:eastAsia="zh-CN"/>
        </w:rPr>
        <w:t>R</w:t>
      </w:r>
      <w:r w:rsidR="00921327" w:rsidRPr="00CF5A22">
        <w:rPr>
          <w:vertAlign w:val="superscript"/>
          <w:lang w:eastAsia="zh-CN"/>
        </w:rPr>
        <w:t>2</w:t>
      </w:r>
      <w:r w:rsidR="00921327" w:rsidRPr="00CF5A22">
        <w:rPr>
          <w:lang w:eastAsia="zh-CN"/>
        </w:rPr>
        <w:t xml:space="preserve">=0.9877)    </w:t>
      </w:r>
    </w:p>
    <w:p w14:paraId="709E315E" w14:textId="60CB0293" w:rsidR="006039F3" w:rsidRPr="00CF5A22" w:rsidRDefault="00FE0897" w:rsidP="00921327">
      <w:pPr>
        <w:pStyle w:val="ListParagraph"/>
        <w:numPr>
          <w:ilvl w:val="0"/>
          <w:numId w:val="22"/>
        </w:numPr>
        <w:spacing w:before="240"/>
        <w:rPr>
          <w:b/>
          <w:lang w:eastAsia="zh-CN"/>
        </w:rPr>
      </w:pPr>
      <w:r w:rsidRPr="00CF5A22">
        <w:rPr>
          <w:b/>
          <w:lang w:eastAsia="zh-CN"/>
        </w:rPr>
        <w:t>Industry</w:t>
      </w:r>
    </w:p>
    <w:p w14:paraId="52D591C7" w14:textId="4F1555C9" w:rsidR="00120BDD" w:rsidRPr="00CF5A22" w:rsidRDefault="00120BDD" w:rsidP="00AD650B">
      <w:pPr>
        <w:spacing w:before="240" w:after="0"/>
        <w:rPr>
          <w:b/>
          <w:lang w:eastAsia="zh-CN"/>
        </w:rPr>
      </w:pPr>
      <w:r w:rsidRPr="00CF5A22">
        <w:rPr>
          <w:rFonts w:hint="eastAsia"/>
          <w:b/>
          <w:lang w:eastAsia="zh-CN"/>
        </w:rPr>
        <w:t>Baseline</w:t>
      </w:r>
    </w:p>
    <w:p w14:paraId="7BAAD1C9" w14:textId="797119B7" w:rsidR="00395A44" w:rsidRPr="00CF5A22" w:rsidRDefault="00F979E0" w:rsidP="00120BDD">
      <w:pPr>
        <w:adjustRightInd w:val="0"/>
        <w:snapToGrid w:val="0"/>
        <w:spacing w:before="0" w:after="0"/>
        <w:rPr>
          <w:lang w:eastAsia="zh-CN"/>
        </w:rPr>
      </w:pPr>
      <w:r w:rsidRPr="00CF5A22">
        <w:rPr>
          <w:lang w:eastAsia="zh-CN"/>
        </w:rPr>
        <w:t>Economic output</w:t>
      </w:r>
      <w:r w:rsidRPr="00CF5A22">
        <w:rPr>
          <w:rFonts w:hint="eastAsia"/>
          <w:lang w:eastAsia="zh-CN"/>
        </w:rPr>
        <w:t xml:space="preserve">: </w:t>
      </w:r>
      <w:r w:rsidR="00D351BD" w:rsidRPr="00CF5A22">
        <w:rPr>
          <w:rFonts w:hint="eastAsia"/>
          <w:lang w:eastAsia="zh-CN"/>
        </w:rPr>
        <w:t>y</w:t>
      </w:r>
      <w:r w:rsidR="00D351BD" w:rsidRPr="00CF5A22">
        <w:rPr>
          <w:lang w:eastAsia="zh-CN"/>
        </w:rPr>
        <w:t>=108.34x</w:t>
      </w:r>
      <w:r w:rsidR="00D351BD" w:rsidRPr="00CF5A22">
        <w:rPr>
          <w:lang w:eastAsia="zh-CN"/>
        </w:rPr>
        <w:sym w:font="Symbol" w:char="F02D"/>
      </w:r>
      <w:r w:rsidR="00D351BD" w:rsidRPr="00CF5A22">
        <w:rPr>
          <w:lang w:eastAsia="zh-CN"/>
        </w:rPr>
        <w:t xml:space="preserve">216822                                                      </w:t>
      </w:r>
      <w:proofErr w:type="gramStart"/>
      <w:r w:rsidR="00D351BD" w:rsidRPr="00CF5A22">
        <w:rPr>
          <w:lang w:eastAsia="zh-CN"/>
        </w:rPr>
        <w:t xml:space="preserve">   (</w:t>
      </w:r>
      <w:proofErr w:type="gramEnd"/>
      <w:r w:rsidR="00D351BD" w:rsidRPr="00CF5A22">
        <w:rPr>
          <w:lang w:eastAsia="zh-CN"/>
        </w:rPr>
        <w:t>R</w:t>
      </w:r>
      <w:r w:rsidR="00D351BD" w:rsidRPr="00CF5A22">
        <w:rPr>
          <w:vertAlign w:val="superscript"/>
          <w:lang w:eastAsia="zh-CN"/>
        </w:rPr>
        <w:t>2</w:t>
      </w:r>
      <w:r w:rsidR="00D351BD" w:rsidRPr="00CF5A22">
        <w:rPr>
          <w:lang w:eastAsia="zh-CN"/>
        </w:rPr>
        <w:t>=0.9925)</w:t>
      </w:r>
    </w:p>
    <w:p w14:paraId="6AACEE04" w14:textId="6CBD6862" w:rsidR="00F979E0" w:rsidRPr="00CF5A22" w:rsidRDefault="00F979E0" w:rsidP="00120BDD">
      <w:pPr>
        <w:adjustRightInd w:val="0"/>
        <w:snapToGrid w:val="0"/>
        <w:spacing w:before="0" w:after="0"/>
        <w:rPr>
          <w:lang w:eastAsia="zh-CN"/>
        </w:rPr>
      </w:pPr>
      <w:r w:rsidRPr="00CF5A22">
        <w:rPr>
          <w:lang w:eastAsia="zh-CN"/>
        </w:rPr>
        <w:t>Energy intensity</w:t>
      </w:r>
      <w:r w:rsidRPr="00CF5A22">
        <w:rPr>
          <w:rFonts w:hint="eastAsia"/>
          <w:lang w:eastAsia="zh-CN"/>
        </w:rPr>
        <w:t>:</w:t>
      </w:r>
      <w:r w:rsidRPr="00CF5A22">
        <w:rPr>
          <w:lang w:eastAsia="zh-CN"/>
        </w:rPr>
        <w:t xml:space="preserve">  y=1E-08x</w:t>
      </w:r>
      <w:r w:rsidRPr="00CF5A22">
        <w:rPr>
          <w:vertAlign w:val="superscript"/>
          <w:lang w:eastAsia="zh-CN"/>
        </w:rPr>
        <w:t>2</w:t>
      </w:r>
      <w:r w:rsidRPr="00CF5A22">
        <w:rPr>
          <w:lang w:eastAsia="zh-CN"/>
        </w:rPr>
        <w:sym w:font="Symbol" w:char="F02D"/>
      </w:r>
      <w:r w:rsidRPr="00CF5A22">
        <w:rPr>
          <w:lang w:eastAsia="zh-CN"/>
        </w:rPr>
        <w:t xml:space="preserve">5E-05x+0.0533            </w:t>
      </w:r>
      <w:r w:rsidR="00FE0897" w:rsidRPr="00CF5A22">
        <w:rPr>
          <w:lang w:eastAsia="zh-CN"/>
        </w:rPr>
        <w:t xml:space="preserve">                             </w:t>
      </w:r>
      <w:proofErr w:type="gramStart"/>
      <w:r w:rsidR="00FE0897" w:rsidRPr="00CF5A22">
        <w:rPr>
          <w:lang w:eastAsia="zh-CN"/>
        </w:rPr>
        <w:t xml:space="preserve">  </w:t>
      </w:r>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=0.983)</w:t>
      </w:r>
    </w:p>
    <w:p w14:paraId="5BD7A643" w14:textId="77777777" w:rsidR="00120BDD" w:rsidRPr="00CF5A22" w:rsidRDefault="00120BDD" w:rsidP="00120BDD">
      <w:pPr>
        <w:snapToGrid w:val="0"/>
        <w:spacing w:beforeLines="50" w:after="0"/>
        <w:rPr>
          <w:b/>
          <w:lang w:eastAsia="zh-CN"/>
        </w:rPr>
      </w:pPr>
      <w:r w:rsidRPr="00CF5A22">
        <w:rPr>
          <w:b/>
          <w:lang w:eastAsia="zh-CN"/>
        </w:rPr>
        <w:t>Policy</w:t>
      </w:r>
    </w:p>
    <w:p w14:paraId="7B1251B8" w14:textId="5A45EFED" w:rsidR="00120BDD" w:rsidRPr="00CF5A22" w:rsidRDefault="00120BDD" w:rsidP="00120BDD">
      <w:pPr>
        <w:snapToGrid w:val="0"/>
        <w:spacing w:before="0" w:after="0"/>
        <w:rPr>
          <w:lang w:eastAsia="zh-CN"/>
        </w:rPr>
      </w:pPr>
      <w:r w:rsidRPr="00CF5A22">
        <w:rPr>
          <w:lang w:eastAsia="zh-CN"/>
        </w:rPr>
        <w:t>Economic output: y =96.212x</w:t>
      </w:r>
      <w:r w:rsidRPr="00CF5A22">
        <w:rPr>
          <w:lang w:eastAsia="zh-CN"/>
        </w:rPr>
        <w:sym w:font="Symbol" w:char="F02D"/>
      </w:r>
      <w:r w:rsidRPr="00CF5A22">
        <w:rPr>
          <w:lang w:eastAsia="zh-CN"/>
        </w:rPr>
        <w:t xml:space="preserve">192464                                            </w:t>
      </w:r>
      <w:r w:rsidR="002F79D4" w:rsidRPr="00CF5A22">
        <w:rPr>
          <w:lang w:eastAsia="zh-CN"/>
        </w:rPr>
        <w:t xml:space="preserve">        </w:t>
      </w:r>
      <w:proofErr w:type="gramStart"/>
      <w:r w:rsidR="002F79D4" w:rsidRPr="00CF5A22">
        <w:rPr>
          <w:lang w:eastAsia="zh-CN"/>
        </w:rPr>
        <w:t xml:space="preserve">   </w:t>
      </w:r>
      <w:r w:rsidRPr="00CF5A22">
        <w:rPr>
          <w:lang w:eastAsia="zh-CN"/>
        </w:rPr>
        <w:t>(</w:t>
      </w:r>
      <w:proofErr w:type="gramEnd"/>
      <w:r w:rsidRPr="00CF5A22">
        <w:rPr>
          <w:lang w:eastAsia="zh-CN"/>
        </w:rPr>
        <w:t>R</w:t>
      </w:r>
      <w:r w:rsidRPr="00CF5A22">
        <w:rPr>
          <w:vertAlign w:val="superscript"/>
          <w:lang w:eastAsia="zh-CN"/>
        </w:rPr>
        <w:t>2</w:t>
      </w:r>
      <w:r w:rsidRPr="00CF5A22">
        <w:rPr>
          <w:lang w:eastAsia="zh-CN"/>
        </w:rPr>
        <w:t>=0.9953)</w:t>
      </w:r>
    </w:p>
    <w:p w14:paraId="63CD1EC6" w14:textId="460508C1" w:rsidR="00120BDD" w:rsidRPr="00CF5A22" w:rsidRDefault="00120BDD" w:rsidP="00120BDD">
      <w:pPr>
        <w:snapToGrid w:val="0"/>
        <w:spacing w:before="0" w:after="0"/>
        <w:rPr>
          <w:lang w:eastAsia="zh-CN"/>
        </w:rPr>
      </w:pPr>
      <w:r w:rsidRPr="00CF5A22">
        <w:rPr>
          <w:lang w:eastAsia="zh-CN"/>
        </w:rPr>
        <w:t>Energy intensity:  y =4E-08x</w:t>
      </w:r>
      <w:r w:rsidRPr="00CF5A22">
        <w:rPr>
          <w:vertAlign w:val="superscript"/>
          <w:lang w:eastAsia="zh-CN"/>
        </w:rPr>
        <w:t>2</w:t>
      </w:r>
      <w:r w:rsidRPr="00CF5A22">
        <w:rPr>
          <w:lang w:eastAsia="zh-CN"/>
        </w:rPr>
        <w:sym w:font="Symbol" w:char="F02D"/>
      </w:r>
      <w:r w:rsidRPr="00CF5A22">
        <w:rPr>
          <w:lang w:eastAsia="zh-CN"/>
        </w:rPr>
        <w:t xml:space="preserve">0.0002x+0.1881                                      </w:t>
      </w:r>
      <w:proofErr w:type="gramStart"/>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=0.9969)</w:t>
      </w:r>
    </w:p>
    <w:p w14:paraId="5F995D50" w14:textId="77777777" w:rsidR="00120BDD" w:rsidRPr="00CF5A22" w:rsidRDefault="00120BDD" w:rsidP="00120BDD">
      <w:pPr>
        <w:snapToGrid w:val="0"/>
        <w:spacing w:beforeLines="50" w:after="0"/>
        <w:rPr>
          <w:b/>
          <w:lang w:eastAsia="zh-CN"/>
        </w:rPr>
      </w:pPr>
      <w:r w:rsidRPr="00CF5A22">
        <w:rPr>
          <w:b/>
          <w:lang w:eastAsia="zh-CN"/>
        </w:rPr>
        <w:t>Green</w:t>
      </w:r>
    </w:p>
    <w:p w14:paraId="199D9D82" w14:textId="4BE437F1" w:rsidR="00120BDD" w:rsidRPr="00CF5A22" w:rsidRDefault="00120BDD" w:rsidP="00120BDD">
      <w:pPr>
        <w:snapToGrid w:val="0"/>
        <w:spacing w:before="0" w:after="0"/>
        <w:rPr>
          <w:lang w:eastAsia="zh-CN"/>
        </w:rPr>
      </w:pPr>
      <w:r w:rsidRPr="00CF5A22">
        <w:rPr>
          <w:lang w:eastAsia="zh-CN"/>
        </w:rPr>
        <w:t xml:space="preserve">Economic output: y = 96.206x-192450                                                    </w:t>
      </w:r>
      <w:proofErr w:type="gramStart"/>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 xml:space="preserve">=0.996) </w:t>
      </w:r>
    </w:p>
    <w:p w14:paraId="3E7AF37F" w14:textId="514E5DB0" w:rsidR="00120BDD" w:rsidRPr="00CF5A22" w:rsidRDefault="00120BDD" w:rsidP="00120BDD">
      <w:pPr>
        <w:snapToGrid w:val="0"/>
        <w:spacing w:before="0" w:after="0"/>
        <w:rPr>
          <w:lang w:eastAsia="zh-CN"/>
        </w:rPr>
      </w:pPr>
      <w:r w:rsidRPr="00CF5A22">
        <w:rPr>
          <w:lang w:eastAsia="zh-CN"/>
        </w:rPr>
        <w:t>Energy intensity:  y = 5E-08x</w:t>
      </w:r>
      <w:r w:rsidRPr="00CF5A22">
        <w:rPr>
          <w:vertAlign w:val="superscript"/>
          <w:lang w:eastAsia="zh-CN"/>
        </w:rPr>
        <w:t>2</w:t>
      </w:r>
      <w:r w:rsidRPr="00CF5A22">
        <w:rPr>
          <w:lang w:eastAsia="zh-CN"/>
        </w:rPr>
        <w:t xml:space="preserve">-0.0002x+0.2206                                      </w:t>
      </w:r>
      <w:proofErr w:type="gramStart"/>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=0.9982)</w:t>
      </w:r>
    </w:p>
    <w:p w14:paraId="545EB340" w14:textId="3EED9D85" w:rsidR="00F979E0" w:rsidRPr="00CF5A22" w:rsidRDefault="00FE0897" w:rsidP="00921327">
      <w:pPr>
        <w:pStyle w:val="ListParagraph"/>
        <w:numPr>
          <w:ilvl w:val="0"/>
          <w:numId w:val="22"/>
        </w:numPr>
        <w:spacing w:before="240"/>
        <w:rPr>
          <w:b/>
          <w:lang w:eastAsia="zh-CN"/>
        </w:rPr>
      </w:pPr>
      <w:r w:rsidRPr="00CF5A22">
        <w:rPr>
          <w:b/>
          <w:lang w:eastAsia="zh-CN"/>
        </w:rPr>
        <w:t>Construction</w:t>
      </w:r>
    </w:p>
    <w:p w14:paraId="2F8F9732" w14:textId="6E5BD546" w:rsidR="00081D07" w:rsidRPr="00CF5A22" w:rsidRDefault="00081D07" w:rsidP="00AD650B">
      <w:pPr>
        <w:spacing w:before="240" w:after="0"/>
        <w:rPr>
          <w:b/>
          <w:lang w:eastAsia="zh-CN"/>
        </w:rPr>
      </w:pPr>
      <w:r w:rsidRPr="00CF5A22">
        <w:rPr>
          <w:rFonts w:hint="eastAsia"/>
          <w:b/>
          <w:lang w:eastAsia="zh-CN"/>
        </w:rPr>
        <w:t>Baseline</w:t>
      </w:r>
    </w:p>
    <w:p w14:paraId="29BF9F34" w14:textId="667D2397" w:rsidR="00F979E0" w:rsidRPr="00CF5A22" w:rsidRDefault="00F979E0" w:rsidP="00081D07">
      <w:pPr>
        <w:adjustRightInd w:val="0"/>
        <w:snapToGrid w:val="0"/>
        <w:spacing w:before="0" w:after="0"/>
        <w:rPr>
          <w:lang w:eastAsia="zh-CN"/>
        </w:rPr>
      </w:pPr>
      <w:r w:rsidRPr="00CF5A22">
        <w:rPr>
          <w:lang w:eastAsia="zh-CN"/>
        </w:rPr>
        <w:t>Economic output</w:t>
      </w:r>
      <w:r w:rsidRPr="00CF5A22">
        <w:rPr>
          <w:rFonts w:hint="eastAsia"/>
          <w:lang w:eastAsia="zh-CN"/>
        </w:rPr>
        <w:t>: y</w:t>
      </w:r>
      <w:r w:rsidRPr="00CF5A22">
        <w:rPr>
          <w:lang w:eastAsia="zh-CN"/>
        </w:rPr>
        <w:t>=</w:t>
      </w:r>
      <w:r w:rsidR="00EF3A41" w:rsidRPr="00CF5A22">
        <w:rPr>
          <w:lang w:eastAsia="zh-CN"/>
        </w:rPr>
        <w:t>0.4987x</w:t>
      </w:r>
      <w:r w:rsidR="00EF3A41" w:rsidRPr="00CF5A22">
        <w:rPr>
          <w:vertAlign w:val="superscript"/>
          <w:lang w:eastAsia="zh-CN"/>
        </w:rPr>
        <w:t>2</w:t>
      </w:r>
      <w:r w:rsidR="00EF3A41" w:rsidRPr="00CF5A22">
        <w:rPr>
          <w:lang w:eastAsia="zh-CN"/>
        </w:rPr>
        <w:sym w:font="Symbol" w:char="F02D"/>
      </w:r>
      <w:r w:rsidR="00EF3A41" w:rsidRPr="00CF5A22">
        <w:rPr>
          <w:lang w:eastAsia="zh-CN"/>
        </w:rPr>
        <w:t>1981.5x+ (2E</w:t>
      </w:r>
      <w:r w:rsidR="00EF3A41" w:rsidRPr="00CF5A22">
        <w:rPr>
          <w:rFonts w:cs="Times New Roman"/>
          <w:lang w:eastAsia="zh-CN"/>
        </w:rPr>
        <w:t>+</w:t>
      </w:r>
      <w:r w:rsidR="00EF3A41" w:rsidRPr="00CF5A22">
        <w:rPr>
          <w:lang w:eastAsia="zh-CN"/>
        </w:rPr>
        <w:t>06)</w:t>
      </w:r>
      <w:r w:rsidRPr="00CF5A22">
        <w:rPr>
          <w:lang w:eastAsia="zh-CN"/>
        </w:rPr>
        <w:t xml:space="preserve">                   </w:t>
      </w:r>
      <w:r w:rsidR="00EF3A41" w:rsidRPr="00CF5A22">
        <w:rPr>
          <w:lang w:eastAsia="zh-CN"/>
        </w:rPr>
        <w:t xml:space="preserve">                </w:t>
      </w:r>
      <w:proofErr w:type="gramStart"/>
      <w:r w:rsidR="00FE0897" w:rsidRPr="00CF5A22">
        <w:rPr>
          <w:lang w:eastAsia="zh-CN"/>
        </w:rPr>
        <w:t xml:space="preserve">  </w:t>
      </w:r>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=0.9925)</w:t>
      </w:r>
    </w:p>
    <w:p w14:paraId="374B5FB7" w14:textId="37297E34" w:rsidR="00F979E0" w:rsidRPr="00CF5A22" w:rsidRDefault="00F979E0" w:rsidP="00081D07">
      <w:pPr>
        <w:adjustRightInd w:val="0"/>
        <w:snapToGrid w:val="0"/>
        <w:spacing w:before="0" w:after="0"/>
        <w:rPr>
          <w:lang w:eastAsia="zh-CN"/>
        </w:rPr>
      </w:pPr>
      <w:r w:rsidRPr="00CF5A22">
        <w:rPr>
          <w:lang w:eastAsia="zh-CN"/>
        </w:rPr>
        <w:t>Energy intensity</w:t>
      </w:r>
      <w:r w:rsidRPr="00CF5A22">
        <w:rPr>
          <w:rFonts w:hint="eastAsia"/>
          <w:lang w:eastAsia="zh-CN"/>
        </w:rPr>
        <w:t>:</w:t>
      </w:r>
      <w:r w:rsidRPr="00CF5A22">
        <w:rPr>
          <w:lang w:eastAsia="zh-CN"/>
        </w:rPr>
        <w:t xml:space="preserve">  y=1E+</w:t>
      </w:r>
      <w:r w:rsidR="00EF3A41" w:rsidRPr="00CF5A22">
        <w:rPr>
          <w:lang w:eastAsia="zh-CN"/>
        </w:rPr>
        <w:t>35e</w:t>
      </w:r>
      <w:r w:rsidR="00EF3A41" w:rsidRPr="00CF5A22">
        <w:rPr>
          <w:vertAlign w:val="superscript"/>
          <w:lang w:eastAsia="zh-CN"/>
        </w:rPr>
        <w:t>-0.046x</w:t>
      </w:r>
      <w:r w:rsidRPr="00CF5A22">
        <w:rPr>
          <w:lang w:eastAsia="zh-CN"/>
        </w:rPr>
        <w:t xml:space="preserve">                                     </w:t>
      </w:r>
      <w:r w:rsidR="00EF3A41" w:rsidRPr="00CF5A22">
        <w:rPr>
          <w:lang w:eastAsia="zh-CN"/>
        </w:rPr>
        <w:t xml:space="preserve">                  </w:t>
      </w:r>
      <w:r w:rsidRPr="00CF5A22">
        <w:rPr>
          <w:lang w:eastAsia="zh-CN"/>
        </w:rPr>
        <w:t xml:space="preserve">      </w:t>
      </w:r>
      <w:proofErr w:type="gramStart"/>
      <w:r w:rsidRPr="00CF5A22">
        <w:rPr>
          <w:lang w:eastAsia="zh-CN"/>
        </w:rPr>
        <w:t xml:space="preserve"> </w:t>
      </w:r>
      <w:r w:rsidR="00FE0897" w:rsidRPr="00CF5A22">
        <w:rPr>
          <w:lang w:eastAsia="zh-CN"/>
        </w:rPr>
        <w:t xml:space="preserve">  </w:t>
      </w:r>
      <w:r w:rsidRPr="00CF5A22">
        <w:rPr>
          <w:lang w:eastAsia="zh-CN"/>
        </w:rPr>
        <w:t>(</w:t>
      </w:r>
      <w:proofErr w:type="gramEnd"/>
      <w:r w:rsidRPr="00CF5A22">
        <w:rPr>
          <w:lang w:eastAsia="zh-CN"/>
        </w:rPr>
        <w:t>R</w:t>
      </w:r>
      <w:r w:rsidRPr="00CF5A22">
        <w:rPr>
          <w:vertAlign w:val="superscript"/>
          <w:lang w:eastAsia="zh-CN"/>
        </w:rPr>
        <w:t>2</w:t>
      </w:r>
      <w:r w:rsidRPr="00CF5A22">
        <w:rPr>
          <w:lang w:eastAsia="zh-CN"/>
        </w:rPr>
        <w:t>=0.9</w:t>
      </w:r>
      <w:r w:rsidR="00EF3A41" w:rsidRPr="00CF5A22">
        <w:rPr>
          <w:lang w:eastAsia="zh-CN"/>
        </w:rPr>
        <w:t>643</w:t>
      </w:r>
      <w:r w:rsidRPr="00CF5A22">
        <w:rPr>
          <w:lang w:eastAsia="zh-CN"/>
        </w:rPr>
        <w:t>)</w:t>
      </w:r>
    </w:p>
    <w:p w14:paraId="6BE33414" w14:textId="77777777" w:rsidR="00081D07" w:rsidRPr="00CF5A22" w:rsidRDefault="00081D07" w:rsidP="00081D07">
      <w:pPr>
        <w:snapToGrid w:val="0"/>
        <w:spacing w:beforeLines="50" w:after="0"/>
        <w:rPr>
          <w:b/>
          <w:lang w:eastAsia="zh-CN"/>
        </w:rPr>
      </w:pPr>
      <w:r w:rsidRPr="00CF5A22">
        <w:rPr>
          <w:b/>
          <w:lang w:eastAsia="zh-CN"/>
        </w:rPr>
        <w:t>Policy</w:t>
      </w:r>
    </w:p>
    <w:p w14:paraId="0651E040" w14:textId="5CBFF9EF" w:rsidR="00081D07" w:rsidRPr="00CF5A22" w:rsidRDefault="00081D07" w:rsidP="00081D07">
      <w:pPr>
        <w:snapToGrid w:val="0"/>
        <w:spacing w:before="0" w:after="0"/>
        <w:rPr>
          <w:lang w:eastAsia="zh-CN"/>
        </w:rPr>
      </w:pPr>
      <w:r w:rsidRPr="00CF5A22">
        <w:rPr>
          <w:lang w:eastAsia="zh-CN"/>
        </w:rPr>
        <w:t>Economic output: y =0.3992x</w:t>
      </w:r>
      <w:r w:rsidRPr="00CF5A22">
        <w:rPr>
          <w:vertAlign w:val="superscript"/>
          <w:lang w:eastAsia="zh-CN"/>
        </w:rPr>
        <w:t>2</w:t>
      </w:r>
      <w:r w:rsidRPr="00CF5A22">
        <w:rPr>
          <w:lang w:eastAsia="zh-CN"/>
        </w:rPr>
        <w:sym w:font="Symbol" w:char="F02D"/>
      </w:r>
      <w:r w:rsidRPr="00CF5A22">
        <w:rPr>
          <w:lang w:eastAsia="zh-CN"/>
        </w:rPr>
        <w:t>1581x+ (2E</w:t>
      </w:r>
      <w:r w:rsidRPr="00CF5A22">
        <w:rPr>
          <w:rFonts w:cs="Times New Roman"/>
          <w:lang w:eastAsia="zh-CN"/>
        </w:rPr>
        <w:t>+</w:t>
      </w:r>
      <w:r w:rsidRPr="00CF5A22">
        <w:rPr>
          <w:lang w:eastAsia="zh-CN"/>
        </w:rPr>
        <w:t xml:space="preserve">06)                      </w:t>
      </w:r>
      <w:r w:rsidR="002F79D4" w:rsidRPr="00CF5A22">
        <w:rPr>
          <w:lang w:eastAsia="zh-CN"/>
        </w:rPr>
        <w:t xml:space="preserve">               </w:t>
      </w:r>
      <w:proofErr w:type="gramStart"/>
      <w:r w:rsidR="002F79D4" w:rsidRPr="00CF5A22">
        <w:rPr>
          <w:lang w:eastAsia="zh-CN"/>
        </w:rPr>
        <w:t xml:space="preserve">   </w:t>
      </w:r>
      <w:r w:rsidRPr="00CF5A22">
        <w:rPr>
          <w:lang w:eastAsia="zh-CN"/>
        </w:rPr>
        <w:t>(</w:t>
      </w:r>
      <w:proofErr w:type="gramEnd"/>
      <w:r w:rsidRPr="00CF5A22">
        <w:rPr>
          <w:lang w:eastAsia="zh-CN"/>
        </w:rPr>
        <w:t>R</w:t>
      </w:r>
      <w:r w:rsidRPr="00CF5A22">
        <w:rPr>
          <w:vertAlign w:val="superscript"/>
          <w:lang w:eastAsia="zh-CN"/>
        </w:rPr>
        <w:t>2</w:t>
      </w:r>
      <w:r w:rsidRPr="00CF5A22">
        <w:rPr>
          <w:lang w:eastAsia="zh-CN"/>
        </w:rPr>
        <w:t>=0.9982)</w:t>
      </w:r>
    </w:p>
    <w:p w14:paraId="0E14A9D4" w14:textId="17639810" w:rsidR="00081D07" w:rsidRPr="00CF5A22" w:rsidRDefault="00081D07" w:rsidP="00081D07">
      <w:pPr>
        <w:snapToGrid w:val="0"/>
        <w:spacing w:before="0" w:after="0"/>
        <w:rPr>
          <w:lang w:eastAsia="zh-CN"/>
        </w:rPr>
      </w:pPr>
      <w:r w:rsidRPr="00CF5A22">
        <w:rPr>
          <w:lang w:eastAsia="zh-CN"/>
        </w:rPr>
        <w:t>Energy intensity:  y =4E+36e</w:t>
      </w:r>
      <w:r w:rsidRPr="00CF5A22">
        <w:rPr>
          <w:vertAlign w:val="superscript"/>
          <w:lang w:eastAsia="zh-CN"/>
        </w:rPr>
        <w:t>-0.047x</w:t>
      </w:r>
      <w:r w:rsidRPr="00CF5A22">
        <w:rPr>
          <w:lang w:eastAsia="zh-CN"/>
        </w:rPr>
        <w:t xml:space="preserve">                                                            </w:t>
      </w:r>
      <w:proofErr w:type="gramStart"/>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=0.9959)</w:t>
      </w:r>
    </w:p>
    <w:p w14:paraId="2722E876" w14:textId="77777777" w:rsidR="00081D07" w:rsidRPr="00CF5A22" w:rsidRDefault="00081D07" w:rsidP="00081D07">
      <w:pPr>
        <w:snapToGrid w:val="0"/>
        <w:spacing w:beforeLines="50" w:after="0"/>
        <w:rPr>
          <w:b/>
          <w:lang w:eastAsia="zh-CN"/>
        </w:rPr>
      </w:pPr>
      <w:r w:rsidRPr="00CF5A22">
        <w:rPr>
          <w:b/>
          <w:lang w:eastAsia="zh-CN"/>
        </w:rPr>
        <w:t>Green</w:t>
      </w:r>
    </w:p>
    <w:p w14:paraId="013CAC98" w14:textId="6DFD653B" w:rsidR="00081D07" w:rsidRPr="00CF5A22" w:rsidRDefault="00081D07" w:rsidP="00081D07">
      <w:pPr>
        <w:snapToGrid w:val="0"/>
        <w:spacing w:before="0" w:after="0"/>
        <w:rPr>
          <w:lang w:eastAsia="zh-CN"/>
        </w:rPr>
      </w:pPr>
      <w:r w:rsidRPr="00CF5A22">
        <w:rPr>
          <w:lang w:eastAsia="zh-CN"/>
        </w:rPr>
        <w:t>Economic output: y = 0.302x</w:t>
      </w:r>
      <w:r w:rsidRPr="00CF5A22">
        <w:rPr>
          <w:vertAlign w:val="superscript"/>
          <w:lang w:eastAsia="zh-CN"/>
        </w:rPr>
        <w:t>2</w:t>
      </w:r>
      <w:r w:rsidRPr="00CF5A22">
        <w:rPr>
          <w:lang w:eastAsia="zh-CN"/>
        </w:rPr>
        <w:sym w:font="Symbol" w:char="F02D"/>
      </w:r>
      <w:r w:rsidRPr="00CF5A22">
        <w:rPr>
          <w:lang w:eastAsia="zh-CN"/>
        </w:rPr>
        <w:t xml:space="preserve">1190.2x+ (1E+06)                                    </w:t>
      </w:r>
      <w:proofErr w:type="gramStart"/>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 xml:space="preserve">=0.9973) </w:t>
      </w:r>
    </w:p>
    <w:p w14:paraId="7D909ACD" w14:textId="2C9C1052" w:rsidR="00081D07" w:rsidRPr="00CF5A22" w:rsidRDefault="00081D07" w:rsidP="0086124C">
      <w:pPr>
        <w:snapToGrid w:val="0"/>
        <w:spacing w:before="0" w:after="0"/>
        <w:rPr>
          <w:lang w:eastAsia="zh-CN"/>
        </w:rPr>
      </w:pPr>
      <w:r w:rsidRPr="00CF5A22">
        <w:rPr>
          <w:lang w:eastAsia="zh-CN"/>
        </w:rPr>
        <w:t>Energy intensity:  y =</w:t>
      </w:r>
      <w:r w:rsidR="0086124C" w:rsidRPr="00CF5A22">
        <w:rPr>
          <w:lang w:eastAsia="zh-CN"/>
        </w:rPr>
        <w:t>2E+39e-0.05x</w:t>
      </w:r>
      <w:r w:rsidRPr="00CF5A22">
        <w:rPr>
          <w:lang w:eastAsia="zh-CN"/>
        </w:rPr>
        <w:t xml:space="preserve">                                          </w:t>
      </w:r>
      <w:r w:rsidR="0086124C" w:rsidRPr="00CF5A22">
        <w:rPr>
          <w:lang w:eastAsia="zh-CN"/>
        </w:rPr>
        <w:t xml:space="preserve">                </w:t>
      </w:r>
      <w:proofErr w:type="gramStart"/>
      <w:r w:rsidR="0086124C" w:rsidRPr="00CF5A22">
        <w:rPr>
          <w:lang w:eastAsia="zh-CN"/>
        </w:rPr>
        <w:t xml:space="preserve">   </w:t>
      </w:r>
      <w:r w:rsidRPr="00CF5A22">
        <w:rPr>
          <w:lang w:eastAsia="zh-CN"/>
        </w:rPr>
        <w:t>(</w:t>
      </w:r>
      <w:proofErr w:type="gramEnd"/>
      <w:r w:rsidRPr="00CF5A22">
        <w:rPr>
          <w:lang w:eastAsia="zh-CN"/>
        </w:rPr>
        <w:t>R</w:t>
      </w:r>
      <w:r w:rsidRPr="00CF5A22">
        <w:rPr>
          <w:vertAlign w:val="superscript"/>
          <w:lang w:eastAsia="zh-CN"/>
        </w:rPr>
        <w:t>2</w:t>
      </w:r>
      <w:r w:rsidRPr="00CF5A22">
        <w:rPr>
          <w:lang w:eastAsia="zh-CN"/>
        </w:rPr>
        <w:t>=0.99</w:t>
      </w:r>
      <w:r w:rsidR="0086124C" w:rsidRPr="00CF5A22">
        <w:rPr>
          <w:lang w:eastAsia="zh-CN"/>
        </w:rPr>
        <w:t>74</w:t>
      </w:r>
      <w:r w:rsidRPr="00CF5A22">
        <w:rPr>
          <w:lang w:eastAsia="zh-CN"/>
        </w:rPr>
        <w:t>)</w:t>
      </w:r>
    </w:p>
    <w:p w14:paraId="2984AC21" w14:textId="0F316C38" w:rsidR="0086124C" w:rsidRPr="00CF5A22" w:rsidRDefault="00FE0897" w:rsidP="0086124C">
      <w:pPr>
        <w:pStyle w:val="ListParagraph"/>
        <w:numPr>
          <w:ilvl w:val="0"/>
          <w:numId w:val="22"/>
        </w:numPr>
        <w:spacing w:before="240"/>
        <w:rPr>
          <w:b/>
          <w:lang w:eastAsia="zh-CN"/>
        </w:rPr>
      </w:pPr>
      <w:r w:rsidRPr="00CF5A22">
        <w:rPr>
          <w:b/>
          <w:color w:val="131413"/>
          <w:sz w:val="22"/>
        </w:rPr>
        <w:t>Transportation</w:t>
      </w:r>
    </w:p>
    <w:p w14:paraId="761163ED" w14:textId="0133D171" w:rsidR="0086124C" w:rsidRPr="00CF5A22" w:rsidRDefault="0086124C" w:rsidP="00AD650B">
      <w:pPr>
        <w:spacing w:before="240" w:after="0"/>
        <w:rPr>
          <w:b/>
          <w:lang w:eastAsia="zh-CN"/>
        </w:rPr>
      </w:pPr>
      <w:r w:rsidRPr="00CF5A22">
        <w:rPr>
          <w:rFonts w:hint="eastAsia"/>
          <w:b/>
          <w:lang w:eastAsia="zh-CN"/>
        </w:rPr>
        <w:t>Baseline</w:t>
      </w:r>
    </w:p>
    <w:p w14:paraId="366CAD10" w14:textId="335CE525" w:rsidR="00EF3A41" w:rsidRPr="00CF5A22" w:rsidRDefault="00EF3A41" w:rsidP="0086124C">
      <w:pPr>
        <w:spacing w:before="0" w:after="0"/>
        <w:rPr>
          <w:lang w:eastAsia="zh-CN"/>
        </w:rPr>
      </w:pPr>
      <w:r w:rsidRPr="00CF5A22">
        <w:rPr>
          <w:lang w:eastAsia="zh-CN"/>
        </w:rPr>
        <w:t>Economic output</w:t>
      </w:r>
      <w:r w:rsidRPr="00CF5A22">
        <w:rPr>
          <w:rFonts w:hint="eastAsia"/>
          <w:lang w:eastAsia="zh-CN"/>
        </w:rPr>
        <w:t>: y</w:t>
      </w:r>
      <w:r w:rsidRPr="00CF5A22">
        <w:rPr>
          <w:lang w:eastAsia="zh-CN"/>
        </w:rPr>
        <w:t>=0.2899x</w:t>
      </w:r>
      <w:r w:rsidRPr="00CF5A22">
        <w:rPr>
          <w:vertAlign w:val="superscript"/>
          <w:lang w:eastAsia="zh-CN"/>
        </w:rPr>
        <w:t>2</w:t>
      </w:r>
      <w:r w:rsidRPr="00CF5A22">
        <w:rPr>
          <w:lang w:eastAsia="zh-CN"/>
        </w:rPr>
        <w:sym w:font="Symbol" w:char="F02D"/>
      </w:r>
      <w:r w:rsidRPr="00CF5A22">
        <w:rPr>
          <w:lang w:eastAsia="zh-CN"/>
        </w:rPr>
        <w:t xml:space="preserve">1150.4x+ (1E+06)       </w:t>
      </w:r>
      <w:r w:rsidR="00FE0897" w:rsidRPr="00CF5A22">
        <w:rPr>
          <w:lang w:eastAsia="zh-CN"/>
        </w:rPr>
        <w:t xml:space="preserve">                            </w:t>
      </w:r>
      <w:proofErr w:type="gramStart"/>
      <w:r w:rsidR="00FE0897" w:rsidRPr="00CF5A22">
        <w:rPr>
          <w:lang w:eastAsia="zh-CN"/>
        </w:rPr>
        <w:t xml:space="preserve">   </w:t>
      </w:r>
      <w:r w:rsidRPr="00CF5A22">
        <w:rPr>
          <w:lang w:eastAsia="zh-CN"/>
        </w:rPr>
        <w:t>(</w:t>
      </w:r>
      <w:proofErr w:type="gramEnd"/>
      <w:r w:rsidRPr="00CF5A22">
        <w:rPr>
          <w:lang w:eastAsia="zh-CN"/>
        </w:rPr>
        <w:t>R</w:t>
      </w:r>
      <w:r w:rsidRPr="00CF5A22">
        <w:rPr>
          <w:vertAlign w:val="superscript"/>
          <w:lang w:eastAsia="zh-CN"/>
        </w:rPr>
        <w:t>2</w:t>
      </w:r>
      <w:r w:rsidRPr="00CF5A22">
        <w:rPr>
          <w:lang w:eastAsia="zh-CN"/>
        </w:rPr>
        <w:t>=0.99</w:t>
      </w:r>
      <w:r w:rsidR="002233D7" w:rsidRPr="00CF5A22">
        <w:rPr>
          <w:lang w:eastAsia="zh-CN"/>
        </w:rPr>
        <w:t>82</w:t>
      </w:r>
      <w:r w:rsidRPr="00CF5A22">
        <w:rPr>
          <w:lang w:eastAsia="zh-CN"/>
        </w:rPr>
        <w:t>)</w:t>
      </w:r>
    </w:p>
    <w:p w14:paraId="023811FD" w14:textId="72B79AD7" w:rsidR="00EF3A41" w:rsidRPr="00CF5A22" w:rsidRDefault="00EF3A41" w:rsidP="0086124C">
      <w:pPr>
        <w:spacing w:before="0" w:after="0"/>
        <w:rPr>
          <w:lang w:eastAsia="zh-CN"/>
        </w:rPr>
      </w:pPr>
      <w:r w:rsidRPr="00CF5A22">
        <w:rPr>
          <w:lang w:eastAsia="zh-CN"/>
        </w:rPr>
        <w:t>Energy intensity</w:t>
      </w:r>
      <w:r w:rsidRPr="00CF5A22">
        <w:rPr>
          <w:rFonts w:hint="eastAsia"/>
          <w:lang w:eastAsia="zh-CN"/>
        </w:rPr>
        <w:t>:</w:t>
      </w:r>
      <w:r w:rsidRPr="00CF5A22">
        <w:rPr>
          <w:lang w:eastAsia="zh-CN"/>
        </w:rPr>
        <w:t xml:space="preserve">  y=</w:t>
      </w:r>
      <w:r w:rsidR="002233D7" w:rsidRPr="00CF5A22">
        <w:rPr>
          <w:lang w:eastAsia="zh-CN"/>
        </w:rPr>
        <w:t>3</w:t>
      </w:r>
      <w:r w:rsidRPr="00CF5A22">
        <w:rPr>
          <w:lang w:eastAsia="zh-CN"/>
        </w:rPr>
        <w:t>E+</w:t>
      </w:r>
      <w:r w:rsidR="002233D7" w:rsidRPr="00CF5A22">
        <w:rPr>
          <w:lang w:eastAsia="zh-CN"/>
        </w:rPr>
        <w:t>38e</w:t>
      </w:r>
      <w:r w:rsidR="002233D7" w:rsidRPr="00CF5A22">
        <w:rPr>
          <w:vertAlign w:val="superscript"/>
          <w:lang w:eastAsia="zh-CN"/>
        </w:rPr>
        <w:t>-0.048x</w:t>
      </w:r>
      <w:r w:rsidRPr="00CF5A22">
        <w:rPr>
          <w:lang w:eastAsia="zh-CN"/>
        </w:rPr>
        <w:t xml:space="preserve">                                          </w:t>
      </w:r>
      <w:r w:rsidR="002233D7" w:rsidRPr="00CF5A22">
        <w:rPr>
          <w:lang w:eastAsia="zh-CN"/>
        </w:rPr>
        <w:t xml:space="preserve">                   </w:t>
      </w:r>
      <w:proofErr w:type="gramStart"/>
      <w:r w:rsidR="002233D7" w:rsidRPr="00CF5A22">
        <w:rPr>
          <w:lang w:eastAsia="zh-CN"/>
        </w:rPr>
        <w:t xml:space="preserve"> </w:t>
      </w:r>
      <w:r w:rsidR="00FE0897" w:rsidRPr="00CF5A22">
        <w:rPr>
          <w:lang w:eastAsia="zh-CN"/>
        </w:rPr>
        <w:t xml:space="preserve">  </w:t>
      </w:r>
      <w:r w:rsidRPr="00CF5A22">
        <w:rPr>
          <w:lang w:eastAsia="zh-CN"/>
        </w:rPr>
        <w:t>(</w:t>
      </w:r>
      <w:proofErr w:type="gramEnd"/>
      <w:r w:rsidRPr="00CF5A22">
        <w:rPr>
          <w:lang w:eastAsia="zh-CN"/>
        </w:rPr>
        <w:t>R</w:t>
      </w:r>
      <w:r w:rsidRPr="00CF5A22">
        <w:rPr>
          <w:vertAlign w:val="superscript"/>
          <w:lang w:eastAsia="zh-CN"/>
        </w:rPr>
        <w:t>2</w:t>
      </w:r>
      <w:r w:rsidRPr="00CF5A22">
        <w:rPr>
          <w:lang w:eastAsia="zh-CN"/>
        </w:rPr>
        <w:t>=0.9</w:t>
      </w:r>
      <w:r w:rsidR="002233D7" w:rsidRPr="00CF5A22">
        <w:rPr>
          <w:lang w:eastAsia="zh-CN"/>
        </w:rPr>
        <w:t>941</w:t>
      </w:r>
      <w:r w:rsidRPr="00CF5A22">
        <w:rPr>
          <w:lang w:eastAsia="zh-CN"/>
        </w:rPr>
        <w:t>)</w:t>
      </w:r>
    </w:p>
    <w:p w14:paraId="3788AD4F" w14:textId="77777777" w:rsidR="0086124C" w:rsidRPr="00CF5A22" w:rsidRDefault="0086124C" w:rsidP="0086124C">
      <w:pPr>
        <w:snapToGrid w:val="0"/>
        <w:spacing w:beforeLines="50" w:after="0"/>
        <w:rPr>
          <w:b/>
          <w:lang w:eastAsia="zh-CN"/>
        </w:rPr>
      </w:pPr>
      <w:r w:rsidRPr="00CF5A22">
        <w:rPr>
          <w:b/>
          <w:lang w:eastAsia="zh-CN"/>
        </w:rPr>
        <w:t>Policy</w:t>
      </w:r>
    </w:p>
    <w:p w14:paraId="116D72B0" w14:textId="2B921EDC" w:rsidR="0086124C" w:rsidRPr="00CF5A22" w:rsidRDefault="0086124C" w:rsidP="0086124C">
      <w:pPr>
        <w:snapToGrid w:val="0"/>
        <w:spacing w:before="0" w:after="0"/>
        <w:rPr>
          <w:lang w:eastAsia="zh-CN"/>
        </w:rPr>
      </w:pPr>
      <w:r w:rsidRPr="00CF5A22">
        <w:rPr>
          <w:lang w:eastAsia="zh-CN"/>
        </w:rPr>
        <w:t>Economic output: y =</w:t>
      </w:r>
      <w:r w:rsidR="004C3464" w:rsidRPr="00CF5A22">
        <w:rPr>
          <w:lang w:eastAsia="zh-CN"/>
        </w:rPr>
        <w:t>0.0173x</w:t>
      </w:r>
      <w:r w:rsidR="004C3464" w:rsidRPr="00CF5A22">
        <w:rPr>
          <w:vertAlign w:val="superscript"/>
          <w:lang w:eastAsia="zh-CN"/>
        </w:rPr>
        <w:t>2</w:t>
      </w:r>
      <w:r w:rsidR="004C3464" w:rsidRPr="00CF5A22">
        <w:rPr>
          <w:lang w:eastAsia="zh-CN"/>
        </w:rPr>
        <w:sym w:font="Symbol" w:char="F02D"/>
      </w:r>
      <w:r w:rsidR="004C3464" w:rsidRPr="00CF5A22">
        <w:rPr>
          <w:lang w:eastAsia="zh-CN"/>
        </w:rPr>
        <w:t>57.19x+32988</w:t>
      </w:r>
      <w:r w:rsidRPr="00CF5A22">
        <w:rPr>
          <w:lang w:eastAsia="zh-CN"/>
        </w:rPr>
        <w:t xml:space="preserve">                                        </w:t>
      </w:r>
      <w:r w:rsidR="004C3464" w:rsidRPr="00CF5A22">
        <w:rPr>
          <w:lang w:eastAsia="zh-CN"/>
        </w:rPr>
        <w:t xml:space="preserve"> </w:t>
      </w:r>
      <w:proofErr w:type="gramStart"/>
      <w:r w:rsidR="004C3464" w:rsidRPr="00CF5A22">
        <w:rPr>
          <w:lang w:eastAsia="zh-CN"/>
        </w:rPr>
        <w:t xml:space="preserve">  </w:t>
      </w:r>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=0.998</w:t>
      </w:r>
      <w:r w:rsidR="004C3464" w:rsidRPr="00CF5A22">
        <w:rPr>
          <w:lang w:eastAsia="zh-CN"/>
        </w:rPr>
        <w:t>9</w:t>
      </w:r>
      <w:r w:rsidRPr="00CF5A22">
        <w:rPr>
          <w:lang w:eastAsia="zh-CN"/>
        </w:rPr>
        <w:t>)</w:t>
      </w:r>
    </w:p>
    <w:p w14:paraId="2ED597B7" w14:textId="55663505" w:rsidR="0086124C" w:rsidRPr="00CF5A22" w:rsidRDefault="0086124C" w:rsidP="0086124C">
      <w:pPr>
        <w:snapToGrid w:val="0"/>
        <w:spacing w:before="0" w:after="0"/>
        <w:rPr>
          <w:lang w:eastAsia="zh-CN"/>
        </w:rPr>
      </w:pPr>
      <w:r w:rsidRPr="00CF5A22">
        <w:rPr>
          <w:lang w:eastAsia="zh-CN"/>
        </w:rPr>
        <w:t>Energy intensity:  y =</w:t>
      </w:r>
      <w:r w:rsidR="004C3464" w:rsidRPr="00CF5A22">
        <w:rPr>
          <w:lang w:eastAsia="zh-CN"/>
        </w:rPr>
        <w:t>2E+39e</w:t>
      </w:r>
      <w:r w:rsidR="004C3464" w:rsidRPr="00CF5A22">
        <w:rPr>
          <w:vertAlign w:val="superscript"/>
          <w:lang w:eastAsia="zh-CN"/>
        </w:rPr>
        <w:t>-0.049x</w:t>
      </w:r>
      <w:r w:rsidRPr="00CF5A22">
        <w:rPr>
          <w:lang w:eastAsia="zh-CN"/>
        </w:rPr>
        <w:t xml:space="preserve">                                                            </w:t>
      </w:r>
      <w:proofErr w:type="gramStart"/>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=0.995)</w:t>
      </w:r>
    </w:p>
    <w:p w14:paraId="532A0FC9" w14:textId="77777777" w:rsidR="0086124C" w:rsidRPr="00CF5A22" w:rsidRDefault="0086124C" w:rsidP="0086124C">
      <w:pPr>
        <w:snapToGrid w:val="0"/>
        <w:spacing w:beforeLines="50" w:after="0"/>
        <w:rPr>
          <w:b/>
          <w:lang w:eastAsia="zh-CN"/>
        </w:rPr>
      </w:pPr>
      <w:r w:rsidRPr="00CF5A22">
        <w:rPr>
          <w:b/>
          <w:lang w:eastAsia="zh-CN"/>
        </w:rPr>
        <w:t>Green</w:t>
      </w:r>
    </w:p>
    <w:p w14:paraId="0FAC76BA" w14:textId="49E03549" w:rsidR="0086124C" w:rsidRPr="00CF5A22" w:rsidRDefault="0086124C" w:rsidP="0086124C">
      <w:pPr>
        <w:snapToGrid w:val="0"/>
        <w:spacing w:before="0" w:after="0"/>
        <w:rPr>
          <w:lang w:eastAsia="zh-CN"/>
        </w:rPr>
      </w:pPr>
      <w:r w:rsidRPr="00CF5A22">
        <w:rPr>
          <w:lang w:eastAsia="zh-CN"/>
        </w:rPr>
        <w:t>Economic output: y =</w:t>
      </w:r>
      <w:r w:rsidR="004C3464" w:rsidRPr="00CF5A22">
        <w:rPr>
          <w:lang w:eastAsia="zh-CN"/>
        </w:rPr>
        <w:t>0.0207x</w:t>
      </w:r>
      <w:r w:rsidR="004C3464" w:rsidRPr="00CF5A22">
        <w:rPr>
          <w:vertAlign w:val="superscript"/>
          <w:lang w:eastAsia="zh-CN"/>
        </w:rPr>
        <w:t>2</w:t>
      </w:r>
      <w:r w:rsidR="004C3464" w:rsidRPr="00CF5A22">
        <w:rPr>
          <w:lang w:eastAsia="zh-CN"/>
        </w:rPr>
        <w:t>-65.435x+47900</w:t>
      </w:r>
      <w:r w:rsidRPr="00CF5A22">
        <w:rPr>
          <w:lang w:eastAsia="zh-CN"/>
        </w:rPr>
        <w:t xml:space="preserve">                                     </w:t>
      </w:r>
      <w:r w:rsidR="004C3464" w:rsidRPr="00CF5A22">
        <w:rPr>
          <w:lang w:eastAsia="zh-CN"/>
        </w:rPr>
        <w:t xml:space="preserve">  </w:t>
      </w:r>
      <w:proofErr w:type="gramStart"/>
      <w:r w:rsidR="004C3464" w:rsidRPr="00CF5A22">
        <w:rPr>
          <w:lang w:eastAsia="zh-CN"/>
        </w:rPr>
        <w:t xml:space="preserve">   </w:t>
      </w:r>
      <w:r w:rsidRPr="00CF5A22">
        <w:rPr>
          <w:lang w:eastAsia="zh-CN"/>
        </w:rPr>
        <w:t>(</w:t>
      </w:r>
      <w:proofErr w:type="gramEnd"/>
      <w:r w:rsidRPr="00CF5A22">
        <w:rPr>
          <w:lang w:eastAsia="zh-CN"/>
        </w:rPr>
        <w:t>R</w:t>
      </w:r>
      <w:r w:rsidRPr="00CF5A22">
        <w:rPr>
          <w:vertAlign w:val="superscript"/>
          <w:lang w:eastAsia="zh-CN"/>
        </w:rPr>
        <w:t>2</w:t>
      </w:r>
      <w:r w:rsidRPr="00CF5A22">
        <w:rPr>
          <w:lang w:eastAsia="zh-CN"/>
        </w:rPr>
        <w:t>=0.99</w:t>
      </w:r>
      <w:r w:rsidR="004C3464" w:rsidRPr="00CF5A22">
        <w:rPr>
          <w:lang w:eastAsia="zh-CN"/>
        </w:rPr>
        <w:t>91</w:t>
      </w:r>
      <w:r w:rsidRPr="00CF5A22">
        <w:rPr>
          <w:lang w:eastAsia="zh-CN"/>
        </w:rPr>
        <w:t xml:space="preserve">) </w:t>
      </w:r>
    </w:p>
    <w:p w14:paraId="1FF956CA" w14:textId="591242DD" w:rsidR="0086124C" w:rsidRPr="00CF5A22" w:rsidRDefault="0086124C" w:rsidP="004C3464">
      <w:pPr>
        <w:snapToGrid w:val="0"/>
        <w:spacing w:before="0" w:after="0"/>
        <w:rPr>
          <w:lang w:eastAsia="zh-CN"/>
        </w:rPr>
      </w:pPr>
      <w:r w:rsidRPr="00CF5A22">
        <w:rPr>
          <w:lang w:eastAsia="zh-CN"/>
        </w:rPr>
        <w:t>Energy intensity:  y =</w:t>
      </w:r>
      <w:r w:rsidR="004C3464" w:rsidRPr="00CF5A22">
        <w:rPr>
          <w:lang w:eastAsia="zh-CN"/>
        </w:rPr>
        <w:t>1E+41e</w:t>
      </w:r>
      <w:r w:rsidR="004C3464" w:rsidRPr="00CF5A22">
        <w:rPr>
          <w:vertAlign w:val="superscript"/>
          <w:lang w:eastAsia="zh-CN"/>
        </w:rPr>
        <w:t>-0.051x</w:t>
      </w:r>
      <w:r w:rsidRPr="00CF5A22">
        <w:rPr>
          <w:lang w:eastAsia="zh-CN"/>
        </w:rPr>
        <w:t xml:space="preserve">                                                            </w:t>
      </w:r>
      <w:proofErr w:type="gramStart"/>
      <w:r w:rsidRPr="00CF5A22">
        <w:rPr>
          <w:lang w:eastAsia="zh-CN"/>
        </w:rPr>
        <w:t xml:space="preserve">  </w:t>
      </w:r>
      <w:r w:rsidR="004C3464" w:rsidRPr="00CF5A22">
        <w:rPr>
          <w:lang w:eastAsia="zh-CN"/>
        </w:rPr>
        <w:t xml:space="preserve"> </w:t>
      </w:r>
      <w:r w:rsidRPr="00CF5A22">
        <w:rPr>
          <w:lang w:eastAsia="zh-CN"/>
        </w:rPr>
        <w:t>(</w:t>
      </w:r>
      <w:proofErr w:type="gramEnd"/>
      <w:r w:rsidRPr="00CF5A22">
        <w:rPr>
          <w:lang w:eastAsia="zh-CN"/>
        </w:rPr>
        <w:t>R</w:t>
      </w:r>
      <w:r w:rsidRPr="00CF5A22">
        <w:rPr>
          <w:vertAlign w:val="superscript"/>
          <w:lang w:eastAsia="zh-CN"/>
        </w:rPr>
        <w:t>2</w:t>
      </w:r>
      <w:r w:rsidRPr="00CF5A22">
        <w:rPr>
          <w:lang w:eastAsia="zh-CN"/>
        </w:rPr>
        <w:t>=0.99</w:t>
      </w:r>
      <w:r w:rsidR="004C3464" w:rsidRPr="00CF5A22">
        <w:rPr>
          <w:lang w:eastAsia="zh-CN"/>
        </w:rPr>
        <w:t>61</w:t>
      </w:r>
      <w:r w:rsidRPr="00CF5A22">
        <w:rPr>
          <w:lang w:eastAsia="zh-CN"/>
        </w:rPr>
        <w:t>)</w:t>
      </w:r>
    </w:p>
    <w:p w14:paraId="49890CDF" w14:textId="21613C9C" w:rsidR="002233D7" w:rsidRPr="00CF5A22" w:rsidRDefault="00FE0897" w:rsidP="00921327">
      <w:pPr>
        <w:pStyle w:val="ListParagraph"/>
        <w:numPr>
          <w:ilvl w:val="0"/>
          <w:numId w:val="22"/>
        </w:numPr>
        <w:spacing w:before="240"/>
        <w:rPr>
          <w:b/>
          <w:lang w:eastAsia="zh-CN"/>
        </w:rPr>
      </w:pPr>
      <w:r w:rsidRPr="00CF5A22">
        <w:rPr>
          <w:b/>
          <w:lang w:eastAsia="zh-CN"/>
        </w:rPr>
        <w:t>Commerce</w:t>
      </w:r>
    </w:p>
    <w:p w14:paraId="029BE1A2" w14:textId="724DA3E8" w:rsidR="00FB4D41" w:rsidRPr="00CF5A22" w:rsidRDefault="00FB4D41" w:rsidP="00AD650B">
      <w:pPr>
        <w:spacing w:before="240" w:after="0"/>
        <w:rPr>
          <w:b/>
          <w:lang w:eastAsia="zh-CN"/>
        </w:rPr>
      </w:pPr>
      <w:r w:rsidRPr="00CF5A22">
        <w:rPr>
          <w:rFonts w:hint="eastAsia"/>
          <w:b/>
          <w:lang w:eastAsia="zh-CN"/>
        </w:rPr>
        <w:lastRenderedPageBreak/>
        <w:t>Baseline</w:t>
      </w:r>
    </w:p>
    <w:p w14:paraId="28D76EEF" w14:textId="6B4FED2B" w:rsidR="002233D7" w:rsidRPr="00CF5A22" w:rsidRDefault="002233D7" w:rsidP="00FB4D41">
      <w:pPr>
        <w:spacing w:before="0" w:after="0"/>
        <w:rPr>
          <w:lang w:eastAsia="zh-CN"/>
        </w:rPr>
      </w:pPr>
      <w:r w:rsidRPr="00CF5A22">
        <w:rPr>
          <w:lang w:eastAsia="zh-CN"/>
        </w:rPr>
        <w:t>Economic output</w:t>
      </w:r>
      <w:r w:rsidRPr="00CF5A22">
        <w:rPr>
          <w:rFonts w:hint="eastAsia"/>
          <w:lang w:eastAsia="zh-CN"/>
        </w:rPr>
        <w:t>:</w:t>
      </w:r>
      <w:r w:rsidRPr="00CF5A22">
        <w:rPr>
          <w:lang w:eastAsia="zh-CN"/>
        </w:rPr>
        <w:t xml:space="preserve">  y=24x</w:t>
      </w:r>
      <w:r w:rsidRPr="00CF5A22">
        <w:rPr>
          <w:lang w:eastAsia="zh-CN"/>
        </w:rPr>
        <w:sym w:font="Symbol" w:char="F02D"/>
      </w:r>
      <w:r w:rsidRPr="00CF5A22">
        <w:rPr>
          <w:lang w:eastAsia="zh-CN"/>
        </w:rPr>
        <w:t xml:space="preserve">48031                                 </w:t>
      </w:r>
      <w:r w:rsidR="00FE0897" w:rsidRPr="00CF5A22">
        <w:rPr>
          <w:lang w:eastAsia="zh-CN"/>
        </w:rPr>
        <w:t xml:space="preserve">                             </w:t>
      </w:r>
      <w:proofErr w:type="gramStart"/>
      <w:r w:rsidR="00FE0897" w:rsidRPr="00CF5A22">
        <w:rPr>
          <w:lang w:eastAsia="zh-CN"/>
        </w:rPr>
        <w:t xml:space="preserve">  </w:t>
      </w:r>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=0.9944)</w:t>
      </w:r>
    </w:p>
    <w:p w14:paraId="256345D1" w14:textId="68A30A82" w:rsidR="00F979E0" w:rsidRPr="00CF5A22" w:rsidRDefault="002233D7" w:rsidP="00FB4D41">
      <w:pPr>
        <w:spacing w:before="0" w:after="0"/>
        <w:rPr>
          <w:lang w:eastAsia="zh-CN"/>
        </w:rPr>
      </w:pPr>
      <w:r w:rsidRPr="00CF5A22">
        <w:rPr>
          <w:lang w:eastAsia="zh-CN"/>
        </w:rPr>
        <w:t>Energy intensity</w:t>
      </w:r>
      <w:r w:rsidRPr="00CF5A22">
        <w:rPr>
          <w:rFonts w:hint="eastAsia"/>
          <w:lang w:eastAsia="zh-CN"/>
        </w:rPr>
        <w:t>:</w:t>
      </w:r>
      <w:r w:rsidR="006B5EC9" w:rsidRPr="00CF5A22">
        <w:rPr>
          <w:lang w:eastAsia="zh-CN"/>
        </w:rPr>
        <w:t xml:space="preserve"> y=5E+12e</w:t>
      </w:r>
      <w:r w:rsidR="006B5EC9" w:rsidRPr="00CF5A22">
        <w:rPr>
          <w:vertAlign w:val="superscript"/>
          <w:lang w:eastAsia="zh-CN"/>
        </w:rPr>
        <w:t xml:space="preserve">-0.02x      </w:t>
      </w:r>
      <w:r w:rsidR="006B5EC9" w:rsidRPr="00CF5A22">
        <w:rPr>
          <w:lang w:eastAsia="zh-CN"/>
        </w:rPr>
        <w:t xml:space="preserve">                               </w:t>
      </w:r>
      <w:r w:rsidR="00FE0897" w:rsidRPr="00CF5A22">
        <w:rPr>
          <w:lang w:eastAsia="zh-CN"/>
        </w:rPr>
        <w:t xml:space="preserve">                            </w:t>
      </w:r>
      <w:proofErr w:type="gramStart"/>
      <w:r w:rsidR="00FE0897" w:rsidRPr="00CF5A22">
        <w:rPr>
          <w:lang w:eastAsia="zh-CN"/>
        </w:rPr>
        <w:t xml:space="preserve">   </w:t>
      </w:r>
      <w:r w:rsidR="006B5EC9" w:rsidRPr="00CF5A22">
        <w:rPr>
          <w:lang w:eastAsia="zh-CN"/>
        </w:rPr>
        <w:t>(</w:t>
      </w:r>
      <w:proofErr w:type="gramEnd"/>
      <w:r w:rsidR="006B5EC9" w:rsidRPr="00CF5A22">
        <w:rPr>
          <w:lang w:eastAsia="zh-CN"/>
        </w:rPr>
        <w:t>R</w:t>
      </w:r>
      <w:r w:rsidR="006B5EC9" w:rsidRPr="00CF5A22">
        <w:rPr>
          <w:vertAlign w:val="superscript"/>
          <w:lang w:eastAsia="zh-CN"/>
        </w:rPr>
        <w:t>2</w:t>
      </w:r>
      <w:r w:rsidR="006B5EC9" w:rsidRPr="00CF5A22">
        <w:rPr>
          <w:lang w:eastAsia="zh-CN"/>
        </w:rPr>
        <w:t>=0.9534)</w:t>
      </w:r>
    </w:p>
    <w:p w14:paraId="060B8023" w14:textId="77777777" w:rsidR="00FB4D41" w:rsidRPr="00CF5A22" w:rsidRDefault="00FB4D41" w:rsidP="00FB4D41">
      <w:pPr>
        <w:snapToGrid w:val="0"/>
        <w:spacing w:beforeLines="50" w:after="0"/>
        <w:rPr>
          <w:b/>
          <w:lang w:eastAsia="zh-CN"/>
        </w:rPr>
      </w:pPr>
      <w:r w:rsidRPr="00CF5A22">
        <w:rPr>
          <w:b/>
          <w:lang w:eastAsia="zh-CN"/>
        </w:rPr>
        <w:t>Policy</w:t>
      </w:r>
    </w:p>
    <w:p w14:paraId="023F84C7" w14:textId="42B3C794" w:rsidR="00FB4D41" w:rsidRPr="00CF5A22" w:rsidRDefault="00FB4D41" w:rsidP="00FB4D41">
      <w:pPr>
        <w:snapToGrid w:val="0"/>
        <w:spacing w:before="0" w:after="0"/>
        <w:rPr>
          <w:lang w:eastAsia="zh-CN"/>
        </w:rPr>
      </w:pPr>
      <w:r w:rsidRPr="00CF5A22">
        <w:rPr>
          <w:lang w:eastAsia="zh-CN"/>
        </w:rPr>
        <w:t xml:space="preserve">Economic output: y =22.462x-44941                                                        </w:t>
      </w:r>
      <w:proofErr w:type="gramStart"/>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=0.9962)</w:t>
      </w:r>
    </w:p>
    <w:p w14:paraId="59D57366" w14:textId="1CD0B0A9" w:rsidR="00FB4D41" w:rsidRPr="00CF5A22" w:rsidRDefault="00FB4D41" w:rsidP="00FB4D41">
      <w:pPr>
        <w:snapToGrid w:val="0"/>
        <w:spacing w:before="0" w:after="0"/>
        <w:rPr>
          <w:lang w:eastAsia="zh-CN"/>
        </w:rPr>
      </w:pPr>
      <w:r w:rsidRPr="00CF5A22">
        <w:rPr>
          <w:lang w:eastAsia="zh-CN"/>
        </w:rPr>
        <w:t>Energy intensity:  y =9E+13e</w:t>
      </w:r>
      <w:r w:rsidRPr="00CF5A22">
        <w:rPr>
          <w:vertAlign w:val="superscript"/>
          <w:lang w:eastAsia="zh-CN"/>
        </w:rPr>
        <w:t xml:space="preserve">-0.021x </w:t>
      </w:r>
      <w:r w:rsidRPr="00CF5A22">
        <w:rPr>
          <w:lang w:eastAsia="zh-CN"/>
        </w:rPr>
        <w:t xml:space="preserve">                                                           </w:t>
      </w:r>
      <w:proofErr w:type="gramStart"/>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=0.995)</w:t>
      </w:r>
    </w:p>
    <w:p w14:paraId="6CB8F73B" w14:textId="77777777" w:rsidR="00FB4D41" w:rsidRPr="00CF5A22" w:rsidRDefault="00FB4D41" w:rsidP="00FB4D41">
      <w:pPr>
        <w:snapToGrid w:val="0"/>
        <w:spacing w:beforeLines="50" w:after="0"/>
        <w:rPr>
          <w:b/>
          <w:lang w:eastAsia="zh-CN"/>
        </w:rPr>
      </w:pPr>
      <w:r w:rsidRPr="00CF5A22">
        <w:rPr>
          <w:b/>
          <w:lang w:eastAsia="zh-CN"/>
        </w:rPr>
        <w:t>Green</w:t>
      </w:r>
    </w:p>
    <w:p w14:paraId="0EF187D9" w14:textId="38F1B8E6" w:rsidR="00FB4D41" w:rsidRPr="00CF5A22" w:rsidRDefault="00FB4D41" w:rsidP="00FB4D41">
      <w:pPr>
        <w:snapToGrid w:val="0"/>
        <w:spacing w:before="0" w:after="0"/>
        <w:rPr>
          <w:lang w:eastAsia="zh-CN"/>
        </w:rPr>
      </w:pPr>
      <w:r w:rsidRPr="00CF5A22">
        <w:rPr>
          <w:lang w:eastAsia="zh-CN"/>
        </w:rPr>
        <w:t xml:space="preserve">Economic output: y =21.649x-43308                                                        </w:t>
      </w:r>
      <w:proofErr w:type="gramStart"/>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 xml:space="preserve">=0.9991) </w:t>
      </w:r>
    </w:p>
    <w:p w14:paraId="2795F27E" w14:textId="7214B1A5" w:rsidR="00FB4D41" w:rsidRPr="00CF5A22" w:rsidRDefault="00FB4D41" w:rsidP="00FB4D41">
      <w:pPr>
        <w:snapToGrid w:val="0"/>
        <w:spacing w:before="0" w:afterLines="50" w:after="120"/>
        <w:rPr>
          <w:lang w:eastAsia="zh-CN"/>
        </w:rPr>
      </w:pPr>
      <w:r w:rsidRPr="00CF5A22">
        <w:rPr>
          <w:lang w:eastAsia="zh-CN"/>
        </w:rPr>
        <w:t>Energy intensity:  y =5E+15e</w:t>
      </w:r>
      <w:r w:rsidRPr="00CF5A22">
        <w:rPr>
          <w:vertAlign w:val="superscript"/>
          <w:lang w:eastAsia="zh-CN"/>
        </w:rPr>
        <w:t>-0.023x</w:t>
      </w:r>
      <w:r w:rsidRPr="00CF5A22">
        <w:rPr>
          <w:lang w:eastAsia="zh-CN"/>
        </w:rPr>
        <w:t xml:space="preserve">                                                            </w:t>
      </w:r>
      <w:proofErr w:type="gramStart"/>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=0.9674)</w:t>
      </w:r>
    </w:p>
    <w:p w14:paraId="06DEE35A" w14:textId="52D2E570" w:rsidR="006B5EC9" w:rsidRPr="00CF5A22" w:rsidRDefault="00FE0897" w:rsidP="00FB4D41">
      <w:pPr>
        <w:pStyle w:val="ListParagraph"/>
        <w:numPr>
          <w:ilvl w:val="0"/>
          <w:numId w:val="22"/>
        </w:numPr>
        <w:spacing w:before="240"/>
        <w:ind w:left="422" w:hangingChars="175" w:hanging="422"/>
        <w:rPr>
          <w:b/>
          <w:lang w:eastAsia="zh-CN"/>
        </w:rPr>
      </w:pPr>
      <w:r w:rsidRPr="00CF5A22">
        <w:rPr>
          <w:rFonts w:hint="eastAsia"/>
          <w:b/>
          <w:lang w:eastAsia="zh-CN"/>
        </w:rPr>
        <w:t>O</w:t>
      </w:r>
      <w:r w:rsidRPr="00CF5A22">
        <w:rPr>
          <w:b/>
          <w:lang w:eastAsia="zh-CN"/>
        </w:rPr>
        <w:t>ther industries</w:t>
      </w:r>
    </w:p>
    <w:p w14:paraId="159595D0" w14:textId="053DF6AD" w:rsidR="002F79D4" w:rsidRPr="00CF5A22" w:rsidRDefault="002F79D4" w:rsidP="00AD650B">
      <w:pPr>
        <w:spacing w:before="0" w:after="0"/>
        <w:rPr>
          <w:b/>
          <w:lang w:eastAsia="zh-CN"/>
        </w:rPr>
      </w:pPr>
      <w:r w:rsidRPr="00CF5A22">
        <w:rPr>
          <w:rFonts w:hint="eastAsia"/>
          <w:b/>
          <w:lang w:eastAsia="zh-CN"/>
        </w:rPr>
        <w:t>Baseline</w:t>
      </w:r>
    </w:p>
    <w:p w14:paraId="304EA1AC" w14:textId="108E1B43" w:rsidR="006B5EC9" w:rsidRPr="00CF5A22" w:rsidRDefault="006B5EC9" w:rsidP="002F79D4">
      <w:pPr>
        <w:spacing w:before="0" w:after="0"/>
        <w:rPr>
          <w:lang w:eastAsia="zh-CN"/>
        </w:rPr>
      </w:pPr>
      <w:r w:rsidRPr="00CF5A22">
        <w:rPr>
          <w:lang w:eastAsia="zh-CN"/>
        </w:rPr>
        <w:t>Economic output</w:t>
      </w:r>
      <w:r w:rsidRPr="00CF5A22">
        <w:rPr>
          <w:rFonts w:hint="eastAsia"/>
          <w:lang w:eastAsia="zh-CN"/>
        </w:rPr>
        <w:t>:</w:t>
      </w:r>
      <w:r w:rsidRPr="00CF5A22">
        <w:rPr>
          <w:lang w:eastAsia="zh-CN"/>
        </w:rPr>
        <w:t xml:space="preserve">  y=2.7033x</w:t>
      </w:r>
      <w:r w:rsidRPr="00CF5A22">
        <w:rPr>
          <w:vertAlign w:val="superscript"/>
          <w:lang w:eastAsia="zh-CN"/>
        </w:rPr>
        <w:t>2</w:t>
      </w:r>
      <w:r w:rsidRPr="00CF5A22">
        <w:rPr>
          <w:lang w:eastAsia="zh-CN"/>
        </w:rPr>
        <w:sym w:font="Symbol" w:char="F02D"/>
      </w:r>
      <w:r w:rsidRPr="00CF5A22">
        <w:rPr>
          <w:lang w:eastAsia="zh-CN"/>
        </w:rPr>
        <w:t xml:space="preserve">10759x+ (1E+07)                                   </w:t>
      </w:r>
      <w:proofErr w:type="gramStart"/>
      <w:r w:rsidR="00FE0897" w:rsidRPr="00CF5A22">
        <w:rPr>
          <w:lang w:eastAsia="zh-CN"/>
        </w:rPr>
        <w:t xml:space="preserve"> </w:t>
      </w:r>
      <w:r w:rsidR="002F79D4" w:rsidRPr="00CF5A22">
        <w:rPr>
          <w:lang w:eastAsia="zh-CN"/>
        </w:rPr>
        <w:t xml:space="preserve">  </w:t>
      </w:r>
      <w:r w:rsidRPr="00CF5A22">
        <w:rPr>
          <w:lang w:eastAsia="zh-CN"/>
        </w:rPr>
        <w:t>(</w:t>
      </w:r>
      <w:proofErr w:type="gramEnd"/>
      <w:r w:rsidRPr="00CF5A22">
        <w:rPr>
          <w:lang w:eastAsia="zh-CN"/>
        </w:rPr>
        <w:t>R</w:t>
      </w:r>
      <w:r w:rsidRPr="00CF5A22">
        <w:rPr>
          <w:vertAlign w:val="superscript"/>
          <w:lang w:eastAsia="zh-CN"/>
        </w:rPr>
        <w:t>2</w:t>
      </w:r>
      <w:r w:rsidRPr="00CF5A22">
        <w:rPr>
          <w:lang w:eastAsia="zh-CN"/>
        </w:rPr>
        <w:t>=0.9971)</w:t>
      </w:r>
    </w:p>
    <w:p w14:paraId="539D0F29" w14:textId="1EEFEC66" w:rsidR="006B5EC9" w:rsidRPr="00CF5A22" w:rsidRDefault="006B5EC9" w:rsidP="002F79D4">
      <w:pPr>
        <w:spacing w:before="0" w:after="0"/>
        <w:rPr>
          <w:lang w:eastAsia="zh-CN"/>
        </w:rPr>
      </w:pPr>
      <w:r w:rsidRPr="00CF5A22">
        <w:rPr>
          <w:lang w:eastAsia="zh-CN"/>
        </w:rPr>
        <w:t>Energy intensity</w:t>
      </w:r>
      <w:r w:rsidRPr="00CF5A22">
        <w:rPr>
          <w:rFonts w:hint="eastAsia"/>
          <w:lang w:eastAsia="zh-CN"/>
        </w:rPr>
        <w:t>:</w:t>
      </w:r>
      <w:r w:rsidRPr="00CF5A22">
        <w:rPr>
          <w:lang w:eastAsia="zh-CN"/>
        </w:rPr>
        <w:t xml:space="preserve">   y=</w:t>
      </w:r>
      <w:r w:rsidRPr="00CF5A22">
        <w:rPr>
          <w:lang w:eastAsia="zh-CN"/>
        </w:rPr>
        <w:sym w:font="Symbol" w:char="F02D"/>
      </w:r>
      <w:r w:rsidRPr="00CF5A22">
        <w:rPr>
          <w:lang w:eastAsia="zh-CN"/>
        </w:rPr>
        <w:t>2E-09</w:t>
      </w:r>
      <w:r w:rsidR="00723C8A" w:rsidRPr="00CF5A22">
        <w:rPr>
          <w:lang w:eastAsia="zh-CN"/>
        </w:rPr>
        <w:t>x</w:t>
      </w:r>
      <w:r w:rsidRPr="00CF5A22">
        <w:rPr>
          <w:vertAlign w:val="superscript"/>
          <w:lang w:eastAsia="zh-CN"/>
        </w:rPr>
        <w:t>3</w:t>
      </w:r>
      <w:r w:rsidR="00723C8A" w:rsidRPr="00CF5A22">
        <w:rPr>
          <w:vertAlign w:val="superscript"/>
          <w:lang w:eastAsia="zh-CN"/>
        </w:rPr>
        <w:t xml:space="preserve"> </w:t>
      </w:r>
      <w:r w:rsidRPr="00CF5A22">
        <w:rPr>
          <w:lang w:eastAsia="zh-CN"/>
        </w:rPr>
        <w:t>+</w:t>
      </w:r>
      <w:r w:rsidR="00723C8A" w:rsidRPr="00CF5A22">
        <w:rPr>
          <w:lang w:eastAsia="zh-CN"/>
        </w:rPr>
        <w:t>(</w:t>
      </w:r>
      <w:r w:rsidRPr="00CF5A22">
        <w:rPr>
          <w:lang w:eastAsia="zh-CN"/>
        </w:rPr>
        <w:t>1E-</w:t>
      </w:r>
      <w:proofErr w:type="gramStart"/>
      <w:r w:rsidRPr="00CF5A22">
        <w:rPr>
          <w:lang w:eastAsia="zh-CN"/>
        </w:rPr>
        <w:t>05</w:t>
      </w:r>
      <w:r w:rsidR="00723C8A" w:rsidRPr="00CF5A22">
        <w:rPr>
          <w:lang w:eastAsia="zh-CN"/>
        </w:rPr>
        <w:t>)</w:t>
      </w:r>
      <w:r w:rsidRPr="00CF5A22">
        <w:rPr>
          <w:lang w:eastAsia="zh-CN"/>
        </w:rPr>
        <w:t>x</w:t>
      </w:r>
      <w:proofErr w:type="gramEnd"/>
      <w:r w:rsidRPr="00CF5A22">
        <w:rPr>
          <w:vertAlign w:val="superscript"/>
          <w:lang w:eastAsia="zh-CN"/>
        </w:rPr>
        <w:t>2</w:t>
      </w:r>
      <w:r w:rsidRPr="00CF5A22">
        <w:rPr>
          <w:lang w:eastAsia="zh-CN"/>
        </w:rPr>
        <w:sym w:font="Symbol" w:char="F02D"/>
      </w:r>
      <w:r w:rsidRPr="00CF5A22">
        <w:rPr>
          <w:lang w:eastAsia="zh-CN"/>
        </w:rPr>
        <w:t>0.0202x+13.649</w:t>
      </w:r>
      <w:r w:rsidRPr="00CF5A22">
        <w:rPr>
          <w:vertAlign w:val="superscript"/>
          <w:lang w:eastAsia="zh-CN"/>
        </w:rPr>
        <w:t xml:space="preserve">     </w:t>
      </w:r>
      <w:r w:rsidRPr="00CF5A22">
        <w:rPr>
          <w:lang w:eastAsia="zh-CN"/>
        </w:rPr>
        <w:t xml:space="preserve">                </w:t>
      </w:r>
      <w:r w:rsidR="00FE0897" w:rsidRPr="00CF5A22">
        <w:rPr>
          <w:lang w:eastAsia="zh-CN"/>
        </w:rPr>
        <w:t xml:space="preserve">  </w:t>
      </w:r>
      <w:r w:rsidRPr="00CF5A22">
        <w:rPr>
          <w:lang w:eastAsia="zh-CN"/>
        </w:rPr>
        <w:t>(R</w:t>
      </w:r>
      <w:r w:rsidRPr="00CF5A22">
        <w:rPr>
          <w:vertAlign w:val="superscript"/>
          <w:lang w:eastAsia="zh-CN"/>
        </w:rPr>
        <w:t>2</w:t>
      </w:r>
      <w:r w:rsidRPr="00CF5A22">
        <w:rPr>
          <w:lang w:eastAsia="zh-CN"/>
        </w:rPr>
        <w:t>=0.9</w:t>
      </w:r>
      <w:r w:rsidR="00723C8A" w:rsidRPr="00CF5A22">
        <w:rPr>
          <w:lang w:eastAsia="zh-CN"/>
        </w:rPr>
        <w:t>875</w:t>
      </w:r>
      <w:r w:rsidRPr="00CF5A22">
        <w:rPr>
          <w:lang w:eastAsia="zh-CN"/>
        </w:rPr>
        <w:t>)</w:t>
      </w:r>
    </w:p>
    <w:p w14:paraId="7C2A8F02" w14:textId="77777777" w:rsidR="002F79D4" w:rsidRPr="00CF5A22" w:rsidRDefault="002F79D4" w:rsidP="002F79D4">
      <w:pPr>
        <w:snapToGrid w:val="0"/>
        <w:spacing w:beforeLines="50" w:after="0"/>
        <w:rPr>
          <w:b/>
          <w:lang w:eastAsia="zh-CN"/>
        </w:rPr>
      </w:pPr>
      <w:r w:rsidRPr="00CF5A22">
        <w:rPr>
          <w:b/>
          <w:lang w:eastAsia="zh-CN"/>
        </w:rPr>
        <w:t>Policy</w:t>
      </w:r>
    </w:p>
    <w:p w14:paraId="07BD4A93" w14:textId="3426362D" w:rsidR="002F79D4" w:rsidRPr="00CF5A22" w:rsidRDefault="002F79D4" w:rsidP="002F79D4">
      <w:pPr>
        <w:snapToGrid w:val="0"/>
        <w:spacing w:before="0" w:after="0"/>
        <w:rPr>
          <w:lang w:eastAsia="zh-CN"/>
        </w:rPr>
      </w:pPr>
      <w:r w:rsidRPr="00CF5A22">
        <w:rPr>
          <w:lang w:eastAsia="zh-CN"/>
        </w:rPr>
        <w:t>Economic output: y =2.6928x</w:t>
      </w:r>
      <w:r w:rsidRPr="00CF5A22">
        <w:rPr>
          <w:vertAlign w:val="superscript"/>
          <w:lang w:eastAsia="zh-CN"/>
        </w:rPr>
        <w:t>2</w:t>
      </w:r>
      <w:r w:rsidRPr="00CF5A22">
        <w:rPr>
          <w:lang w:eastAsia="zh-CN"/>
        </w:rPr>
        <w:sym w:font="Symbol" w:char="F02D"/>
      </w:r>
      <w:r w:rsidRPr="00CF5A22">
        <w:rPr>
          <w:lang w:eastAsia="zh-CN"/>
        </w:rPr>
        <w:t xml:space="preserve">10715x+ (1E+07)                     </w:t>
      </w:r>
      <w:r w:rsidR="009169BA" w:rsidRPr="00CF5A22">
        <w:rPr>
          <w:lang w:eastAsia="zh-CN"/>
        </w:rPr>
        <w:t xml:space="preserve">              </w:t>
      </w:r>
      <w:proofErr w:type="gramStart"/>
      <w:r w:rsidR="009169BA" w:rsidRPr="00CF5A22">
        <w:rPr>
          <w:lang w:eastAsia="zh-CN"/>
        </w:rPr>
        <w:t xml:space="preserve">   </w:t>
      </w:r>
      <w:r w:rsidRPr="00CF5A22">
        <w:rPr>
          <w:lang w:eastAsia="zh-CN"/>
        </w:rPr>
        <w:t>(</w:t>
      </w:r>
      <w:proofErr w:type="gramEnd"/>
      <w:r w:rsidRPr="00CF5A22">
        <w:rPr>
          <w:lang w:eastAsia="zh-CN"/>
        </w:rPr>
        <w:t>R</w:t>
      </w:r>
      <w:r w:rsidRPr="00CF5A22">
        <w:rPr>
          <w:vertAlign w:val="superscript"/>
          <w:lang w:eastAsia="zh-CN"/>
        </w:rPr>
        <w:t>2</w:t>
      </w:r>
      <w:r w:rsidRPr="00CF5A22">
        <w:rPr>
          <w:lang w:eastAsia="zh-CN"/>
        </w:rPr>
        <w:t>=0.9964)</w:t>
      </w:r>
    </w:p>
    <w:p w14:paraId="03E28CD9" w14:textId="38F92A80" w:rsidR="002F79D4" w:rsidRPr="00CF5A22" w:rsidRDefault="002F79D4" w:rsidP="002F79D4">
      <w:pPr>
        <w:snapToGrid w:val="0"/>
        <w:spacing w:before="0" w:after="0"/>
        <w:rPr>
          <w:lang w:eastAsia="zh-CN"/>
        </w:rPr>
      </w:pPr>
      <w:r w:rsidRPr="00CF5A22">
        <w:rPr>
          <w:lang w:eastAsia="zh-CN"/>
        </w:rPr>
        <w:t>Energy intensity:  y =</w:t>
      </w:r>
      <w:r w:rsidRPr="00CF5A22">
        <w:rPr>
          <w:lang w:eastAsia="zh-CN"/>
        </w:rPr>
        <w:sym w:font="Symbol" w:char="F02D"/>
      </w:r>
      <w:r w:rsidRPr="00CF5A22">
        <w:rPr>
          <w:lang w:eastAsia="zh-CN"/>
        </w:rPr>
        <w:t>2E-09x</w:t>
      </w:r>
      <w:r w:rsidRPr="00CF5A22">
        <w:rPr>
          <w:vertAlign w:val="superscript"/>
          <w:lang w:eastAsia="zh-CN"/>
        </w:rPr>
        <w:t xml:space="preserve">3 </w:t>
      </w:r>
      <w:r w:rsidRPr="00CF5A22">
        <w:rPr>
          <w:lang w:eastAsia="zh-CN"/>
        </w:rPr>
        <w:t>+(1E-</w:t>
      </w:r>
      <w:proofErr w:type="gramStart"/>
      <w:r w:rsidRPr="00CF5A22">
        <w:rPr>
          <w:lang w:eastAsia="zh-CN"/>
        </w:rPr>
        <w:t>05)x</w:t>
      </w:r>
      <w:proofErr w:type="gramEnd"/>
      <w:r w:rsidRPr="00CF5A22">
        <w:rPr>
          <w:vertAlign w:val="superscript"/>
          <w:lang w:eastAsia="zh-CN"/>
        </w:rPr>
        <w:t>2</w:t>
      </w:r>
      <w:r w:rsidRPr="00CF5A22">
        <w:rPr>
          <w:lang w:eastAsia="zh-CN"/>
        </w:rPr>
        <w:sym w:font="Symbol" w:char="F02D"/>
      </w:r>
      <w:r w:rsidRPr="00CF5A22">
        <w:rPr>
          <w:lang w:eastAsia="zh-CN"/>
        </w:rPr>
        <w:t>0.0195x+13.17                       (R</w:t>
      </w:r>
      <w:r w:rsidRPr="00CF5A22">
        <w:rPr>
          <w:vertAlign w:val="superscript"/>
          <w:lang w:eastAsia="zh-CN"/>
        </w:rPr>
        <w:t>2</w:t>
      </w:r>
      <w:r w:rsidRPr="00CF5A22">
        <w:rPr>
          <w:lang w:eastAsia="zh-CN"/>
        </w:rPr>
        <w:t>=0.9884)</w:t>
      </w:r>
    </w:p>
    <w:p w14:paraId="25421116" w14:textId="77777777" w:rsidR="002F79D4" w:rsidRPr="00CF5A22" w:rsidRDefault="002F79D4" w:rsidP="002F79D4">
      <w:pPr>
        <w:snapToGrid w:val="0"/>
        <w:spacing w:beforeLines="50" w:after="0"/>
        <w:rPr>
          <w:b/>
          <w:lang w:eastAsia="zh-CN"/>
        </w:rPr>
      </w:pPr>
      <w:r w:rsidRPr="00CF5A22">
        <w:rPr>
          <w:b/>
          <w:lang w:eastAsia="zh-CN"/>
        </w:rPr>
        <w:t>Green</w:t>
      </w:r>
    </w:p>
    <w:p w14:paraId="729651EE" w14:textId="30679873" w:rsidR="002F79D4" w:rsidRPr="00CF5A22" w:rsidRDefault="002F79D4" w:rsidP="002F79D4">
      <w:pPr>
        <w:snapToGrid w:val="0"/>
        <w:spacing w:before="0" w:after="0"/>
        <w:rPr>
          <w:lang w:eastAsia="zh-CN"/>
        </w:rPr>
      </w:pPr>
      <w:r w:rsidRPr="00CF5A22">
        <w:rPr>
          <w:lang w:eastAsia="zh-CN"/>
        </w:rPr>
        <w:t>Economic output: y =1.7724x</w:t>
      </w:r>
      <w:r w:rsidRPr="00CF5A22">
        <w:rPr>
          <w:vertAlign w:val="superscript"/>
          <w:lang w:eastAsia="zh-CN"/>
        </w:rPr>
        <w:t>2</w:t>
      </w:r>
      <w:r w:rsidRPr="00CF5A22">
        <w:rPr>
          <w:lang w:eastAsia="zh-CN"/>
        </w:rPr>
        <w:sym w:font="Symbol" w:char="F02D"/>
      </w:r>
      <w:r w:rsidRPr="00CF5A22">
        <w:rPr>
          <w:lang w:eastAsia="zh-CN"/>
        </w:rPr>
        <w:t xml:space="preserve">7011.6x+ (7E+06)                                   </w:t>
      </w:r>
      <w:proofErr w:type="gramStart"/>
      <w:r w:rsidRPr="00CF5A22">
        <w:rPr>
          <w:lang w:eastAsia="zh-CN"/>
        </w:rPr>
        <w:t xml:space="preserve">   (</w:t>
      </w:r>
      <w:proofErr w:type="gramEnd"/>
      <w:r w:rsidRPr="00CF5A22">
        <w:rPr>
          <w:lang w:eastAsia="zh-CN"/>
        </w:rPr>
        <w:t>R</w:t>
      </w:r>
      <w:r w:rsidRPr="00CF5A22">
        <w:rPr>
          <w:vertAlign w:val="superscript"/>
          <w:lang w:eastAsia="zh-CN"/>
        </w:rPr>
        <w:t>2</w:t>
      </w:r>
      <w:r w:rsidRPr="00CF5A22">
        <w:rPr>
          <w:lang w:eastAsia="zh-CN"/>
        </w:rPr>
        <w:t xml:space="preserve">=0.9929) </w:t>
      </w:r>
    </w:p>
    <w:p w14:paraId="0BD2089B" w14:textId="511A73EE" w:rsidR="002F79D4" w:rsidRPr="00CF5A22" w:rsidRDefault="002F79D4" w:rsidP="002F79D4">
      <w:pPr>
        <w:snapToGrid w:val="0"/>
        <w:spacing w:before="0" w:afterLines="50" w:after="120"/>
        <w:rPr>
          <w:lang w:eastAsia="zh-CN"/>
        </w:rPr>
      </w:pPr>
      <w:r w:rsidRPr="00CF5A22">
        <w:rPr>
          <w:lang w:eastAsia="zh-CN"/>
        </w:rPr>
        <w:t>Energy intensity:  y =</w:t>
      </w:r>
      <w:r w:rsidR="009169BA" w:rsidRPr="00CF5A22">
        <w:rPr>
          <w:lang w:eastAsia="zh-CN"/>
        </w:rPr>
        <w:t>8E-09x</w:t>
      </w:r>
      <w:r w:rsidR="009169BA" w:rsidRPr="00CF5A22">
        <w:rPr>
          <w:vertAlign w:val="superscript"/>
          <w:lang w:eastAsia="zh-CN"/>
        </w:rPr>
        <w:t>2</w:t>
      </w:r>
      <w:r w:rsidR="009169BA" w:rsidRPr="00CF5A22">
        <w:rPr>
          <w:lang w:eastAsia="zh-CN"/>
        </w:rPr>
        <w:sym w:font="Symbol" w:char="F02D"/>
      </w:r>
      <w:r w:rsidR="009169BA" w:rsidRPr="00CF5A22">
        <w:rPr>
          <w:lang w:eastAsia="zh-CN"/>
        </w:rPr>
        <w:t>(3E-</w:t>
      </w:r>
      <w:proofErr w:type="gramStart"/>
      <w:r w:rsidR="009169BA" w:rsidRPr="00CF5A22">
        <w:rPr>
          <w:lang w:eastAsia="zh-CN"/>
        </w:rPr>
        <w:t>5)x</w:t>
      </w:r>
      <w:proofErr w:type="gramEnd"/>
      <w:r w:rsidR="009169BA" w:rsidRPr="00CF5A22">
        <w:rPr>
          <w:lang w:eastAsia="zh-CN"/>
        </w:rPr>
        <w:t>+0.0331</w:t>
      </w:r>
      <w:r w:rsidRPr="00CF5A22">
        <w:rPr>
          <w:lang w:eastAsia="zh-CN"/>
        </w:rPr>
        <w:t xml:space="preserve">                                        </w:t>
      </w:r>
      <w:r w:rsidR="009169BA" w:rsidRPr="00CF5A22">
        <w:rPr>
          <w:lang w:eastAsia="zh-CN"/>
        </w:rPr>
        <w:t xml:space="preserve">   </w:t>
      </w:r>
      <w:r w:rsidRPr="00CF5A22">
        <w:rPr>
          <w:lang w:eastAsia="zh-CN"/>
        </w:rPr>
        <w:t>(R</w:t>
      </w:r>
      <w:r w:rsidRPr="00CF5A22">
        <w:rPr>
          <w:vertAlign w:val="superscript"/>
          <w:lang w:eastAsia="zh-CN"/>
        </w:rPr>
        <w:t>2</w:t>
      </w:r>
      <w:r w:rsidRPr="00CF5A22">
        <w:rPr>
          <w:lang w:eastAsia="zh-CN"/>
        </w:rPr>
        <w:t>=0.9674)</w:t>
      </w:r>
    </w:p>
    <w:p w14:paraId="4C949961" w14:textId="77777777" w:rsidR="006B5EC9" w:rsidRPr="00CF5A22" w:rsidRDefault="006B5EC9" w:rsidP="006B5EC9">
      <w:pPr>
        <w:rPr>
          <w:lang w:eastAsia="zh-CN"/>
        </w:rPr>
      </w:pPr>
    </w:p>
    <w:p w14:paraId="0375F053" w14:textId="058BB077" w:rsidR="0077613B" w:rsidRPr="00CF5A22" w:rsidRDefault="0077613B" w:rsidP="006B5EC9">
      <w:pPr>
        <w:rPr>
          <w:b/>
          <w:lang w:eastAsia="zh-CN"/>
        </w:rPr>
      </w:pPr>
      <w:r w:rsidRPr="00CF5A22">
        <w:rPr>
          <w:b/>
          <w:lang w:eastAsia="zh-CN"/>
        </w:rPr>
        <w:t>Reference</w:t>
      </w:r>
    </w:p>
    <w:p w14:paraId="79585498" w14:textId="77777777" w:rsidR="00357239" w:rsidRPr="00CF5A22" w:rsidRDefault="00357239" w:rsidP="0077613B">
      <w:pPr>
        <w:widowControl w:val="0"/>
        <w:autoSpaceDE w:val="0"/>
        <w:autoSpaceDN w:val="0"/>
        <w:adjustRightInd w:val="0"/>
        <w:snapToGrid w:val="0"/>
        <w:spacing w:before="0" w:after="0"/>
        <w:ind w:left="288" w:hangingChars="120" w:hanging="288"/>
        <w:jc w:val="both"/>
        <w:rPr>
          <w:rFonts w:eastAsia="SimSun" w:cs="Times New Roman"/>
          <w:color w:val="131413"/>
          <w:szCs w:val="24"/>
          <w:lang w:eastAsia="zh-CN"/>
        </w:rPr>
      </w:pPr>
      <w:bookmarkStart w:id="3" w:name="five4"/>
      <w:bookmarkStart w:id="4" w:name="five2gansu"/>
      <w:r w:rsidRPr="00CF5A22">
        <w:rPr>
          <w:rFonts w:eastAsia="SimSun" w:cs="Times New Roman"/>
          <w:color w:val="131413"/>
          <w:szCs w:val="24"/>
          <w:lang w:eastAsia="zh-CN"/>
        </w:rPr>
        <w:t xml:space="preserve">Gansu Provincial Development and Reform Commission. </w:t>
      </w:r>
      <w:r w:rsidRPr="00CF5A22">
        <w:rPr>
          <w:rFonts w:eastAsia="SimSun" w:cs="Times New Roman" w:hint="eastAsia"/>
          <w:color w:val="131413"/>
          <w:szCs w:val="24"/>
          <w:lang w:eastAsia="zh-CN"/>
        </w:rPr>
        <w:t>(2021)</w:t>
      </w:r>
      <w:r w:rsidRPr="00CF5A22">
        <w:rPr>
          <w:rFonts w:eastAsia="SimSun" w:cs="Times New Roman"/>
          <w:color w:val="131413"/>
          <w:szCs w:val="24"/>
          <w:lang w:eastAsia="zh-CN"/>
        </w:rPr>
        <w:t>.</w:t>
      </w:r>
      <w:r w:rsidRPr="00CF5A22">
        <w:rPr>
          <w:rFonts w:eastAsia="SimSun" w:cs="Times New Roman" w:hint="eastAsia"/>
          <w:color w:val="131413"/>
          <w:szCs w:val="24"/>
          <w:lang w:eastAsia="zh-CN"/>
        </w:rPr>
        <w:t xml:space="preserve"> </w:t>
      </w:r>
      <w:r w:rsidRPr="00CF5A22">
        <w:rPr>
          <w:rFonts w:eastAsia="SimSun" w:cs="Times New Roman"/>
          <w:color w:val="131413"/>
          <w:szCs w:val="24"/>
          <w:lang w:eastAsia="zh-CN"/>
        </w:rPr>
        <w:t>Outline of the Fourteenth Five-Year Plan for National Economic and Social Development of Gansu Province and the Vision 2035.</w:t>
      </w:r>
      <w:r w:rsidRPr="00CF5A22">
        <w:rPr>
          <w:rFonts w:eastAsia="SimSun" w:cs="Times New Roman" w:hint="eastAsia"/>
          <w:color w:val="131413"/>
          <w:szCs w:val="24"/>
          <w:lang w:eastAsia="zh-CN"/>
        </w:rPr>
        <w:t xml:space="preserve"> </w:t>
      </w:r>
      <w:hyperlink r:id="rId9" w:history="1">
        <w:r w:rsidRPr="00CF5A22">
          <w:rPr>
            <w:rFonts w:eastAsia="SimSun" w:cs="Times New Roman" w:hint="eastAsia"/>
            <w:szCs w:val="24"/>
            <w:lang w:eastAsia="zh-CN"/>
          </w:rPr>
          <w:t>http://fzgg.gansu.gov.cn/</w:t>
        </w:r>
      </w:hyperlink>
      <w:r w:rsidRPr="00CF5A22">
        <w:rPr>
          <w:rFonts w:eastAsia="SimSun" w:cs="Times New Roman" w:hint="eastAsia"/>
          <w:color w:val="131413"/>
          <w:szCs w:val="24"/>
          <w:lang w:eastAsia="zh-CN"/>
        </w:rPr>
        <w:t xml:space="preserve"> (accessed June</w:t>
      </w:r>
      <w:r w:rsidRPr="00CF5A22">
        <w:rPr>
          <w:rFonts w:eastAsia="SimSun" w:cs="Times New Roman"/>
          <w:color w:val="131413"/>
          <w:szCs w:val="24"/>
          <w:lang w:eastAsia="zh-CN"/>
        </w:rPr>
        <w:t xml:space="preserve"> </w:t>
      </w:r>
      <w:r w:rsidRPr="00CF5A22">
        <w:rPr>
          <w:rFonts w:eastAsia="SimSun" w:cs="Times New Roman" w:hint="eastAsia"/>
          <w:color w:val="131413"/>
          <w:szCs w:val="24"/>
          <w:lang w:eastAsia="zh-CN"/>
        </w:rPr>
        <w:t>8</w:t>
      </w:r>
      <w:r w:rsidRPr="00CF5A22">
        <w:rPr>
          <w:rFonts w:eastAsia="SimSun" w:cs="Times New Roman"/>
          <w:color w:val="131413"/>
          <w:szCs w:val="24"/>
          <w:lang w:eastAsia="zh-CN"/>
        </w:rPr>
        <w:t>,</w:t>
      </w:r>
      <w:r w:rsidRPr="00CF5A22">
        <w:rPr>
          <w:rFonts w:eastAsia="SimSun" w:cs="Times New Roman" w:hint="eastAsia"/>
          <w:color w:val="131413"/>
          <w:szCs w:val="24"/>
          <w:lang w:eastAsia="zh-CN"/>
        </w:rPr>
        <w:t xml:space="preserve"> 2022)</w:t>
      </w:r>
    </w:p>
    <w:p w14:paraId="4CB23D42" w14:textId="77777777" w:rsidR="00357239" w:rsidRPr="00CF5A22" w:rsidRDefault="00357239" w:rsidP="0077613B">
      <w:pPr>
        <w:widowControl w:val="0"/>
        <w:wordWrap w:val="0"/>
        <w:autoSpaceDE w:val="0"/>
        <w:autoSpaceDN w:val="0"/>
        <w:adjustRightInd w:val="0"/>
        <w:snapToGrid w:val="0"/>
        <w:spacing w:before="0" w:after="0"/>
        <w:ind w:left="288" w:hangingChars="120" w:hanging="288"/>
        <w:jc w:val="both"/>
        <w:rPr>
          <w:rFonts w:eastAsia="SimSun" w:cs="Times New Roman"/>
          <w:color w:val="131413"/>
          <w:szCs w:val="24"/>
          <w:lang w:eastAsia="zh-CN"/>
        </w:rPr>
      </w:pPr>
      <w:bookmarkStart w:id="5" w:name="geidco"/>
      <w:bookmarkEnd w:id="3"/>
      <w:bookmarkEnd w:id="4"/>
      <w:r w:rsidRPr="00CF5A22">
        <w:rPr>
          <w:rFonts w:eastAsia="SimSun" w:cs="Times New Roman"/>
          <w:color w:val="131413"/>
          <w:szCs w:val="24"/>
          <w:lang w:eastAsia="zh-CN"/>
        </w:rPr>
        <w:t xml:space="preserve">Global Energy Internet Development Cooperation Organization (GEIDCO). (2021). China Energy and Electricity Development Planning Study 2030 and Outlook 2060. </w:t>
      </w:r>
      <w:hyperlink r:id="rId10" w:history="1">
        <w:r w:rsidRPr="00CF5A22">
          <w:rPr>
            <w:rFonts w:eastAsia="SimSun" w:cs="Times New Roman"/>
            <w:color w:val="131413"/>
            <w:szCs w:val="24"/>
            <w:lang w:eastAsia="zh-CN"/>
          </w:rPr>
          <w:t>https://shupeidian.bjx.com.cn/html/20210319/1142781.shtml/</w:t>
        </w:r>
      </w:hyperlink>
      <w:r w:rsidRPr="00CF5A22">
        <w:rPr>
          <w:rFonts w:eastAsia="SimSun" w:cs="Times New Roman"/>
          <w:color w:val="131413"/>
          <w:szCs w:val="24"/>
          <w:lang w:eastAsia="zh-CN"/>
        </w:rPr>
        <w:t xml:space="preserve"> (accessed June 12, 2022)</w:t>
      </w:r>
      <w:bookmarkEnd w:id="5"/>
      <w:r w:rsidRPr="00CF5A22">
        <w:rPr>
          <w:rFonts w:eastAsia="SimSun" w:cs="Times New Roman"/>
          <w:color w:val="131413"/>
          <w:szCs w:val="24"/>
          <w:lang w:eastAsia="zh-CN"/>
        </w:rPr>
        <w:t>.</w:t>
      </w:r>
    </w:p>
    <w:p w14:paraId="6CE4F87F" w14:textId="77777777" w:rsidR="00357239" w:rsidRPr="00CF5A22" w:rsidRDefault="00357239" w:rsidP="0077613B">
      <w:pPr>
        <w:widowControl w:val="0"/>
        <w:autoSpaceDE w:val="0"/>
        <w:autoSpaceDN w:val="0"/>
        <w:adjustRightInd w:val="0"/>
        <w:snapToGrid w:val="0"/>
        <w:spacing w:before="0" w:after="0"/>
        <w:ind w:left="288" w:hangingChars="120" w:hanging="288"/>
        <w:jc w:val="both"/>
        <w:rPr>
          <w:rFonts w:eastAsia="SimSun" w:cs="Times New Roman"/>
          <w:color w:val="131413"/>
          <w:szCs w:val="24"/>
          <w:lang w:eastAsia="zh-CN"/>
        </w:rPr>
      </w:pPr>
      <w:bookmarkStart w:id="6" w:name="ndrc"/>
      <w:r w:rsidRPr="00CF5A22">
        <w:rPr>
          <w:rFonts w:eastAsia="SimSun" w:cs="Times New Roman"/>
          <w:color w:val="131413"/>
          <w:szCs w:val="24"/>
          <w:lang w:eastAsia="zh-CN"/>
        </w:rPr>
        <w:t xml:space="preserve">National Development and Reform Commission of the People's Republic of China (NDRC). (2021). Outline of the Fourteenth Five-Year Plan for National Economic and Social Development of the People's Republic of China and the Vision 2035. </w:t>
      </w:r>
      <w:hyperlink r:id="rId11" w:history="1">
        <w:r w:rsidRPr="00CF5A22">
          <w:rPr>
            <w:rFonts w:eastAsia="SimSun" w:cs="Times New Roman"/>
            <w:color w:val="131413"/>
            <w:szCs w:val="24"/>
            <w:lang w:eastAsia="zh-CN"/>
          </w:rPr>
          <w:t>https://www.ndrc.gov.cn/</w:t>
        </w:r>
      </w:hyperlink>
      <w:r w:rsidRPr="00CF5A22">
        <w:rPr>
          <w:rFonts w:eastAsia="SimSun" w:cs="Times New Roman"/>
          <w:color w:val="131413"/>
          <w:szCs w:val="24"/>
          <w:lang w:eastAsia="zh-CN"/>
        </w:rPr>
        <w:t xml:space="preserve"> (accessed May 3, 2022).</w:t>
      </w:r>
    </w:p>
    <w:p w14:paraId="271E1314" w14:textId="77777777" w:rsidR="00357239" w:rsidRPr="00CF5A22" w:rsidRDefault="00357239" w:rsidP="0077613B">
      <w:pPr>
        <w:widowControl w:val="0"/>
        <w:autoSpaceDE w:val="0"/>
        <w:autoSpaceDN w:val="0"/>
        <w:adjustRightInd w:val="0"/>
        <w:snapToGrid w:val="0"/>
        <w:spacing w:before="0" w:after="0"/>
        <w:ind w:left="288" w:hangingChars="120" w:hanging="288"/>
        <w:jc w:val="both"/>
        <w:rPr>
          <w:rFonts w:eastAsia="SimSun" w:cs="Times New Roman"/>
          <w:color w:val="131413"/>
          <w:szCs w:val="24"/>
          <w:lang w:eastAsia="zh-CN"/>
        </w:rPr>
      </w:pPr>
      <w:bookmarkStart w:id="7" w:name="five6"/>
      <w:bookmarkStart w:id="8" w:name="five3nx"/>
      <w:bookmarkEnd w:id="6"/>
      <w:r w:rsidRPr="00CF5A22">
        <w:rPr>
          <w:rFonts w:eastAsia="SimSun" w:cs="Times New Roman"/>
          <w:color w:val="131413"/>
          <w:szCs w:val="24"/>
          <w:lang w:eastAsia="zh-CN"/>
        </w:rPr>
        <w:t xml:space="preserve">Ningxia Hui Autonomous Region Development and Reform Commission. (2021). Outline of the Fourteenth Five-Year Plan for National Economic and Social Development and the 2035 Vision for Ningxia Hui Autonomous Region. </w:t>
      </w:r>
      <w:hyperlink r:id="rId12" w:history="1">
        <w:r w:rsidRPr="00CF5A22">
          <w:rPr>
            <w:rFonts w:eastAsia="SimSun" w:cs="Times New Roman" w:hint="eastAsia"/>
            <w:szCs w:val="24"/>
            <w:lang w:eastAsia="zh-CN"/>
          </w:rPr>
          <w:t>http://fzggw.nx.gov.cn/</w:t>
        </w:r>
      </w:hyperlink>
      <w:r w:rsidRPr="00CF5A22">
        <w:rPr>
          <w:rFonts w:eastAsia="SimSun" w:cs="Times New Roman" w:hint="eastAsia"/>
          <w:szCs w:val="24"/>
          <w:lang w:eastAsia="zh-CN"/>
        </w:rPr>
        <w:t xml:space="preserve"> </w:t>
      </w:r>
      <w:r w:rsidRPr="00CF5A22">
        <w:rPr>
          <w:rFonts w:eastAsia="SimSun" w:cs="Times New Roman" w:hint="eastAsia"/>
          <w:color w:val="131413"/>
          <w:szCs w:val="24"/>
          <w:lang w:eastAsia="zh-CN"/>
        </w:rPr>
        <w:t>(accessed June</w:t>
      </w:r>
      <w:r w:rsidRPr="00CF5A22">
        <w:rPr>
          <w:rFonts w:eastAsia="SimSun" w:cs="Times New Roman"/>
          <w:color w:val="131413"/>
          <w:szCs w:val="24"/>
          <w:lang w:eastAsia="zh-CN"/>
        </w:rPr>
        <w:t xml:space="preserve"> </w:t>
      </w:r>
      <w:r w:rsidRPr="00CF5A22">
        <w:rPr>
          <w:rFonts w:eastAsia="SimSun" w:cs="Times New Roman" w:hint="eastAsia"/>
          <w:color w:val="131413"/>
          <w:szCs w:val="24"/>
          <w:lang w:eastAsia="zh-CN"/>
        </w:rPr>
        <w:t>8</w:t>
      </w:r>
      <w:r w:rsidRPr="00CF5A22">
        <w:rPr>
          <w:rFonts w:eastAsia="SimSun" w:cs="Times New Roman"/>
          <w:color w:val="131413"/>
          <w:szCs w:val="24"/>
          <w:lang w:eastAsia="zh-CN"/>
        </w:rPr>
        <w:t>,</w:t>
      </w:r>
      <w:r w:rsidRPr="00CF5A22">
        <w:rPr>
          <w:rFonts w:eastAsia="SimSun" w:cs="Times New Roman" w:hint="eastAsia"/>
          <w:color w:val="131413"/>
          <w:szCs w:val="24"/>
          <w:lang w:eastAsia="zh-CN"/>
        </w:rPr>
        <w:t xml:space="preserve"> 2022)</w:t>
      </w:r>
    </w:p>
    <w:p w14:paraId="47CEB251" w14:textId="77777777" w:rsidR="00357239" w:rsidRPr="00CF5A22" w:rsidRDefault="00357239" w:rsidP="0077613B">
      <w:pPr>
        <w:widowControl w:val="0"/>
        <w:autoSpaceDE w:val="0"/>
        <w:autoSpaceDN w:val="0"/>
        <w:adjustRightInd w:val="0"/>
        <w:snapToGrid w:val="0"/>
        <w:spacing w:before="0" w:after="0"/>
        <w:ind w:left="288" w:hangingChars="120" w:hanging="288"/>
        <w:jc w:val="both"/>
        <w:rPr>
          <w:rFonts w:eastAsia="SimSun" w:cs="Times New Roman"/>
          <w:color w:val="131413"/>
          <w:szCs w:val="24"/>
          <w:lang w:eastAsia="zh-CN"/>
        </w:rPr>
      </w:pPr>
      <w:bookmarkStart w:id="9" w:name="five4qh"/>
      <w:bookmarkEnd w:id="7"/>
      <w:bookmarkEnd w:id="8"/>
      <w:r w:rsidRPr="00CF5A22">
        <w:rPr>
          <w:rFonts w:eastAsia="SimSun" w:cs="Times New Roman"/>
          <w:color w:val="131413"/>
          <w:szCs w:val="24"/>
          <w:lang w:eastAsia="zh-CN"/>
        </w:rPr>
        <w:t xml:space="preserve">Qinghai Provincial Development and Reform Commission. (2021). Outline of the Fourteenth Five-Year Plan for National Economic and Social Development of Qinghai Province and the Vision 2035. </w:t>
      </w:r>
      <w:hyperlink r:id="rId13" w:history="1">
        <w:r w:rsidRPr="00CF5A22">
          <w:rPr>
            <w:rFonts w:eastAsia="SimSun" w:cs="Times New Roman" w:hint="eastAsia"/>
            <w:szCs w:val="24"/>
            <w:lang w:eastAsia="zh-CN"/>
          </w:rPr>
          <w:t>http://fgw.qinghai.gov.cn/</w:t>
        </w:r>
      </w:hyperlink>
      <w:r w:rsidRPr="00CF5A22">
        <w:rPr>
          <w:rFonts w:eastAsia="SimSun" w:cs="Times New Roman" w:hint="eastAsia"/>
          <w:szCs w:val="24"/>
          <w:lang w:eastAsia="zh-CN"/>
        </w:rPr>
        <w:t xml:space="preserve"> </w:t>
      </w:r>
      <w:r w:rsidRPr="00CF5A22">
        <w:rPr>
          <w:rFonts w:eastAsia="SimSun" w:cs="Times New Roman" w:hint="eastAsia"/>
          <w:color w:val="131413"/>
          <w:szCs w:val="24"/>
          <w:lang w:eastAsia="zh-CN"/>
        </w:rPr>
        <w:t>(accessed June</w:t>
      </w:r>
      <w:r w:rsidRPr="00CF5A22">
        <w:rPr>
          <w:rFonts w:eastAsia="SimSun" w:cs="Times New Roman"/>
          <w:color w:val="131413"/>
          <w:szCs w:val="24"/>
          <w:lang w:eastAsia="zh-CN"/>
        </w:rPr>
        <w:t xml:space="preserve"> </w:t>
      </w:r>
      <w:r w:rsidRPr="00CF5A22">
        <w:rPr>
          <w:rFonts w:eastAsia="SimSun" w:cs="Times New Roman" w:hint="eastAsia"/>
          <w:color w:val="131413"/>
          <w:szCs w:val="24"/>
          <w:lang w:eastAsia="zh-CN"/>
        </w:rPr>
        <w:t>8, 2022)</w:t>
      </w:r>
    </w:p>
    <w:p w14:paraId="5F9BB546" w14:textId="77777777" w:rsidR="00357239" w:rsidRPr="00CF5A22" w:rsidRDefault="00357239" w:rsidP="0077613B">
      <w:pPr>
        <w:widowControl w:val="0"/>
        <w:autoSpaceDE w:val="0"/>
        <w:autoSpaceDN w:val="0"/>
        <w:adjustRightInd w:val="0"/>
        <w:snapToGrid w:val="0"/>
        <w:spacing w:before="0" w:after="0"/>
        <w:ind w:left="288" w:hangingChars="120" w:hanging="288"/>
        <w:jc w:val="both"/>
        <w:rPr>
          <w:rFonts w:eastAsia="SimSun" w:cs="Times New Roman"/>
          <w:color w:val="131413"/>
          <w:szCs w:val="24"/>
          <w:lang w:eastAsia="zh-CN"/>
        </w:rPr>
      </w:pPr>
      <w:bookmarkStart w:id="10" w:name="five1"/>
      <w:bookmarkStart w:id="11" w:name="five1sx"/>
      <w:bookmarkEnd w:id="9"/>
      <w:r w:rsidRPr="00CF5A22">
        <w:rPr>
          <w:rFonts w:eastAsia="SimSun" w:cs="Times New Roman"/>
          <w:color w:val="131413"/>
          <w:szCs w:val="24"/>
          <w:lang w:eastAsia="zh-CN"/>
        </w:rPr>
        <w:t>Shaanxi Provincial Development and Reform Commission</w:t>
      </w:r>
      <w:bookmarkStart w:id="12" w:name="OLE_LINK75"/>
      <w:bookmarkStart w:id="13" w:name="OLE_LINK76"/>
      <w:r w:rsidRPr="00CF5A22">
        <w:rPr>
          <w:rFonts w:eastAsia="SimSun" w:cs="Times New Roman"/>
          <w:color w:val="131413"/>
          <w:szCs w:val="24"/>
          <w:lang w:eastAsia="zh-CN"/>
        </w:rPr>
        <w:t>.</w:t>
      </w:r>
      <w:r w:rsidRPr="00CF5A22">
        <w:rPr>
          <w:rFonts w:eastAsia="SimSun" w:cs="Times New Roman" w:hint="eastAsia"/>
          <w:color w:val="131413"/>
          <w:szCs w:val="24"/>
          <w:lang w:eastAsia="zh-CN"/>
        </w:rPr>
        <w:t xml:space="preserve"> </w:t>
      </w:r>
      <w:r w:rsidRPr="00CF5A22">
        <w:rPr>
          <w:rFonts w:eastAsia="SimSun" w:cs="Times New Roman"/>
          <w:color w:val="131413"/>
          <w:szCs w:val="24"/>
          <w:lang w:eastAsia="zh-CN"/>
        </w:rPr>
        <w:t>(2021). Outline of the Fourteenth Five-Year Plan for National Economic and Social Development of Shaanxi Province and the Vision 2035</w:t>
      </w:r>
      <w:r w:rsidRPr="00CF5A22">
        <w:rPr>
          <w:rFonts w:eastAsia="SimSun" w:cs="Times New Roman" w:hint="eastAsia"/>
          <w:color w:val="131413"/>
          <w:szCs w:val="24"/>
          <w:lang w:eastAsia="zh-CN"/>
        </w:rPr>
        <w:t>.</w:t>
      </w:r>
      <w:bookmarkEnd w:id="12"/>
      <w:bookmarkEnd w:id="13"/>
      <w:r w:rsidRPr="00CF5A22">
        <w:rPr>
          <w:rFonts w:eastAsia="SimSun" w:cs="Times New Roman" w:hint="eastAsia"/>
          <w:color w:val="131413"/>
          <w:szCs w:val="24"/>
          <w:lang w:eastAsia="zh-CN"/>
        </w:rPr>
        <w:t xml:space="preserve"> </w:t>
      </w:r>
      <w:hyperlink r:id="rId14" w:history="1">
        <w:r w:rsidRPr="00CF5A22">
          <w:rPr>
            <w:rFonts w:eastAsia="SimSun" w:cs="Times New Roman" w:hint="eastAsia"/>
            <w:szCs w:val="24"/>
            <w:lang w:eastAsia="zh-CN"/>
          </w:rPr>
          <w:t>http://sndrc.shaanxi.gov.cn/</w:t>
        </w:r>
      </w:hyperlink>
      <w:r w:rsidRPr="00CF5A22">
        <w:rPr>
          <w:rFonts w:eastAsia="SimSun" w:cs="Times New Roman"/>
          <w:color w:val="131413"/>
          <w:szCs w:val="24"/>
          <w:lang w:eastAsia="zh-CN"/>
        </w:rPr>
        <w:t xml:space="preserve"> </w:t>
      </w:r>
      <w:r w:rsidRPr="00CF5A22">
        <w:rPr>
          <w:rFonts w:eastAsia="SimSun" w:cs="Times New Roman" w:hint="eastAsia"/>
          <w:color w:val="131413"/>
          <w:szCs w:val="24"/>
          <w:lang w:eastAsia="zh-CN"/>
        </w:rPr>
        <w:t>(accessed June</w:t>
      </w:r>
      <w:r w:rsidRPr="00CF5A22">
        <w:rPr>
          <w:rFonts w:eastAsia="SimSun" w:cs="Times New Roman"/>
          <w:color w:val="131413"/>
          <w:szCs w:val="24"/>
          <w:lang w:eastAsia="zh-CN"/>
        </w:rPr>
        <w:t xml:space="preserve"> </w:t>
      </w:r>
      <w:r w:rsidRPr="00CF5A22">
        <w:rPr>
          <w:rFonts w:eastAsia="SimSun" w:cs="Times New Roman" w:hint="eastAsia"/>
          <w:color w:val="131413"/>
          <w:szCs w:val="24"/>
          <w:lang w:eastAsia="zh-CN"/>
        </w:rPr>
        <w:t>8</w:t>
      </w:r>
      <w:r w:rsidRPr="00CF5A22">
        <w:rPr>
          <w:rFonts w:eastAsia="SimSun" w:cs="Times New Roman"/>
          <w:color w:val="131413"/>
          <w:szCs w:val="24"/>
          <w:lang w:eastAsia="zh-CN"/>
        </w:rPr>
        <w:t>,</w:t>
      </w:r>
      <w:r w:rsidRPr="00CF5A22">
        <w:rPr>
          <w:rFonts w:eastAsia="SimSun" w:cs="Times New Roman" w:hint="eastAsia"/>
          <w:color w:val="131413"/>
          <w:szCs w:val="24"/>
          <w:lang w:eastAsia="zh-CN"/>
        </w:rPr>
        <w:t xml:space="preserve"> 2022)</w:t>
      </w:r>
    </w:p>
    <w:p w14:paraId="5AFD87FE" w14:textId="337B86B0" w:rsidR="00F86959" w:rsidRPr="00425891" w:rsidRDefault="00357239" w:rsidP="00425891">
      <w:pPr>
        <w:widowControl w:val="0"/>
        <w:autoSpaceDE w:val="0"/>
        <w:autoSpaceDN w:val="0"/>
        <w:adjustRightInd w:val="0"/>
        <w:snapToGrid w:val="0"/>
        <w:spacing w:before="0" w:after="0"/>
        <w:ind w:left="288" w:hangingChars="120" w:hanging="288"/>
        <w:jc w:val="both"/>
        <w:rPr>
          <w:rFonts w:eastAsia="SimSun" w:cs="Times New Roman"/>
          <w:color w:val="131413"/>
          <w:szCs w:val="24"/>
          <w:lang w:eastAsia="zh-CN"/>
        </w:rPr>
      </w:pPr>
      <w:bookmarkStart w:id="14" w:name="five2"/>
      <w:bookmarkStart w:id="15" w:name="five5"/>
      <w:bookmarkStart w:id="16" w:name="five5xj"/>
      <w:bookmarkEnd w:id="10"/>
      <w:bookmarkEnd w:id="11"/>
      <w:r w:rsidRPr="00CF5A22">
        <w:rPr>
          <w:rFonts w:eastAsia="SimSun" w:cs="Times New Roman"/>
          <w:color w:val="131413"/>
          <w:szCs w:val="24"/>
          <w:lang w:eastAsia="zh-CN"/>
        </w:rPr>
        <w:t>Xinjiang Uygur Autonomous Region</w:t>
      </w:r>
      <w:r w:rsidRPr="00CF5A22">
        <w:rPr>
          <w:rFonts w:eastAsia="SimSun" w:cs="Times New Roman" w:hint="eastAsia"/>
          <w:color w:val="131413"/>
          <w:szCs w:val="24"/>
          <w:lang w:eastAsia="zh-CN"/>
        </w:rPr>
        <w:t xml:space="preserve"> </w:t>
      </w:r>
      <w:r w:rsidRPr="00CF5A22">
        <w:rPr>
          <w:rFonts w:eastAsia="SimSun" w:cs="Times New Roman"/>
          <w:color w:val="131413"/>
          <w:szCs w:val="24"/>
          <w:lang w:eastAsia="zh-CN"/>
        </w:rPr>
        <w:t xml:space="preserve">Development and Reform Commission. (2021). Outline of the Fourteenth Five-Year Plan for National Economic and Social Development and Vision 2035 of </w:t>
      </w:r>
      <w:r w:rsidRPr="00CF5A22">
        <w:rPr>
          <w:rFonts w:eastAsia="SimSun" w:cs="Times New Roman"/>
          <w:color w:val="131413"/>
          <w:szCs w:val="24"/>
          <w:lang w:eastAsia="zh-CN"/>
        </w:rPr>
        <w:lastRenderedPageBreak/>
        <w:t xml:space="preserve">Xinjiang Uygur Autonomous Region. </w:t>
      </w:r>
      <w:hyperlink r:id="rId15" w:history="1">
        <w:r w:rsidRPr="00CF5A22">
          <w:rPr>
            <w:rFonts w:eastAsia="SimSun" w:cs="Times New Roman" w:hint="eastAsia"/>
            <w:szCs w:val="24"/>
            <w:lang w:eastAsia="zh-CN"/>
          </w:rPr>
          <w:t>http://xjdrc.xinjiang.gov.cn/</w:t>
        </w:r>
      </w:hyperlink>
      <w:r w:rsidRPr="00CF5A22">
        <w:rPr>
          <w:rFonts w:eastAsia="SimSun" w:cs="Times New Roman" w:hint="eastAsia"/>
          <w:color w:val="131413"/>
          <w:szCs w:val="24"/>
          <w:lang w:eastAsia="zh-CN"/>
        </w:rPr>
        <w:t xml:space="preserve"> (accessed June</w:t>
      </w:r>
      <w:r w:rsidRPr="00CF5A22">
        <w:rPr>
          <w:rFonts w:eastAsia="SimSun" w:cs="Times New Roman"/>
          <w:color w:val="131413"/>
          <w:szCs w:val="24"/>
          <w:lang w:eastAsia="zh-CN"/>
        </w:rPr>
        <w:t xml:space="preserve"> </w:t>
      </w:r>
      <w:r w:rsidRPr="00CF5A22">
        <w:rPr>
          <w:rFonts w:eastAsia="SimSun" w:cs="Times New Roman" w:hint="eastAsia"/>
          <w:color w:val="131413"/>
          <w:szCs w:val="24"/>
          <w:lang w:eastAsia="zh-CN"/>
        </w:rPr>
        <w:t>8</w:t>
      </w:r>
      <w:r w:rsidRPr="00CF5A22">
        <w:rPr>
          <w:rFonts w:eastAsia="SimSun" w:cs="Times New Roman"/>
          <w:color w:val="131413"/>
          <w:szCs w:val="24"/>
          <w:lang w:eastAsia="zh-CN"/>
        </w:rPr>
        <w:t>,</w:t>
      </w:r>
      <w:r w:rsidRPr="00CF5A22">
        <w:rPr>
          <w:rFonts w:eastAsia="SimSun" w:cs="Times New Roman" w:hint="eastAsia"/>
          <w:color w:val="131413"/>
          <w:szCs w:val="24"/>
          <w:lang w:eastAsia="zh-CN"/>
        </w:rPr>
        <w:t xml:space="preserve"> 2022)</w:t>
      </w:r>
      <w:bookmarkEnd w:id="14"/>
      <w:bookmarkEnd w:id="15"/>
      <w:bookmarkEnd w:id="16"/>
    </w:p>
    <w:sectPr w:rsidR="00F86959" w:rsidRPr="00425891" w:rsidSect="0093429D">
      <w:headerReference w:type="even" r:id="rId16"/>
      <w:footerReference w:type="even" r:id="rId17"/>
      <w:footerReference w:type="default" r:id="rId18"/>
      <w:headerReference w:type="first" r:id="rId19"/>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2D99" w14:textId="77777777" w:rsidR="00A95D5C" w:rsidRDefault="00A95D5C" w:rsidP="00117666">
      <w:pPr>
        <w:spacing w:after="0"/>
      </w:pPr>
      <w:r>
        <w:separator/>
      </w:r>
    </w:p>
  </w:endnote>
  <w:endnote w:type="continuationSeparator" w:id="0">
    <w:p w14:paraId="71758B10" w14:textId="77777777" w:rsidR="00A95D5C" w:rsidRDefault="00A95D5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B47358" w:rsidRPr="00577C4C" w:rsidRDefault="00B47358">
    <w:pPr>
      <w:rPr>
        <w:color w:val="C00000"/>
        <w:szCs w:val="24"/>
      </w:rPr>
    </w:pPr>
    <w:r>
      <w:rPr>
        <w:noProof/>
        <w:lang w:eastAsia="zh-CN"/>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B47358" w:rsidRPr="00577C4C" w:rsidRDefault="00B4735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F6B16">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B47358" w:rsidRPr="00577C4C" w:rsidRDefault="00B4735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F6B16">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B47358" w:rsidRPr="00577C4C" w:rsidRDefault="00B47358">
    <w:pPr>
      <w:rPr>
        <w:b/>
        <w:sz w:val="20"/>
        <w:szCs w:val="24"/>
      </w:rPr>
    </w:pPr>
    <w:r>
      <w:rPr>
        <w:noProof/>
        <w:lang w:eastAsia="zh-CN"/>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B47358" w:rsidRPr="00577C4C" w:rsidRDefault="00B4735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F6B16">
                            <w:rPr>
                              <w:noProof/>
                              <w:color w:val="000000" w:themeColor="text1"/>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B47358" w:rsidRPr="00577C4C" w:rsidRDefault="00B4735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F6B16">
                      <w:rPr>
                        <w:noProof/>
                        <w:color w:val="000000" w:themeColor="text1"/>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062A" w14:textId="77777777" w:rsidR="00A95D5C" w:rsidRDefault="00A95D5C" w:rsidP="00117666">
      <w:pPr>
        <w:spacing w:after="0"/>
      </w:pPr>
      <w:r>
        <w:separator/>
      </w:r>
    </w:p>
  </w:footnote>
  <w:footnote w:type="continuationSeparator" w:id="0">
    <w:p w14:paraId="39700577" w14:textId="77777777" w:rsidR="00A95D5C" w:rsidRDefault="00A95D5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B47358" w:rsidRPr="009151AA" w:rsidRDefault="00B47358">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B47358" w:rsidRDefault="00B47358" w:rsidP="0093429D">
    <w:r w:rsidRPr="005A1D84">
      <w:rPr>
        <w:b/>
        <w:noProof/>
        <w:color w:val="A6A6A6" w:themeColor="background1" w:themeShade="A6"/>
        <w:lang w:eastAsia="zh-CN"/>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346FE"/>
    <w:multiLevelType w:val="hybridMultilevel"/>
    <w:tmpl w:val="52D645B8"/>
    <w:lvl w:ilvl="0" w:tplc="82768C56">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32418B2"/>
    <w:multiLevelType w:val="hybridMultilevel"/>
    <w:tmpl w:val="DB0A914A"/>
    <w:lvl w:ilvl="0" w:tplc="C16014BA">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2711A4"/>
    <w:multiLevelType w:val="hybridMultilevel"/>
    <w:tmpl w:val="3898B236"/>
    <w:lvl w:ilvl="0" w:tplc="80048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BB61F2"/>
    <w:multiLevelType w:val="hybridMultilevel"/>
    <w:tmpl w:val="B94C22D4"/>
    <w:lvl w:ilvl="0" w:tplc="AAA88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8"/>
  </w:num>
  <w:num w:numId="3">
    <w:abstractNumId w:val="1"/>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6"/>
  </w:num>
  <w:num w:numId="21">
    <w:abstractNumId w:val="7"/>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34304"/>
    <w:rsid w:val="00035434"/>
    <w:rsid w:val="000439E6"/>
    <w:rsid w:val="00052A14"/>
    <w:rsid w:val="00077D53"/>
    <w:rsid w:val="00081D07"/>
    <w:rsid w:val="00093CB6"/>
    <w:rsid w:val="000D4F15"/>
    <w:rsid w:val="000E00B3"/>
    <w:rsid w:val="000F6B16"/>
    <w:rsid w:val="00105FD9"/>
    <w:rsid w:val="00117666"/>
    <w:rsid w:val="00120BDD"/>
    <w:rsid w:val="00132F04"/>
    <w:rsid w:val="0013538F"/>
    <w:rsid w:val="001530EA"/>
    <w:rsid w:val="00153BDF"/>
    <w:rsid w:val="001549D3"/>
    <w:rsid w:val="0015721E"/>
    <w:rsid w:val="00160065"/>
    <w:rsid w:val="00177D84"/>
    <w:rsid w:val="00191365"/>
    <w:rsid w:val="001A044C"/>
    <w:rsid w:val="001D1743"/>
    <w:rsid w:val="00203C3B"/>
    <w:rsid w:val="002233D7"/>
    <w:rsid w:val="0024447D"/>
    <w:rsid w:val="00267D18"/>
    <w:rsid w:val="00274347"/>
    <w:rsid w:val="00281D43"/>
    <w:rsid w:val="002868E2"/>
    <w:rsid w:val="002869C3"/>
    <w:rsid w:val="002936E4"/>
    <w:rsid w:val="002A4274"/>
    <w:rsid w:val="002A6463"/>
    <w:rsid w:val="002B4A57"/>
    <w:rsid w:val="002C74CA"/>
    <w:rsid w:val="002F79D4"/>
    <w:rsid w:val="00300E15"/>
    <w:rsid w:val="003123F4"/>
    <w:rsid w:val="00336C2B"/>
    <w:rsid w:val="003544FB"/>
    <w:rsid w:val="00357239"/>
    <w:rsid w:val="00363F95"/>
    <w:rsid w:val="00367D52"/>
    <w:rsid w:val="00395A44"/>
    <w:rsid w:val="003A66D4"/>
    <w:rsid w:val="003D2F2D"/>
    <w:rsid w:val="00401590"/>
    <w:rsid w:val="00411F15"/>
    <w:rsid w:val="00425891"/>
    <w:rsid w:val="00447801"/>
    <w:rsid w:val="00452E9C"/>
    <w:rsid w:val="004602E8"/>
    <w:rsid w:val="004735C8"/>
    <w:rsid w:val="0048083A"/>
    <w:rsid w:val="00491C84"/>
    <w:rsid w:val="004947A6"/>
    <w:rsid w:val="004961FF"/>
    <w:rsid w:val="004A7550"/>
    <w:rsid w:val="004C3464"/>
    <w:rsid w:val="004E02D0"/>
    <w:rsid w:val="00517A89"/>
    <w:rsid w:val="005250F2"/>
    <w:rsid w:val="00534FD4"/>
    <w:rsid w:val="0054167F"/>
    <w:rsid w:val="00593EEA"/>
    <w:rsid w:val="005A5EEE"/>
    <w:rsid w:val="005B2F6D"/>
    <w:rsid w:val="005B7903"/>
    <w:rsid w:val="005D35C6"/>
    <w:rsid w:val="005E4C71"/>
    <w:rsid w:val="005E6C28"/>
    <w:rsid w:val="005F539B"/>
    <w:rsid w:val="006039F3"/>
    <w:rsid w:val="00615A10"/>
    <w:rsid w:val="00634F3A"/>
    <w:rsid w:val="006375C7"/>
    <w:rsid w:val="00644906"/>
    <w:rsid w:val="00654E8F"/>
    <w:rsid w:val="00660D05"/>
    <w:rsid w:val="006657A9"/>
    <w:rsid w:val="006820B1"/>
    <w:rsid w:val="006902DC"/>
    <w:rsid w:val="006A2674"/>
    <w:rsid w:val="006B5EC9"/>
    <w:rsid w:val="006B73C8"/>
    <w:rsid w:val="006B7D14"/>
    <w:rsid w:val="006C5605"/>
    <w:rsid w:val="006F32A3"/>
    <w:rsid w:val="00701727"/>
    <w:rsid w:val="0070566C"/>
    <w:rsid w:val="00714C50"/>
    <w:rsid w:val="00716405"/>
    <w:rsid w:val="00723C8A"/>
    <w:rsid w:val="00725A7D"/>
    <w:rsid w:val="007501BE"/>
    <w:rsid w:val="007614F7"/>
    <w:rsid w:val="0077613B"/>
    <w:rsid w:val="00780C85"/>
    <w:rsid w:val="00790BB3"/>
    <w:rsid w:val="00794CC3"/>
    <w:rsid w:val="007A297F"/>
    <w:rsid w:val="007A2A10"/>
    <w:rsid w:val="007A45BF"/>
    <w:rsid w:val="007C163F"/>
    <w:rsid w:val="007C206C"/>
    <w:rsid w:val="007E7294"/>
    <w:rsid w:val="00801770"/>
    <w:rsid w:val="00817DD6"/>
    <w:rsid w:val="0082082A"/>
    <w:rsid w:val="0083759F"/>
    <w:rsid w:val="00851163"/>
    <w:rsid w:val="0086124C"/>
    <w:rsid w:val="0087658A"/>
    <w:rsid w:val="008800C5"/>
    <w:rsid w:val="008804FB"/>
    <w:rsid w:val="00880581"/>
    <w:rsid w:val="00885156"/>
    <w:rsid w:val="008E25DA"/>
    <w:rsid w:val="008F0B07"/>
    <w:rsid w:val="008F4DDF"/>
    <w:rsid w:val="009003EB"/>
    <w:rsid w:val="0091465F"/>
    <w:rsid w:val="009151AA"/>
    <w:rsid w:val="009169BA"/>
    <w:rsid w:val="00921327"/>
    <w:rsid w:val="0093429D"/>
    <w:rsid w:val="00943573"/>
    <w:rsid w:val="00952C0D"/>
    <w:rsid w:val="00953D37"/>
    <w:rsid w:val="00964134"/>
    <w:rsid w:val="00970F7D"/>
    <w:rsid w:val="00992068"/>
    <w:rsid w:val="009924F4"/>
    <w:rsid w:val="00994A3D"/>
    <w:rsid w:val="009A6BA8"/>
    <w:rsid w:val="009B23F5"/>
    <w:rsid w:val="009C2B12"/>
    <w:rsid w:val="009F6E57"/>
    <w:rsid w:val="00A00B11"/>
    <w:rsid w:val="00A174D9"/>
    <w:rsid w:val="00A21663"/>
    <w:rsid w:val="00A35B27"/>
    <w:rsid w:val="00A728A9"/>
    <w:rsid w:val="00A95D5C"/>
    <w:rsid w:val="00AA2CE5"/>
    <w:rsid w:val="00AA4D24"/>
    <w:rsid w:val="00AB6715"/>
    <w:rsid w:val="00AD650B"/>
    <w:rsid w:val="00B07B06"/>
    <w:rsid w:val="00B10E7B"/>
    <w:rsid w:val="00B1671E"/>
    <w:rsid w:val="00B25EB8"/>
    <w:rsid w:val="00B3426D"/>
    <w:rsid w:val="00B37F4D"/>
    <w:rsid w:val="00B47358"/>
    <w:rsid w:val="00B55DA6"/>
    <w:rsid w:val="00BA71F3"/>
    <w:rsid w:val="00BD18A3"/>
    <w:rsid w:val="00BE2374"/>
    <w:rsid w:val="00BF243E"/>
    <w:rsid w:val="00C03753"/>
    <w:rsid w:val="00C129DF"/>
    <w:rsid w:val="00C12EA4"/>
    <w:rsid w:val="00C251ED"/>
    <w:rsid w:val="00C52A7B"/>
    <w:rsid w:val="00C56BAF"/>
    <w:rsid w:val="00C679AA"/>
    <w:rsid w:val="00C75972"/>
    <w:rsid w:val="00CA2265"/>
    <w:rsid w:val="00CB27FA"/>
    <w:rsid w:val="00CD066B"/>
    <w:rsid w:val="00CD0FEE"/>
    <w:rsid w:val="00CE4FEE"/>
    <w:rsid w:val="00CE65C8"/>
    <w:rsid w:val="00CF5A22"/>
    <w:rsid w:val="00D060CF"/>
    <w:rsid w:val="00D3322F"/>
    <w:rsid w:val="00D351BD"/>
    <w:rsid w:val="00DB59C3"/>
    <w:rsid w:val="00DC259A"/>
    <w:rsid w:val="00DD155F"/>
    <w:rsid w:val="00DD20CB"/>
    <w:rsid w:val="00DE23E8"/>
    <w:rsid w:val="00E33426"/>
    <w:rsid w:val="00E52377"/>
    <w:rsid w:val="00E537AD"/>
    <w:rsid w:val="00E6308C"/>
    <w:rsid w:val="00E64E17"/>
    <w:rsid w:val="00E76D70"/>
    <w:rsid w:val="00E866C9"/>
    <w:rsid w:val="00EA3D3C"/>
    <w:rsid w:val="00EC090A"/>
    <w:rsid w:val="00ED20B5"/>
    <w:rsid w:val="00EF3A41"/>
    <w:rsid w:val="00F151AF"/>
    <w:rsid w:val="00F46900"/>
    <w:rsid w:val="00F61D89"/>
    <w:rsid w:val="00F86959"/>
    <w:rsid w:val="00F9130A"/>
    <w:rsid w:val="00F979E0"/>
    <w:rsid w:val="00FB4D41"/>
    <w:rsid w:val="00FE0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357239"/>
    <w:rPr>
      <w:color w:val="808080" w:themeColor="background1" w:themeShade="80"/>
      <w:u w:val="non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1">
    <w:name w:val="网格型1"/>
    <w:basedOn w:val="TableNormal"/>
    <w:next w:val="TableGrid"/>
    <w:uiPriority w:val="39"/>
    <w:rsid w:val="00B55DA6"/>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265184171">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gw.qinghai.gov.c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zggw.nx.gov.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rc.gov.cn/" TargetMode="External"/><Relationship Id="rId5" Type="http://schemas.openxmlformats.org/officeDocument/2006/relationships/webSettings" Target="webSettings.xml"/><Relationship Id="rId15" Type="http://schemas.openxmlformats.org/officeDocument/2006/relationships/hyperlink" Target="http://xjdrc.xinjiang.gov.cn/" TargetMode="External"/><Relationship Id="rId10" Type="http://schemas.openxmlformats.org/officeDocument/2006/relationships/hyperlink" Target="https://shupeidian.bjx.com.cn/html/20210319/1142781.s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fzgg.gansu.gov.cn/" TargetMode="External"/><Relationship Id="rId14" Type="http://schemas.openxmlformats.org/officeDocument/2006/relationships/hyperlink" Target="http://sndrc.shaanxi.gov.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自定义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7F7F7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DAC4EC2-08A8-4EE9-897D-B2EF4286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909</TotalTime>
  <Pages>7</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Florianne Watt</cp:lastModifiedBy>
  <cp:revision>37</cp:revision>
  <cp:lastPrinted>2022-07-28T12:07:00Z</cp:lastPrinted>
  <dcterms:created xsi:type="dcterms:W3CDTF">2018-11-23T08:58:00Z</dcterms:created>
  <dcterms:modified xsi:type="dcterms:W3CDTF">2022-08-04T10:53:00Z</dcterms:modified>
</cp:coreProperties>
</file>