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ADCF" w14:textId="18F032CA" w:rsidR="001C7F92" w:rsidRPr="006554AE" w:rsidRDefault="001C7F92" w:rsidP="001C7F92">
      <w:pPr>
        <w:pStyle w:val="Legenda"/>
        <w:rPr>
          <w:i w:val="0"/>
          <w:color w:val="auto"/>
          <w:sz w:val="24"/>
          <w:szCs w:val="24"/>
          <w:shd w:val="clear" w:color="auto" w:fill="FFFFFF"/>
        </w:rPr>
      </w:pPr>
      <w:bookmarkStart w:id="0" w:name="_Toc78627489"/>
      <w:r>
        <w:rPr>
          <w:i w:val="0"/>
          <w:color w:val="auto"/>
          <w:sz w:val="24"/>
        </w:rPr>
        <w:t>Description of analyzed documents, CCNFSDU, 1966-2019. (to be continued)</w:t>
      </w:r>
      <w:bookmarkEnd w:id="0"/>
    </w:p>
    <w:tbl>
      <w:tblPr>
        <w:tblW w:w="14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52"/>
        <w:gridCol w:w="585"/>
        <w:gridCol w:w="12852"/>
      </w:tblGrid>
      <w:tr w:rsidR="001C7F92" w:rsidRPr="006554AE" w14:paraId="6F387F3C" w14:textId="77777777" w:rsidTr="00C76DF2">
        <w:trPr>
          <w:trHeight w:val="510"/>
        </w:trPr>
        <w:tc>
          <w:tcPr>
            <w:tcW w:w="808" w:type="dxa"/>
            <w:shd w:val="clear" w:color="auto" w:fill="auto"/>
            <w:noWrap/>
            <w:vAlign w:val="center"/>
            <w:hideMark/>
          </w:tcPr>
          <w:p w14:paraId="125CE200"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Session  </w:t>
            </w:r>
          </w:p>
        </w:tc>
        <w:tc>
          <w:tcPr>
            <w:tcW w:w="0" w:type="auto"/>
            <w:shd w:val="clear" w:color="auto" w:fill="auto"/>
            <w:noWrap/>
            <w:vAlign w:val="center"/>
            <w:hideMark/>
          </w:tcPr>
          <w:p w14:paraId="1056E0F6" w14:textId="77777777" w:rsidR="001C7F92" w:rsidRPr="006554AE" w:rsidRDefault="001C7F92" w:rsidP="00C76DF2">
            <w:pPr>
              <w:spacing w:line="360" w:lineRule="auto"/>
              <w:jc w:val="center"/>
              <w:rPr>
                <w:rFonts w:ascii="Arial" w:hAnsi="Arial" w:cs="Arial"/>
                <w:sz w:val="20"/>
                <w:szCs w:val="20"/>
              </w:rPr>
            </w:pPr>
            <w:r>
              <w:rPr>
                <w:rFonts w:ascii="Arial" w:hAnsi="Arial"/>
                <w:sz w:val="20"/>
              </w:rPr>
              <w:t>Year</w:t>
            </w:r>
          </w:p>
        </w:tc>
        <w:tc>
          <w:tcPr>
            <w:tcW w:w="12852" w:type="dxa"/>
            <w:shd w:val="clear" w:color="auto" w:fill="auto"/>
            <w:noWrap/>
            <w:vAlign w:val="center"/>
            <w:hideMark/>
          </w:tcPr>
          <w:p w14:paraId="7000F15D" w14:textId="77777777" w:rsidR="001C7F92" w:rsidRPr="006554AE" w:rsidRDefault="001C7F92" w:rsidP="00C76DF2">
            <w:pPr>
              <w:spacing w:line="360" w:lineRule="auto"/>
              <w:rPr>
                <w:rFonts w:ascii="Arial" w:hAnsi="Arial" w:cs="Arial"/>
                <w:sz w:val="20"/>
                <w:szCs w:val="20"/>
              </w:rPr>
            </w:pPr>
            <w:r>
              <w:rPr>
                <w:rFonts w:ascii="Arial" w:hAnsi="Arial"/>
                <w:sz w:val="20"/>
              </w:rPr>
              <w:t>Document description</w:t>
            </w:r>
          </w:p>
        </w:tc>
      </w:tr>
      <w:tr w:rsidR="001C7F92" w:rsidRPr="006554AE" w14:paraId="36481B6A" w14:textId="77777777" w:rsidTr="00C76DF2">
        <w:trPr>
          <w:trHeight w:val="255"/>
        </w:trPr>
        <w:tc>
          <w:tcPr>
            <w:tcW w:w="808" w:type="dxa"/>
            <w:shd w:val="clear" w:color="auto" w:fill="auto"/>
            <w:noWrap/>
            <w:hideMark/>
          </w:tcPr>
          <w:p w14:paraId="657603C6" w14:textId="77777777" w:rsidR="001C7F92" w:rsidRPr="006554AE" w:rsidRDefault="001C7F92" w:rsidP="00C76DF2">
            <w:pPr>
              <w:spacing w:line="360" w:lineRule="auto"/>
              <w:rPr>
                <w:rFonts w:ascii="Arial" w:hAnsi="Arial" w:cs="Arial"/>
                <w:sz w:val="20"/>
                <w:szCs w:val="20"/>
              </w:rPr>
            </w:pPr>
            <w:r>
              <w:rPr>
                <w:rFonts w:ascii="Arial" w:hAnsi="Arial"/>
                <w:sz w:val="20"/>
              </w:rPr>
              <w:t>1</w:t>
            </w:r>
            <w:r w:rsidRPr="008950D1">
              <w:rPr>
                <w:rFonts w:ascii="Arial" w:hAnsi="Arial"/>
                <w:sz w:val="20"/>
                <w:vertAlign w:val="superscript"/>
              </w:rPr>
              <w:t>st</w:t>
            </w:r>
          </w:p>
        </w:tc>
        <w:tc>
          <w:tcPr>
            <w:tcW w:w="0" w:type="auto"/>
            <w:shd w:val="clear" w:color="auto" w:fill="auto"/>
            <w:noWrap/>
            <w:hideMark/>
          </w:tcPr>
          <w:p w14:paraId="7B7BC12E" w14:textId="77777777" w:rsidR="001C7F92" w:rsidRPr="006554AE" w:rsidRDefault="001C7F92" w:rsidP="00C76DF2">
            <w:pPr>
              <w:spacing w:line="360" w:lineRule="auto"/>
              <w:rPr>
                <w:rFonts w:ascii="Arial" w:hAnsi="Arial" w:cs="Arial"/>
                <w:sz w:val="20"/>
                <w:szCs w:val="20"/>
              </w:rPr>
            </w:pPr>
            <w:r>
              <w:rPr>
                <w:rFonts w:ascii="Arial" w:hAnsi="Arial"/>
                <w:sz w:val="20"/>
              </w:rPr>
              <w:t>1966</w:t>
            </w:r>
          </w:p>
        </w:tc>
        <w:tc>
          <w:tcPr>
            <w:tcW w:w="12852" w:type="dxa"/>
            <w:shd w:val="clear" w:color="auto" w:fill="auto"/>
            <w:noWrap/>
            <w:hideMark/>
          </w:tcPr>
          <w:p w14:paraId="55AF0463" w14:textId="77777777" w:rsidR="001C7F92" w:rsidRPr="006554AE" w:rsidRDefault="001C7F92" w:rsidP="00C76DF2">
            <w:pPr>
              <w:spacing w:line="360" w:lineRule="auto"/>
              <w:rPr>
                <w:rFonts w:ascii="Arial" w:hAnsi="Arial" w:cs="Arial"/>
                <w:sz w:val="20"/>
                <w:szCs w:val="20"/>
              </w:rPr>
            </w:pPr>
            <w:r>
              <w:rPr>
                <w:rFonts w:ascii="Arial" w:hAnsi="Arial"/>
                <w:sz w:val="20"/>
              </w:rPr>
              <w:t>ALINORM 66/4 (1)</w:t>
            </w:r>
          </w:p>
        </w:tc>
      </w:tr>
      <w:tr w:rsidR="001C7F92" w:rsidRPr="006554AE" w14:paraId="4203328D" w14:textId="77777777" w:rsidTr="00C76DF2">
        <w:trPr>
          <w:trHeight w:val="255"/>
        </w:trPr>
        <w:tc>
          <w:tcPr>
            <w:tcW w:w="808" w:type="dxa"/>
            <w:shd w:val="clear" w:color="auto" w:fill="auto"/>
            <w:noWrap/>
            <w:hideMark/>
          </w:tcPr>
          <w:p w14:paraId="075075FF" w14:textId="77777777" w:rsidR="001C7F92" w:rsidRPr="006554AE" w:rsidRDefault="001C7F92" w:rsidP="00C76DF2">
            <w:pPr>
              <w:spacing w:line="360" w:lineRule="auto"/>
              <w:rPr>
                <w:rFonts w:ascii="Arial" w:hAnsi="Arial" w:cs="Arial"/>
                <w:sz w:val="20"/>
                <w:szCs w:val="20"/>
              </w:rPr>
            </w:pPr>
            <w:r>
              <w:rPr>
                <w:rFonts w:ascii="Arial" w:hAnsi="Arial"/>
                <w:sz w:val="20"/>
              </w:rPr>
              <w:t>2</w:t>
            </w:r>
            <w:r w:rsidRPr="008950D1">
              <w:rPr>
                <w:rFonts w:ascii="Arial" w:hAnsi="Arial"/>
                <w:sz w:val="20"/>
                <w:vertAlign w:val="superscript"/>
              </w:rPr>
              <w:t>nd</w:t>
            </w:r>
          </w:p>
        </w:tc>
        <w:tc>
          <w:tcPr>
            <w:tcW w:w="0" w:type="auto"/>
            <w:shd w:val="clear" w:color="auto" w:fill="auto"/>
            <w:noWrap/>
            <w:hideMark/>
          </w:tcPr>
          <w:p w14:paraId="34CB6BDD" w14:textId="77777777" w:rsidR="001C7F92" w:rsidRPr="006554AE" w:rsidRDefault="001C7F92" w:rsidP="00C76DF2">
            <w:pPr>
              <w:spacing w:line="360" w:lineRule="auto"/>
              <w:rPr>
                <w:rFonts w:ascii="Arial" w:hAnsi="Arial" w:cs="Arial"/>
                <w:sz w:val="20"/>
                <w:szCs w:val="20"/>
              </w:rPr>
            </w:pPr>
            <w:r>
              <w:rPr>
                <w:rFonts w:ascii="Arial" w:hAnsi="Arial"/>
                <w:sz w:val="20"/>
              </w:rPr>
              <w:t>1967</w:t>
            </w:r>
          </w:p>
        </w:tc>
        <w:tc>
          <w:tcPr>
            <w:tcW w:w="12852" w:type="dxa"/>
            <w:shd w:val="clear" w:color="auto" w:fill="auto"/>
            <w:noWrap/>
            <w:hideMark/>
          </w:tcPr>
          <w:p w14:paraId="7AF5C7E9" w14:textId="77777777" w:rsidR="001C7F92" w:rsidRPr="006554AE" w:rsidRDefault="001C7F92" w:rsidP="00C76DF2">
            <w:pPr>
              <w:spacing w:line="360" w:lineRule="auto"/>
              <w:rPr>
                <w:rFonts w:ascii="Arial" w:hAnsi="Arial" w:cs="Arial"/>
                <w:sz w:val="20"/>
                <w:szCs w:val="20"/>
              </w:rPr>
            </w:pPr>
            <w:r>
              <w:rPr>
                <w:rFonts w:ascii="Arial" w:hAnsi="Arial"/>
                <w:sz w:val="20"/>
              </w:rPr>
              <w:t>ALINORM 68/4 (26)</w:t>
            </w:r>
          </w:p>
        </w:tc>
      </w:tr>
      <w:tr w:rsidR="001C7F92" w:rsidRPr="006554AE" w14:paraId="2EE4DFE7" w14:textId="77777777" w:rsidTr="00C76DF2">
        <w:trPr>
          <w:trHeight w:val="255"/>
        </w:trPr>
        <w:tc>
          <w:tcPr>
            <w:tcW w:w="808" w:type="dxa"/>
            <w:shd w:val="clear" w:color="auto" w:fill="auto"/>
            <w:noWrap/>
            <w:hideMark/>
          </w:tcPr>
          <w:p w14:paraId="0FB71D46" w14:textId="77777777" w:rsidR="001C7F92" w:rsidRPr="006554AE" w:rsidRDefault="001C7F92" w:rsidP="00C76DF2">
            <w:pPr>
              <w:spacing w:line="360" w:lineRule="auto"/>
              <w:rPr>
                <w:rFonts w:ascii="Arial" w:hAnsi="Arial" w:cs="Arial"/>
                <w:sz w:val="20"/>
                <w:szCs w:val="20"/>
              </w:rPr>
            </w:pPr>
            <w:r>
              <w:rPr>
                <w:rFonts w:ascii="Arial" w:hAnsi="Arial"/>
                <w:sz w:val="20"/>
              </w:rPr>
              <w:t>3</w:t>
            </w:r>
            <w:r w:rsidRPr="008950D1">
              <w:rPr>
                <w:rFonts w:ascii="Arial" w:hAnsi="Arial"/>
                <w:sz w:val="20"/>
                <w:vertAlign w:val="superscript"/>
              </w:rPr>
              <w:t>rd</w:t>
            </w:r>
          </w:p>
        </w:tc>
        <w:tc>
          <w:tcPr>
            <w:tcW w:w="0" w:type="auto"/>
            <w:shd w:val="clear" w:color="auto" w:fill="auto"/>
            <w:noWrap/>
            <w:hideMark/>
          </w:tcPr>
          <w:p w14:paraId="7EEAB5EE" w14:textId="77777777" w:rsidR="001C7F92" w:rsidRPr="006554AE" w:rsidRDefault="001C7F92" w:rsidP="00C76DF2">
            <w:pPr>
              <w:spacing w:line="360" w:lineRule="auto"/>
              <w:rPr>
                <w:rFonts w:ascii="Arial" w:hAnsi="Arial" w:cs="Arial"/>
                <w:sz w:val="20"/>
                <w:szCs w:val="20"/>
              </w:rPr>
            </w:pPr>
            <w:r>
              <w:rPr>
                <w:rFonts w:ascii="Arial" w:hAnsi="Arial"/>
                <w:sz w:val="20"/>
              </w:rPr>
              <w:t>1968</w:t>
            </w:r>
          </w:p>
        </w:tc>
        <w:tc>
          <w:tcPr>
            <w:tcW w:w="12852" w:type="dxa"/>
            <w:shd w:val="clear" w:color="auto" w:fill="auto"/>
            <w:noWrap/>
            <w:hideMark/>
          </w:tcPr>
          <w:p w14:paraId="0D5271D0" w14:textId="77777777" w:rsidR="001C7F92" w:rsidRPr="006554AE" w:rsidRDefault="001C7F92" w:rsidP="00C76DF2">
            <w:pPr>
              <w:spacing w:line="360" w:lineRule="auto"/>
              <w:rPr>
                <w:rFonts w:ascii="Arial" w:hAnsi="Arial" w:cs="Arial"/>
                <w:sz w:val="20"/>
                <w:szCs w:val="20"/>
              </w:rPr>
            </w:pPr>
            <w:r>
              <w:rPr>
                <w:rFonts w:ascii="Arial" w:hAnsi="Arial"/>
                <w:sz w:val="20"/>
              </w:rPr>
              <w:t>ALINORM 69/4 (26)</w:t>
            </w:r>
          </w:p>
        </w:tc>
      </w:tr>
      <w:tr w:rsidR="001C7F92" w:rsidRPr="006554AE" w14:paraId="48A8BF16" w14:textId="77777777" w:rsidTr="00C76DF2">
        <w:trPr>
          <w:trHeight w:val="255"/>
        </w:trPr>
        <w:tc>
          <w:tcPr>
            <w:tcW w:w="808" w:type="dxa"/>
            <w:shd w:val="clear" w:color="auto" w:fill="auto"/>
            <w:noWrap/>
            <w:hideMark/>
          </w:tcPr>
          <w:p w14:paraId="1D6E6242" w14:textId="77777777" w:rsidR="001C7F92" w:rsidRPr="006554AE" w:rsidRDefault="001C7F92" w:rsidP="00C76DF2">
            <w:pPr>
              <w:spacing w:line="360" w:lineRule="auto"/>
              <w:rPr>
                <w:rFonts w:ascii="Arial" w:hAnsi="Arial" w:cs="Arial"/>
                <w:sz w:val="20"/>
                <w:szCs w:val="20"/>
              </w:rPr>
            </w:pPr>
            <w:r>
              <w:rPr>
                <w:rFonts w:ascii="Arial" w:hAnsi="Arial"/>
                <w:sz w:val="20"/>
              </w:rPr>
              <w:t>4</w:t>
            </w:r>
            <w:r w:rsidRPr="008950D1">
              <w:rPr>
                <w:rFonts w:ascii="Arial" w:hAnsi="Arial"/>
                <w:sz w:val="20"/>
                <w:vertAlign w:val="superscript"/>
              </w:rPr>
              <w:t>th</w:t>
            </w:r>
          </w:p>
        </w:tc>
        <w:tc>
          <w:tcPr>
            <w:tcW w:w="0" w:type="auto"/>
            <w:shd w:val="clear" w:color="auto" w:fill="auto"/>
            <w:noWrap/>
            <w:hideMark/>
          </w:tcPr>
          <w:p w14:paraId="2EBC4070" w14:textId="77777777" w:rsidR="001C7F92" w:rsidRPr="006554AE" w:rsidRDefault="001C7F92" w:rsidP="00C76DF2">
            <w:pPr>
              <w:spacing w:line="360" w:lineRule="auto"/>
              <w:rPr>
                <w:rFonts w:ascii="Arial" w:hAnsi="Arial" w:cs="Arial"/>
                <w:sz w:val="20"/>
                <w:szCs w:val="20"/>
              </w:rPr>
            </w:pPr>
            <w:r>
              <w:rPr>
                <w:rFonts w:ascii="Arial" w:hAnsi="Arial"/>
                <w:sz w:val="20"/>
              </w:rPr>
              <w:t>1969</w:t>
            </w:r>
          </w:p>
        </w:tc>
        <w:tc>
          <w:tcPr>
            <w:tcW w:w="12852" w:type="dxa"/>
            <w:shd w:val="clear" w:color="auto" w:fill="auto"/>
            <w:noWrap/>
            <w:hideMark/>
          </w:tcPr>
          <w:p w14:paraId="0700E6F3" w14:textId="77777777" w:rsidR="001C7F92" w:rsidRPr="006554AE" w:rsidRDefault="001C7F92" w:rsidP="00C76DF2">
            <w:pPr>
              <w:spacing w:line="360" w:lineRule="auto"/>
              <w:rPr>
                <w:rFonts w:ascii="Arial" w:hAnsi="Arial" w:cs="Arial"/>
                <w:sz w:val="20"/>
                <w:szCs w:val="20"/>
              </w:rPr>
            </w:pPr>
            <w:r>
              <w:rPr>
                <w:rFonts w:ascii="Arial" w:hAnsi="Arial"/>
                <w:sz w:val="20"/>
              </w:rPr>
              <w:t>ALINORM 70/4 (26)</w:t>
            </w:r>
          </w:p>
        </w:tc>
      </w:tr>
      <w:tr w:rsidR="001C7F92" w:rsidRPr="006554AE" w14:paraId="6DDC3B9D" w14:textId="77777777" w:rsidTr="00C76DF2">
        <w:trPr>
          <w:trHeight w:val="255"/>
        </w:trPr>
        <w:tc>
          <w:tcPr>
            <w:tcW w:w="808" w:type="dxa"/>
            <w:shd w:val="clear" w:color="auto" w:fill="auto"/>
            <w:noWrap/>
            <w:hideMark/>
          </w:tcPr>
          <w:p w14:paraId="0CB77B6C" w14:textId="77777777" w:rsidR="001C7F92" w:rsidRPr="006554AE" w:rsidRDefault="001C7F92" w:rsidP="00C76DF2">
            <w:pPr>
              <w:spacing w:line="360" w:lineRule="auto"/>
              <w:rPr>
                <w:rFonts w:ascii="Arial" w:hAnsi="Arial" w:cs="Arial"/>
                <w:sz w:val="20"/>
                <w:szCs w:val="20"/>
              </w:rPr>
            </w:pPr>
            <w:r>
              <w:rPr>
                <w:rFonts w:ascii="Arial" w:hAnsi="Arial"/>
                <w:sz w:val="20"/>
              </w:rPr>
              <w:t>5</w:t>
            </w:r>
            <w:r w:rsidRPr="008950D1">
              <w:rPr>
                <w:rFonts w:ascii="Arial" w:hAnsi="Arial"/>
                <w:sz w:val="20"/>
                <w:vertAlign w:val="superscript"/>
              </w:rPr>
              <w:t>th</w:t>
            </w:r>
          </w:p>
        </w:tc>
        <w:tc>
          <w:tcPr>
            <w:tcW w:w="0" w:type="auto"/>
            <w:shd w:val="clear" w:color="auto" w:fill="auto"/>
            <w:noWrap/>
            <w:hideMark/>
          </w:tcPr>
          <w:p w14:paraId="76069C32" w14:textId="77777777" w:rsidR="001C7F92" w:rsidRPr="006554AE" w:rsidRDefault="001C7F92" w:rsidP="00C76DF2">
            <w:pPr>
              <w:spacing w:line="360" w:lineRule="auto"/>
              <w:rPr>
                <w:rFonts w:ascii="Arial" w:hAnsi="Arial" w:cs="Arial"/>
                <w:sz w:val="20"/>
                <w:szCs w:val="20"/>
              </w:rPr>
            </w:pPr>
            <w:r>
              <w:rPr>
                <w:rFonts w:ascii="Arial" w:hAnsi="Arial"/>
                <w:sz w:val="20"/>
              </w:rPr>
              <w:t>1970</w:t>
            </w:r>
          </w:p>
        </w:tc>
        <w:tc>
          <w:tcPr>
            <w:tcW w:w="12852" w:type="dxa"/>
            <w:shd w:val="clear" w:color="auto" w:fill="auto"/>
            <w:noWrap/>
            <w:hideMark/>
          </w:tcPr>
          <w:p w14:paraId="76A332AE" w14:textId="77777777" w:rsidR="001C7F92" w:rsidRPr="006554AE" w:rsidRDefault="001C7F92" w:rsidP="00C76DF2">
            <w:pPr>
              <w:spacing w:line="360" w:lineRule="auto"/>
              <w:rPr>
                <w:rFonts w:ascii="Arial" w:hAnsi="Arial" w:cs="Arial"/>
                <w:sz w:val="20"/>
                <w:szCs w:val="20"/>
              </w:rPr>
            </w:pPr>
            <w:r>
              <w:rPr>
                <w:rFonts w:ascii="Arial" w:hAnsi="Arial"/>
                <w:sz w:val="20"/>
              </w:rPr>
              <w:t>ALINORM 71/4 (26)</w:t>
            </w:r>
          </w:p>
        </w:tc>
      </w:tr>
      <w:tr w:rsidR="001C7F92" w:rsidRPr="006554AE" w14:paraId="1296A17A" w14:textId="77777777" w:rsidTr="00C76DF2">
        <w:trPr>
          <w:trHeight w:val="255"/>
        </w:trPr>
        <w:tc>
          <w:tcPr>
            <w:tcW w:w="808" w:type="dxa"/>
            <w:shd w:val="clear" w:color="auto" w:fill="auto"/>
            <w:noWrap/>
            <w:hideMark/>
          </w:tcPr>
          <w:p w14:paraId="34E7E05C" w14:textId="77777777" w:rsidR="001C7F92" w:rsidRPr="006554AE" w:rsidRDefault="001C7F92" w:rsidP="00C76DF2">
            <w:pPr>
              <w:spacing w:line="360" w:lineRule="auto"/>
              <w:rPr>
                <w:rFonts w:ascii="Arial" w:hAnsi="Arial" w:cs="Arial"/>
                <w:sz w:val="20"/>
                <w:szCs w:val="20"/>
              </w:rPr>
            </w:pPr>
            <w:r>
              <w:rPr>
                <w:rFonts w:ascii="Arial" w:hAnsi="Arial"/>
                <w:sz w:val="20"/>
              </w:rPr>
              <w:t>6</w:t>
            </w:r>
            <w:r w:rsidRPr="008950D1">
              <w:rPr>
                <w:rFonts w:ascii="Arial" w:hAnsi="Arial"/>
                <w:sz w:val="20"/>
                <w:vertAlign w:val="superscript"/>
              </w:rPr>
              <w:t>th</w:t>
            </w:r>
            <w:r>
              <w:rPr>
                <w:rFonts w:ascii="Arial" w:hAnsi="Arial"/>
                <w:sz w:val="20"/>
              </w:rPr>
              <w:t xml:space="preserve"> </w:t>
            </w:r>
          </w:p>
        </w:tc>
        <w:tc>
          <w:tcPr>
            <w:tcW w:w="0" w:type="auto"/>
            <w:shd w:val="clear" w:color="auto" w:fill="auto"/>
            <w:noWrap/>
            <w:hideMark/>
          </w:tcPr>
          <w:p w14:paraId="3E96F9AC" w14:textId="77777777" w:rsidR="001C7F92" w:rsidRPr="006554AE" w:rsidRDefault="001C7F92" w:rsidP="00C76DF2">
            <w:pPr>
              <w:spacing w:line="360" w:lineRule="auto"/>
              <w:rPr>
                <w:rFonts w:ascii="Arial" w:hAnsi="Arial" w:cs="Arial"/>
                <w:sz w:val="20"/>
                <w:szCs w:val="20"/>
              </w:rPr>
            </w:pPr>
            <w:r>
              <w:rPr>
                <w:rFonts w:ascii="Arial" w:hAnsi="Arial"/>
                <w:sz w:val="20"/>
              </w:rPr>
              <w:t>1971</w:t>
            </w:r>
          </w:p>
        </w:tc>
        <w:tc>
          <w:tcPr>
            <w:tcW w:w="12852" w:type="dxa"/>
            <w:shd w:val="clear" w:color="auto" w:fill="auto"/>
            <w:noWrap/>
            <w:hideMark/>
          </w:tcPr>
          <w:p w14:paraId="40F50391" w14:textId="77777777" w:rsidR="001C7F92" w:rsidRPr="006554AE" w:rsidRDefault="001C7F92" w:rsidP="00C76DF2">
            <w:pPr>
              <w:spacing w:line="360" w:lineRule="auto"/>
              <w:rPr>
                <w:rFonts w:ascii="Arial" w:hAnsi="Arial" w:cs="Arial"/>
                <w:sz w:val="20"/>
                <w:szCs w:val="20"/>
              </w:rPr>
            </w:pPr>
            <w:r>
              <w:rPr>
                <w:rFonts w:ascii="Arial" w:hAnsi="Arial"/>
                <w:sz w:val="20"/>
              </w:rPr>
              <w:t>ALINORM 72/4 (26)</w:t>
            </w:r>
          </w:p>
        </w:tc>
      </w:tr>
      <w:tr w:rsidR="001C7F92" w:rsidRPr="006554AE" w14:paraId="06A7B62C" w14:textId="77777777" w:rsidTr="00C76DF2">
        <w:trPr>
          <w:trHeight w:val="255"/>
        </w:trPr>
        <w:tc>
          <w:tcPr>
            <w:tcW w:w="808" w:type="dxa"/>
            <w:shd w:val="clear" w:color="auto" w:fill="auto"/>
            <w:noWrap/>
            <w:hideMark/>
          </w:tcPr>
          <w:p w14:paraId="37BD89F5" w14:textId="77777777" w:rsidR="001C7F92" w:rsidRPr="006554AE" w:rsidRDefault="001C7F92" w:rsidP="00C76DF2">
            <w:pPr>
              <w:spacing w:line="360" w:lineRule="auto"/>
              <w:rPr>
                <w:rFonts w:ascii="Arial" w:hAnsi="Arial" w:cs="Arial"/>
                <w:sz w:val="20"/>
                <w:szCs w:val="20"/>
              </w:rPr>
            </w:pPr>
            <w:r>
              <w:rPr>
                <w:rFonts w:ascii="Arial" w:hAnsi="Arial"/>
                <w:sz w:val="20"/>
              </w:rPr>
              <w:t>7</w:t>
            </w:r>
            <w:r w:rsidRPr="008950D1">
              <w:rPr>
                <w:rFonts w:ascii="Arial" w:hAnsi="Arial"/>
                <w:sz w:val="20"/>
                <w:vertAlign w:val="superscript"/>
              </w:rPr>
              <w:t>th</w:t>
            </w:r>
          </w:p>
        </w:tc>
        <w:tc>
          <w:tcPr>
            <w:tcW w:w="0" w:type="auto"/>
            <w:shd w:val="clear" w:color="auto" w:fill="auto"/>
            <w:noWrap/>
            <w:hideMark/>
          </w:tcPr>
          <w:p w14:paraId="7D623E2A" w14:textId="77777777" w:rsidR="001C7F92" w:rsidRPr="006554AE" w:rsidRDefault="001C7F92" w:rsidP="00C76DF2">
            <w:pPr>
              <w:spacing w:line="360" w:lineRule="auto"/>
              <w:rPr>
                <w:rFonts w:ascii="Arial" w:hAnsi="Arial" w:cs="Arial"/>
                <w:sz w:val="20"/>
                <w:szCs w:val="20"/>
              </w:rPr>
            </w:pPr>
            <w:r>
              <w:rPr>
                <w:rFonts w:ascii="Arial" w:hAnsi="Arial"/>
                <w:sz w:val="20"/>
              </w:rPr>
              <w:t>1972</w:t>
            </w:r>
          </w:p>
        </w:tc>
        <w:tc>
          <w:tcPr>
            <w:tcW w:w="12852" w:type="dxa"/>
            <w:shd w:val="clear" w:color="auto" w:fill="auto"/>
            <w:noWrap/>
            <w:hideMark/>
          </w:tcPr>
          <w:p w14:paraId="3CF7BA02" w14:textId="77777777" w:rsidR="001C7F92" w:rsidRPr="006554AE" w:rsidRDefault="001C7F92" w:rsidP="00C76DF2">
            <w:pPr>
              <w:spacing w:line="360" w:lineRule="auto"/>
              <w:rPr>
                <w:rFonts w:ascii="Arial" w:hAnsi="Arial" w:cs="Arial"/>
                <w:sz w:val="20"/>
                <w:szCs w:val="20"/>
              </w:rPr>
            </w:pPr>
            <w:r>
              <w:rPr>
                <w:rFonts w:ascii="Arial" w:hAnsi="Arial"/>
                <w:sz w:val="20"/>
              </w:rPr>
              <w:t>ALINORM 74/4 (26)</w:t>
            </w:r>
          </w:p>
        </w:tc>
      </w:tr>
      <w:tr w:rsidR="001C7F92" w:rsidRPr="006554AE" w14:paraId="290C4824" w14:textId="77777777" w:rsidTr="00C76DF2">
        <w:trPr>
          <w:trHeight w:val="255"/>
        </w:trPr>
        <w:tc>
          <w:tcPr>
            <w:tcW w:w="808" w:type="dxa"/>
            <w:shd w:val="clear" w:color="auto" w:fill="auto"/>
            <w:noWrap/>
            <w:hideMark/>
          </w:tcPr>
          <w:p w14:paraId="6B04687C" w14:textId="77777777" w:rsidR="001C7F92" w:rsidRPr="006554AE" w:rsidRDefault="001C7F92" w:rsidP="00C76DF2">
            <w:pPr>
              <w:spacing w:line="360" w:lineRule="auto"/>
              <w:rPr>
                <w:rFonts w:ascii="Arial" w:hAnsi="Arial" w:cs="Arial"/>
                <w:sz w:val="20"/>
                <w:szCs w:val="20"/>
              </w:rPr>
            </w:pPr>
            <w:r>
              <w:rPr>
                <w:rFonts w:ascii="Arial" w:hAnsi="Arial"/>
                <w:sz w:val="20"/>
              </w:rPr>
              <w:t>8</w:t>
            </w:r>
            <w:r w:rsidRPr="008950D1">
              <w:rPr>
                <w:rFonts w:ascii="Arial" w:hAnsi="Arial"/>
                <w:sz w:val="20"/>
                <w:vertAlign w:val="superscript"/>
              </w:rPr>
              <w:t>th</w:t>
            </w:r>
          </w:p>
        </w:tc>
        <w:tc>
          <w:tcPr>
            <w:tcW w:w="0" w:type="auto"/>
            <w:shd w:val="clear" w:color="auto" w:fill="auto"/>
            <w:noWrap/>
            <w:hideMark/>
          </w:tcPr>
          <w:p w14:paraId="23294739" w14:textId="77777777" w:rsidR="001C7F92" w:rsidRPr="006554AE" w:rsidRDefault="001C7F92" w:rsidP="00C76DF2">
            <w:pPr>
              <w:spacing w:line="360" w:lineRule="auto"/>
              <w:rPr>
                <w:rFonts w:ascii="Arial" w:hAnsi="Arial" w:cs="Arial"/>
                <w:sz w:val="20"/>
                <w:szCs w:val="20"/>
              </w:rPr>
            </w:pPr>
            <w:r>
              <w:rPr>
                <w:rFonts w:ascii="Arial" w:hAnsi="Arial"/>
                <w:sz w:val="20"/>
              </w:rPr>
              <w:t>1974</w:t>
            </w:r>
          </w:p>
        </w:tc>
        <w:tc>
          <w:tcPr>
            <w:tcW w:w="12852" w:type="dxa"/>
            <w:shd w:val="clear" w:color="auto" w:fill="auto"/>
            <w:noWrap/>
            <w:hideMark/>
          </w:tcPr>
          <w:p w14:paraId="019E1806" w14:textId="77777777" w:rsidR="001C7F92" w:rsidRPr="006554AE" w:rsidRDefault="001C7F92" w:rsidP="00C76DF2">
            <w:pPr>
              <w:spacing w:line="360" w:lineRule="auto"/>
              <w:rPr>
                <w:rFonts w:ascii="Arial" w:hAnsi="Arial" w:cs="Arial"/>
                <w:sz w:val="20"/>
                <w:szCs w:val="20"/>
              </w:rPr>
            </w:pPr>
            <w:r>
              <w:rPr>
                <w:rFonts w:ascii="Arial" w:hAnsi="Arial"/>
                <w:sz w:val="20"/>
              </w:rPr>
              <w:t>ALINORM 76/4 (26)</w:t>
            </w:r>
          </w:p>
        </w:tc>
      </w:tr>
      <w:tr w:rsidR="001C7F92" w:rsidRPr="006554AE" w14:paraId="36A9C746" w14:textId="77777777" w:rsidTr="00C76DF2">
        <w:trPr>
          <w:trHeight w:val="255"/>
        </w:trPr>
        <w:tc>
          <w:tcPr>
            <w:tcW w:w="808" w:type="dxa"/>
            <w:shd w:val="clear" w:color="auto" w:fill="auto"/>
            <w:noWrap/>
            <w:hideMark/>
          </w:tcPr>
          <w:p w14:paraId="57385C21" w14:textId="77777777" w:rsidR="001C7F92" w:rsidRPr="006554AE" w:rsidRDefault="001C7F92" w:rsidP="00C76DF2">
            <w:pPr>
              <w:spacing w:line="360" w:lineRule="auto"/>
              <w:rPr>
                <w:rFonts w:ascii="Arial" w:hAnsi="Arial" w:cs="Arial"/>
                <w:sz w:val="20"/>
                <w:szCs w:val="20"/>
              </w:rPr>
            </w:pPr>
            <w:r>
              <w:rPr>
                <w:rFonts w:ascii="Arial" w:hAnsi="Arial"/>
                <w:sz w:val="20"/>
              </w:rPr>
              <w:t>9</w:t>
            </w:r>
            <w:r w:rsidRPr="008950D1">
              <w:rPr>
                <w:rFonts w:ascii="Arial" w:hAnsi="Arial"/>
                <w:sz w:val="20"/>
                <w:vertAlign w:val="superscript"/>
              </w:rPr>
              <w:t>th</w:t>
            </w:r>
          </w:p>
        </w:tc>
        <w:tc>
          <w:tcPr>
            <w:tcW w:w="0" w:type="auto"/>
            <w:shd w:val="clear" w:color="auto" w:fill="auto"/>
            <w:noWrap/>
            <w:hideMark/>
          </w:tcPr>
          <w:p w14:paraId="2833352B" w14:textId="77777777" w:rsidR="001C7F92" w:rsidRPr="006554AE" w:rsidRDefault="001C7F92" w:rsidP="00C76DF2">
            <w:pPr>
              <w:spacing w:line="360" w:lineRule="auto"/>
              <w:rPr>
                <w:rFonts w:ascii="Arial" w:hAnsi="Arial" w:cs="Arial"/>
                <w:sz w:val="20"/>
                <w:szCs w:val="20"/>
              </w:rPr>
            </w:pPr>
            <w:r>
              <w:rPr>
                <w:rFonts w:ascii="Arial" w:hAnsi="Arial"/>
                <w:sz w:val="20"/>
              </w:rPr>
              <w:t>1975</w:t>
            </w:r>
          </w:p>
        </w:tc>
        <w:tc>
          <w:tcPr>
            <w:tcW w:w="12852" w:type="dxa"/>
            <w:shd w:val="clear" w:color="auto" w:fill="auto"/>
            <w:noWrap/>
            <w:hideMark/>
          </w:tcPr>
          <w:p w14:paraId="4F8B863E" w14:textId="77777777" w:rsidR="001C7F92" w:rsidRPr="006554AE" w:rsidRDefault="001C7F92" w:rsidP="00C76DF2">
            <w:pPr>
              <w:spacing w:line="360" w:lineRule="auto"/>
              <w:rPr>
                <w:rFonts w:ascii="Arial" w:hAnsi="Arial" w:cs="Arial"/>
                <w:sz w:val="20"/>
                <w:szCs w:val="20"/>
              </w:rPr>
            </w:pPr>
            <w:r>
              <w:rPr>
                <w:rFonts w:ascii="Arial" w:hAnsi="Arial"/>
                <w:sz w:val="20"/>
              </w:rPr>
              <w:t>ALINORM 76/26ª</w:t>
            </w:r>
          </w:p>
        </w:tc>
      </w:tr>
      <w:tr w:rsidR="001C7F92" w:rsidRPr="006554AE" w14:paraId="71BFF502" w14:textId="77777777" w:rsidTr="00C76DF2">
        <w:trPr>
          <w:trHeight w:val="255"/>
        </w:trPr>
        <w:tc>
          <w:tcPr>
            <w:tcW w:w="808" w:type="dxa"/>
            <w:shd w:val="clear" w:color="auto" w:fill="auto"/>
            <w:noWrap/>
            <w:hideMark/>
          </w:tcPr>
          <w:p w14:paraId="2A4E9E99" w14:textId="77777777" w:rsidR="001C7F92" w:rsidRPr="006554AE" w:rsidRDefault="001C7F92" w:rsidP="00C76DF2">
            <w:pPr>
              <w:spacing w:line="360" w:lineRule="auto"/>
              <w:rPr>
                <w:rFonts w:ascii="Arial" w:hAnsi="Arial" w:cs="Arial"/>
                <w:sz w:val="20"/>
                <w:szCs w:val="20"/>
              </w:rPr>
            </w:pPr>
            <w:r>
              <w:rPr>
                <w:rFonts w:ascii="Arial" w:hAnsi="Arial"/>
                <w:sz w:val="20"/>
              </w:rPr>
              <w:t>10</w:t>
            </w:r>
            <w:r w:rsidRPr="008950D1">
              <w:rPr>
                <w:rFonts w:ascii="Arial" w:hAnsi="Arial"/>
                <w:sz w:val="20"/>
                <w:vertAlign w:val="superscript"/>
              </w:rPr>
              <w:t>th</w:t>
            </w:r>
          </w:p>
        </w:tc>
        <w:tc>
          <w:tcPr>
            <w:tcW w:w="0" w:type="auto"/>
            <w:shd w:val="clear" w:color="auto" w:fill="auto"/>
            <w:noWrap/>
            <w:hideMark/>
          </w:tcPr>
          <w:p w14:paraId="25272914" w14:textId="77777777" w:rsidR="001C7F92" w:rsidRPr="006554AE" w:rsidRDefault="001C7F92" w:rsidP="00C76DF2">
            <w:pPr>
              <w:spacing w:line="360" w:lineRule="auto"/>
              <w:rPr>
                <w:rFonts w:ascii="Arial" w:hAnsi="Arial" w:cs="Arial"/>
                <w:sz w:val="20"/>
                <w:szCs w:val="20"/>
              </w:rPr>
            </w:pPr>
            <w:r>
              <w:rPr>
                <w:rFonts w:ascii="Arial" w:hAnsi="Arial"/>
                <w:sz w:val="20"/>
              </w:rPr>
              <w:t>1977</w:t>
            </w:r>
          </w:p>
        </w:tc>
        <w:tc>
          <w:tcPr>
            <w:tcW w:w="12852" w:type="dxa"/>
            <w:shd w:val="clear" w:color="auto" w:fill="auto"/>
            <w:noWrap/>
            <w:hideMark/>
          </w:tcPr>
          <w:p w14:paraId="6A5FA168" w14:textId="77777777" w:rsidR="001C7F92" w:rsidRPr="006554AE" w:rsidRDefault="001C7F92" w:rsidP="00C76DF2">
            <w:pPr>
              <w:spacing w:line="360" w:lineRule="auto"/>
              <w:rPr>
                <w:rFonts w:ascii="Arial" w:hAnsi="Arial" w:cs="Arial"/>
                <w:sz w:val="20"/>
                <w:szCs w:val="20"/>
              </w:rPr>
            </w:pPr>
            <w:r>
              <w:rPr>
                <w:rFonts w:ascii="Arial" w:hAnsi="Arial"/>
                <w:sz w:val="20"/>
              </w:rPr>
              <w:t>ALINORM 78/4 (26)</w:t>
            </w:r>
          </w:p>
        </w:tc>
      </w:tr>
      <w:tr w:rsidR="001C7F92" w:rsidRPr="006554AE" w14:paraId="4486627C" w14:textId="77777777" w:rsidTr="00C76DF2">
        <w:trPr>
          <w:trHeight w:val="255"/>
        </w:trPr>
        <w:tc>
          <w:tcPr>
            <w:tcW w:w="808" w:type="dxa"/>
            <w:shd w:val="clear" w:color="auto" w:fill="auto"/>
            <w:noWrap/>
            <w:hideMark/>
          </w:tcPr>
          <w:p w14:paraId="6C2752F2" w14:textId="77777777" w:rsidR="001C7F92" w:rsidRPr="006554AE" w:rsidRDefault="001C7F92" w:rsidP="00C76DF2">
            <w:pPr>
              <w:spacing w:line="360" w:lineRule="auto"/>
              <w:rPr>
                <w:rFonts w:ascii="Arial" w:hAnsi="Arial" w:cs="Arial"/>
                <w:sz w:val="20"/>
                <w:szCs w:val="20"/>
              </w:rPr>
            </w:pPr>
            <w:r>
              <w:rPr>
                <w:rFonts w:ascii="Arial" w:hAnsi="Arial"/>
                <w:sz w:val="20"/>
              </w:rPr>
              <w:t>11</w:t>
            </w:r>
            <w:r w:rsidRPr="008950D1">
              <w:rPr>
                <w:rFonts w:ascii="Arial" w:hAnsi="Arial"/>
                <w:sz w:val="20"/>
                <w:vertAlign w:val="superscript"/>
              </w:rPr>
              <w:t>st</w:t>
            </w:r>
          </w:p>
        </w:tc>
        <w:tc>
          <w:tcPr>
            <w:tcW w:w="0" w:type="auto"/>
            <w:shd w:val="clear" w:color="auto" w:fill="auto"/>
            <w:noWrap/>
            <w:hideMark/>
          </w:tcPr>
          <w:p w14:paraId="3BA60C9E" w14:textId="77777777" w:rsidR="001C7F92" w:rsidRPr="006554AE" w:rsidRDefault="001C7F92" w:rsidP="00C76DF2">
            <w:pPr>
              <w:spacing w:line="360" w:lineRule="auto"/>
              <w:rPr>
                <w:rFonts w:ascii="Arial" w:hAnsi="Arial" w:cs="Arial"/>
                <w:sz w:val="20"/>
                <w:szCs w:val="20"/>
              </w:rPr>
            </w:pPr>
            <w:r>
              <w:rPr>
                <w:rFonts w:ascii="Arial" w:hAnsi="Arial"/>
                <w:sz w:val="20"/>
              </w:rPr>
              <w:t>1978</w:t>
            </w:r>
          </w:p>
        </w:tc>
        <w:tc>
          <w:tcPr>
            <w:tcW w:w="12852" w:type="dxa"/>
            <w:shd w:val="clear" w:color="auto" w:fill="auto"/>
            <w:noWrap/>
            <w:hideMark/>
          </w:tcPr>
          <w:p w14:paraId="6C3EE93B" w14:textId="77777777" w:rsidR="001C7F92" w:rsidRPr="006554AE" w:rsidRDefault="001C7F92" w:rsidP="00C76DF2">
            <w:pPr>
              <w:spacing w:line="360" w:lineRule="auto"/>
              <w:rPr>
                <w:rFonts w:ascii="Arial" w:hAnsi="Arial" w:cs="Arial"/>
                <w:sz w:val="20"/>
                <w:szCs w:val="20"/>
              </w:rPr>
            </w:pPr>
            <w:r>
              <w:rPr>
                <w:rFonts w:ascii="Arial" w:hAnsi="Arial"/>
                <w:sz w:val="20"/>
              </w:rPr>
              <w:t>ALINORM 79/4 (26)</w:t>
            </w:r>
          </w:p>
        </w:tc>
      </w:tr>
      <w:tr w:rsidR="001C7F92" w:rsidRPr="006554AE" w14:paraId="597E6923" w14:textId="77777777" w:rsidTr="00C76DF2">
        <w:trPr>
          <w:trHeight w:val="255"/>
        </w:trPr>
        <w:tc>
          <w:tcPr>
            <w:tcW w:w="808" w:type="dxa"/>
            <w:shd w:val="clear" w:color="auto" w:fill="auto"/>
            <w:noWrap/>
            <w:hideMark/>
          </w:tcPr>
          <w:p w14:paraId="727D182B" w14:textId="77777777" w:rsidR="001C7F92" w:rsidRPr="006554AE" w:rsidRDefault="001C7F92" w:rsidP="00C76DF2">
            <w:pPr>
              <w:spacing w:line="360" w:lineRule="auto"/>
              <w:rPr>
                <w:rFonts w:ascii="Arial" w:hAnsi="Arial" w:cs="Arial"/>
                <w:sz w:val="20"/>
                <w:szCs w:val="20"/>
              </w:rPr>
            </w:pPr>
            <w:r>
              <w:rPr>
                <w:rFonts w:ascii="Arial" w:hAnsi="Arial"/>
                <w:sz w:val="20"/>
              </w:rPr>
              <w:t>12</w:t>
            </w:r>
            <w:r w:rsidRPr="008950D1">
              <w:rPr>
                <w:rFonts w:ascii="Arial" w:hAnsi="Arial"/>
                <w:sz w:val="20"/>
                <w:vertAlign w:val="superscript"/>
              </w:rPr>
              <w:t>nd</w:t>
            </w:r>
          </w:p>
        </w:tc>
        <w:tc>
          <w:tcPr>
            <w:tcW w:w="0" w:type="auto"/>
            <w:shd w:val="clear" w:color="auto" w:fill="auto"/>
            <w:noWrap/>
            <w:hideMark/>
          </w:tcPr>
          <w:p w14:paraId="441523C1" w14:textId="77777777" w:rsidR="001C7F92" w:rsidRPr="006554AE" w:rsidRDefault="001C7F92" w:rsidP="00C76DF2">
            <w:pPr>
              <w:spacing w:line="360" w:lineRule="auto"/>
              <w:rPr>
                <w:rFonts w:ascii="Arial" w:hAnsi="Arial" w:cs="Arial"/>
                <w:sz w:val="20"/>
                <w:szCs w:val="20"/>
              </w:rPr>
            </w:pPr>
            <w:r>
              <w:rPr>
                <w:rFonts w:ascii="Arial" w:hAnsi="Arial"/>
                <w:sz w:val="20"/>
              </w:rPr>
              <w:t>1980</w:t>
            </w:r>
          </w:p>
        </w:tc>
        <w:tc>
          <w:tcPr>
            <w:tcW w:w="12852" w:type="dxa"/>
            <w:shd w:val="clear" w:color="auto" w:fill="auto"/>
            <w:noWrap/>
            <w:hideMark/>
          </w:tcPr>
          <w:p w14:paraId="7A097FF2" w14:textId="77777777" w:rsidR="001C7F92" w:rsidRPr="006554AE" w:rsidRDefault="001C7F92" w:rsidP="00C76DF2">
            <w:pPr>
              <w:spacing w:line="360" w:lineRule="auto"/>
              <w:rPr>
                <w:rFonts w:ascii="Arial" w:hAnsi="Arial" w:cs="Arial"/>
                <w:sz w:val="20"/>
                <w:szCs w:val="20"/>
              </w:rPr>
            </w:pPr>
            <w:r>
              <w:rPr>
                <w:rFonts w:ascii="Arial" w:hAnsi="Arial"/>
                <w:sz w:val="20"/>
              </w:rPr>
              <w:t>ALINORM 81/4 (26)</w:t>
            </w:r>
          </w:p>
        </w:tc>
      </w:tr>
      <w:tr w:rsidR="001C7F92" w:rsidRPr="006554AE" w14:paraId="0852E790" w14:textId="77777777" w:rsidTr="00C76DF2">
        <w:trPr>
          <w:trHeight w:val="255"/>
        </w:trPr>
        <w:tc>
          <w:tcPr>
            <w:tcW w:w="808" w:type="dxa"/>
            <w:shd w:val="clear" w:color="auto" w:fill="auto"/>
            <w:noWrap/>
            <w:hideMark/>
          </w:tcPr>
          <w:p w14:paraId="6194583A" w14:textId="77777777" w:rsidR="001C7F92" w:rsidRPr="006554AE" w:rsidRDefault="001C7F92" w:rsidP="00C76DF2">
            <w:pPr>
              <w:spacing w:line="360" w:lineRule="auto"/>
              <w:rPr>
                <w:rFonts w:ascii="Arial" w:hAnsi="Arial" w:cs="Arial"/>
                <w:sz w:val="20"/>
                <w:szCs w:val="20"/>
              </w:rPr>
            </w:pPr>
            <w:r>
              <w:rPr>
                <w:rFonts w:ascii="Arial" w:hAnsi="Arial"/>
                <w:sz w:val="20"/>
              </w:rPr>
              <w:t>13</w:t>
            </w:r>
            <w:r w:rsidRPr="008950D1">
              <w:rPr>
                <w:rFonts w:ascii="Arial" w:hAnsi="Arial"/>
                <w:sz w:val="20"/>
                <w:vertAlign w:val="superscript"/>
              </w:rPr>
              <w:t>rd</w:t>
            </w:r>
          </w:p>
        </w:tc>
        <w:tc>
          <w:tcPr>
            <w:tcW w:w="0" w:type="auto"/>
            <w:shd w:val="clear" w:color="auto" w:fill="auto"/>
            <w:noWrap/>
            <w:hideMark/>
          </w:tcPr>
          <w:p w14:paraId="13099439" w14:textId="77777777" w:rsidR="001C7F92" w:rsidRPr="006554AE" w:rsidRDefault="001C7F92" w:rsidP="00C76DF2">
            <w:pPr>
              <w:spacing w:line="360" w:lineRule="auto"/>
              <w:rPr>
                <w:rFonts w:ascii="Arial" w:hAnsi="Arial" w:cs="Arial"/>
                <w:sz w:val="20"/>
                <w:szCs w:val="20"/>
              </w:rPr>
            </w:pPr>
            <w:r>
              <w:rPr>
                <w:rFonts w:ascii="Arial" w:hAnsi="Arial"/>
                <w:sz w:val="20"/>
              </w:rPr>
              <w:t>1982</w:t>
            </w:r>
          </w:p>
        </w:tc>
        <w:tc>
          <w:tcPr>
            <w:tcW w:w="12852" w:type="dxa"/>
            <w:shd w:val="clear" w:color="auto" w:fill="auto"/>
            <w:noWrap/>
            <w:hideMark/>
          </w:tcPr>
          <w:p w14:paraId="7187F870" w14:textId="77777777" w:rsidR="001C7F92" w:rsidRPr="006554AE" w:rsidRDefault="001C7F92" w:rsidP="00C76DF2">
            <w:pPr>
              <w:spacing w:line="360" w:lineRule="auto"/>
              <w:rPr>
                <w:rFonts w:ascii="Arial" w:hAnsi="Arial" w:cs="Arial"/>
                <w:sz w:val="20"/>
                <w:szCs w:val="20"/>
              </w:rPr>
            </w:pPr>
            <w:r>
              <w:rPr>
                <w:rFonts w:ascii="Arial" w:hAnsi="Arial"/>
                <w:sz w:val="20"/>
              </w:rPr>
              <w:t>ALINORM 83/4 (26)</w:t>
            </w:r>
          </w:p>
        </w:tc>
      </w:tr>
      <w:tr w:rsidR="001C7F92" w:rsidRPr="006554AE" w14:paraId="00EA446D" w14:textId="77777777" w:rsidTr="00C76DF2">
        <w:trPr>
          <w:trHeight w:val="255"/>
        </w:trPr>
        <w:tc>
          <w:tcPr>
            <w:tcW w:w="808" w:type="dxa"/>
            <w:shd w:val="clear" w:color="auto" w:fill="auto"/>
            <w:noWrap/>
            <w:hideMark/>
          </w:tcPr>
          <w:p w14:paraId="6F8A30FD" w14:textId="77777777" w:rsidR="001C7F92" w:rsidRPr="006554AE" w:rsidRDefault="001C7F92" w:rsidP="00C76DF2">
            <w:pPr>
              <w:spacing w:line="360" w:lineRule="auto"/>
              <w:rPr>
                <w:rFonts w:ascii="Arial" w:hAnsi="Arial" w:cs="Arial"/>
                <w:sz w:val="20"/>
                <w:szCs w:val="20"/>
              </w:rPr>
            </w:pPr>
            <w:r>
              <w:rPr>
                <w:rFonts w:ascii="Arial" w:hAnsi="Arial"/>
                <w:sz w:val="20"/>
              </w:rPr>
              <w:t>14</w:t>
            </w:r>
            <w:r w:rsidRPr="008950D1">
              <w:rPr>
                <w:rFonts w:ascii="Arial" w:hAnsi="Arial"/>
                <w:sz w:val="20"/>
                <w:vertAlign w:val="superscript"/>
              </w:rPr>
              <w:t>th</w:t>
            </w:r>
          </w:p>
        </w:tc>
        <w:tc>
          <w:tcPr>
            <w:tcW w:w="0" w:type="auto"/>
            <w:shd w:val="clear" w:color="auto" w:fill="auto"/>
            <w:noWrap/>
            <w:hideMark/>
          </w:tcPr>
          <w:p w14:paraId="23864429" w14:textId="77777777" w:rsidR="001C7F92" w:rsidRPr="006554AE" w:rsidRDefault="001C7F92" w:rsidP="00C76DF2">
            <w:pPr>
              <w:spacing w:line="360" w:lineRule="auto"/>
              <w:rPr>
                <w:rFonts w:ascii="Arial" w:hAnsi="Arial" w:cs="Arial"/>
                <w:sz w:val="20"/>
                <w:szCs w:val="20"/>
              </w:rPr>
            </w:pPr>
            <w:r>
              <w:rPr>
                <w:rFonts w:ascii="Arial" w:hAnsi="Arial"/>
                <w:sz w:val="20"/>
              </w:rPr>
              <w:t>1985</w:t>
            </w:r>
          </w:p>
        </w:tc>
        <w:tc>
          <w:tcPr>
            <w:tcW w:w="12852" w:type="dxa"/>
            <w:shd w:val="clear" w:color="auto" w:fill="auto"/>
            <w:noWrap/>
            <w:hideMark/>
          </w:tcPr>
          <w:p w14:paraId="70F1A23F" w14:textId="77777777" w:rsidR="001C7F92" w:rsidRPr="006554AE" w:rsidRDefault="001C7F92" w:rsidP="00C76DF2">
            <w:pPr>
              <w:spacing w:line="360" w:lineRule="auto"/>
              <w:rPr>
                <w:rFonts w:ascii="Arial" w:hAnsi="Arial" w:cs="Arial"/>
                <w:sz w:val="20"/>
                <w:szCs w:val="20"/>
              </w:rPr>
            </w:pPr>
            <w:r>
              <w:rPr>
                <w:rFonts w:ascii="Arial" w:hAnsi="Arial"/>
                <w:sz w:val="20"/>
              </w:rPr>
              <w:t>ALINORM 85/4 (26)</w:t>
            </w:r>
          </w:p>
        </w:tc>
      </w:tr>
      <w:tr w:rsidR="001C7F92" w:rsidRPr="006554AE" w14:paraId="74976A40" w14:textId="77777777" w:rsidTr="00C76DF2">
        <w:trPr>
          <w:trHeight w:val="255"/>
        </w:trPr>
        <w:tc>
          <w:tcPr>
            <w:tcW w:w="808" w:type="dxa"/>
            <w:shd w:val="clear" w:color="auto" w:fill="auto"/>
            <w:noWrap/>
            <w:hideMark/>
          </w:tcPr>
          <w:p w14:paraId="364FAEB0" w14:textId="77777777" w:rsidR="001C7F92" w:rsidRPr="006554AE" w:rsidRDefault="001C7F92" w:rsidP="00C76DF2">
            <w:pPr>
              <w:spacing w:line="360" w:lineRule="auto"/>
              <w:rPr>
                <w:rFonts w:ascii="Arial" w:hAnsi="Arial" w:cs="Arial"/>
                <w:sz w:val="20"/>
                <w:szCs w:val="20"/>
              </w:rPr>
            </w:pPr>
            <w:r>
              <w:rPr>
                <w:rFonts w:ascii="Arial" w:hAnsi="Arial"/>
                <w:sz w:val="20"/>
              </w:rPr>
              <w:t>15</w:t>
            </w:r>
            <w:r w:rsidRPr="008950D1">
              <w:rPr>
                <w:rFonts w:ascii="Arial" w:hAnsi="Arial"/>
                <w:sz w:val="20"/>
                <w:vertAlign w:val="superscript"/>
              </w:rPr>
              <w:t>th</w:t>
            </w:r>
          </w:p>
        </w:tc>
        <w:tc>
          <w:tcPr>
            <w:tcW w:w="0" w:type="auto"/>
            <w:shd w:val="clear" w:color="auto" w:fill="auto"/>
            <w:noWrap/>
            <w:hideMark/>
          </w:tcPr>
          <w:p w14:paraId="29ED6C68" w14:textId="77777777" w:rsidR="001C7F92" w:rsidRPr="006554AE" w:rsidRDefault="001C7F92" w:rsidP="00C76DF2">
            <w:pPr>
              <w:spacing w:line="360" w:lineRule="auto"/>
              <w:rPr>
                <w:rFonts w:ascii="Arial" w:hAnsi="Arial" w:cs="Arial"/>
                <w:sz w:val="20"/>
                <w:szCs w:val="20"/>
              </w:rPr>
            </w:pPr>
            <w:r>
              <w:rPr>
                <w:rFonts w:ascii="Arial" w:hAnsi="Arial"/>
                <w:sz w:val="20"/>
              </w:rPr>
              <w:t>1987</w:t>
            </w:r>
          </w:p>
        </w:tc>
        <w:tc>
          <w:tcPr>
            <w:tcW w:w="12852" w:type="dxa"/>
            <w:shd w:val="clear" w:color="auto" w:fill="auto"/>
            <w:noWrap/>
            <w:hideMark/>
          </w:tcPr>
          <w:p w14:paraId="1464A840" w14:textId="77777777" w:rsidR="001C7F92" w:rsidRPr="006554AE" w:rsidRDefault="001C7F92" w:rsidP="00C76DF2">
            <w:pPr>
              <w:spacing w:line="360" w:lineRule="auto"/>
              <w:rPr>
                <w:rFonts w:ascii="Arial" w:hAnsi="Arial" w:cs="Arial"/>
                <w:sz w:val="20"/>
                <w:szCs w:val="20"/>
              </w:rPr>
            </w:pPr>
            <w:r>
              <w:rPr>
                <w:rFonts w:ascii="Arial" w:hAnsi="Arial"/>
                <w:sz w:val="20"/>
              </w:rPr>
              <w:t>ALINORM 87/4 (26)</w:t>
            </w:r>
          </w:p>
        </w:tc>
      </w:tr>
      <w:tr w:rsidR="001C7F92" w:rsidRPr="006554AE" w14:paraId="77B2B848" w14:textId="77777777" w:rsidTr="00C76DF2">
        <w:trPr>
          <w:trHeight w:val="255"/>
        </w:trPr>
        <w:tc>
          <w:tcPr>
            <w:tcW w:w="808" w:type="dxa"/>
            <w:shd w:val="clear" w:color="auto" w:fill="auto"/>
            <w:noWrap/>
            <w:hideMark/>
          </w:tcPr>
          <w:p w14:paraId="6FD412A2" w14:textId="77777777" w:rsidR="001C7F92" w:rsidRPr="006554AE" w:rsidRDefault="001C7F92" w:rsidP="00C76DF2">
            <w:pPr>
              <w:spacing w:line="360" w:lineRule="auto"/>
              <w:rPr>
                <w:rFonts w:ascii="Arial" w:hAnsi="Arial" w:cs="Arial"/>
                <w:sz w:val="20"/>
                <w:szCs w:val="20"/>
              </w:rPr>
            </w:pPr>
            <w:r>
              <w:rPr>
                <w:rFonts w:ascii="Arial" w:hAnsi="Arial"/>
                <w:sz w:val="20"/>
              </w:rPr>
              <w:t>16</w:t>
            </w:r>
            <w:r w:rsidRPr="008950D1">
              <w:rPr>
                <w:rFonts w:ascii="Arial" w:hAnsi="Arial"/>
                <w:sz w:val="20"/>
                <w:vertAlign w:val="superscript"/>
              </w:rPr>
              <w:t>th</w:t>
            </w:r>
          </w:p>
        </w:tc>
        <w:tc>
          <w:tcPr>
            <w:tcW w:w="0" w:type="auto"/>
            <w:shd w:val="clear" w:color="auto" w:fill="auto"/>
            <w:noWrap/>
            <w:hideMark/>
          </w:tcPr>
          <w:p w14:paraId="35DBB495" w14:textId="77777777" w:rsidR="001C7F92" w:rsidRPr="006554AE" w:rsidRDefault="001C7F92" w:rsidP="00C76DF2">
            <w:pPr>
              <w:spacing w:line="360" w:lineRule="auto"/>
              <w:rPr>
                <w:rFonts w:ascii="Arial" w:hAnsi="Arial" w:cs="Arial"/>
                <w:sz w:val="20"/>
                <w:szCs w:val="20"/>
              </w:rPr>
            </w:pPr>
            <w:r>
              <w:rPr>
                <w:rFonts w:ascii="Arial" w:hAnsi="Arial"/>
                <w:sz w:val="20"/>
              </w:rPr>
              <w:t>1988</w:t>
            </w:r>
          </w:p>
        </w:tc>
        <w:tc>
          <w:tcPr>
            <w:tcW w:w="12852" w:type="dxa"/>
            <w:shd w:val="clear" w:color="auto" w:fill="auto"/>
            <w:noWrap/>
            <w:hideMark/>
          </w:tcPr>
          <w:p w14:paraId="48AB88FA" w14:textId="77777777" w:rsidR="001C7F92" w:rsidRPr="006554AE" w:rsidRDefault="001C7F92" w:rsidP="00C76DF2">
            <w:pPr>
              <w:spacing w:line="360" w:lineRule="auto"/>
              <w:rPr>
                <w:rFonts w:ascii="Arial" w:hAnsi="Arial" w:cs="Arial"/>
                <w:sz w:val="20"/>
                <w:szCs w:val="20"/>
              </w:rPr>
            </w:pPr>
            <w:r>
              <w:rPr>
                <w:rFonts w:ascii="Arial" w:hAnsi="Arial"/>
                <w:sz w:val="20"/>
              </w:rPr>
              <w:t>ALINORM 89/4 (26)</w:t>
            </w:r>
          </w:p>
        </w:tc>
      </w:tr>
      <w:tr w:rsidR="001C7F92" w:rsidRPr="006554AE" w14:paraId="504B44B7" w14:textId="77777777" w:rsidTr="00C76DF2">
        <w:trPr>
          <w:trHeight w:val="255"/>
        </w:trPr>
        <w:tc>
          <w:tcPr>
            <w:tcW w:w="808" w:type="dxa"/>
            <w:shd w:val="clear" w:color="auto" w:fill="auto"/>
            <w:noWrap/>
            <w:hideMark/>
          </w:tcPr>
          <w:p w14:paraId="1E549DB7" w14:textId="77777777" w:rsidR="001C7F92" w:rsidRPr="006554AE" w:rsidRDefault="001C7F92" w:rsidP="00C76DF2">
            <w:pPr>
              <w:spacing w:line="360" w:lineRule="auto"/>
              <w:rPr>
                <w:rFonts w:ascii="Arial" w:hAnsi="Arial" w:cs="Arial"/>
                <w:sz w:val="20"/>
                <w:szCs w:val="20"/>
              </w:rPr>
            </w:pPr>
            <w:r>
              <w:rPr>
                <w:rFonts w:ascii="Arial" w:hAnsi="Arial"/>
                <w:sz w:val="20"/>
              </w:rPr>
              <w:t>17</w:t>
            </w:r>
            <w:r w:rsidRPr="008950D1">
              <w:rPr>
                <w:rFonts w:ascii="Arial" w:hAnsi="Arial"/>
                <w:sz w:val="20"/>
                <w:vertAlign w:val="superscript"/>
              </w:rPr>
              <w:t>th</w:t>
            </w:r>
          </w:p>
        </w:tc>
        <w:tc>
          <w:tcPr>
            <w:tcW w:w="0" w:type="auto"/>
            <w:shd w:val="clear" w:color="auto" w:fill="auto"/>
            <w:noWrap/>
            <w:hideMark/>
          </w:tcPr>
          <w:p w14:paraId="2F333D30" w14:textId="77777777" w:rsidR="001C7F92" w:rsidRPr="006554AE" w:rsidRDefault="001C7F92" w:rsidP="00C76DF2">
            <w:pPr>
              <w:spacing w:line="360" w:lineRule="auto"/>
              <w:rPr>
                <w:rFonts w:ascii="Arial" w:hAnsi="Arial" w:cs="Arial"/>
                <w:sz w:val="20"/>
                <w:szCs w:val="20"/>
              </w:rPr>
            </w:pPr>
            <w:r>
              <w:rPr>
                <w:rFonts w:ascii="Arial" w:hAnsi="Arial"/>
                <w:sz w:val="20"/>
              </w:rPr>
              <w:t>1991</w:t>
            </w:r>
          </w:p>
        </w:tc>
        <w:tc>
          <w:tcPr>
            <w:tcW w:w="12852" w:type="dxa"/>
            <w:shd w:val="clear" w:color="auto" w:fill="auto"/>
            <w:noWrap/>
            <w:hideMark/>
          </w:tcPr>
          <w:p w14:paraId="5BBF2DC2" w14:textId="77777777" w:rsidR="001C7F92" w:rsidRPr="006554AE" w:rsidRDefault="001C7F92" w:rsidP="00C76DF2">
            <w:pPr>
              <w:spacing w:line="360" w:lineRule="auto"/>
              <w:rPr>
                <w:rFonts w:ascii="Arial" w:hAnsi="Arial" w:cs="Arial"/>
                <w:sz w:val="20"/>
                <w:szCs w:val="20"/>
              </w:rPr>
            </w:pPr>
            <w:r>
              <w:rPr>
                <w:rFonts w:ascii="Arial" w:hAnsi="Arial"/>
                <w:sz w:val="20"/>
              </w:rPr>
              <w:t>ALINORM 91/4 (26)</w:t>
            </w:r>
          </w:p>
        </w:tc>
      </w:tr>
      <w:tr w:rsidR="001C7F92" w:rsidRPr="006554AE" w14:paraId="2C47A1BF" w14:textId="77777777" w:rsidTr="00C76DF2">
        <w:trPr>
          <w:trHeight w:val="255"/>
        </w:trPr>
        <w:tc>
          <w:tcPr>
            <w:tcW w:w="808" w:type="dxa"/>
            <w:shd w:val="clear" w:color="auto" w:fill="auto"/>
            <w:noWrap/>
            <w:hideMark/>
          </w:tcPr>
          <w:p w14:paraId="72980721" w14:textId="77777777" w:rsidR="001C7F92" w:rsidRPr="006554AE" w:rsidRDefault="001C7F92" w:rsidP="00C76DF2">
            <w:pPr>
              <w:spacing w:line="360" w:lineRule="auto"/>
              <w:rPr>
                <w:rFonts w:ascii="Arial" w:hAnsi="Arial" w:cs="Arial"/>
                <w:sz w:val="20"/>
                <w:szCs w:val="20"/>
              </w:rPr>
            </w:pPr>
            <w:r>
              <w:rPr>
                <w:rFonts w:ascii="Arial" w:hAnsi="Arial"/>
                <w:sz w:val="20"/>
              </w:rPr>
              <w:t>18</w:t>
            </w:r>
            <w:r w:rsidRPr="008950D1">
              <w:rPr>
                <w:rFonts w:ascii="Arial" w:hAnsi="Arial"/>
                <w:sz w:val="20"/>
                <w:vertAlign w:val="superscript"/>
              </w:rPr>
              <w:t>th</w:t>
            </w:r>
          </w:p>
        </w:tc>
        <w:tc>
          <w:tcPr>
            <w:tcW w:w="0" w:type="auto"/>
            <w:shd w:val="clear" w:color="auto" w:fill="auto"/>
            <w:noWrap/>
            <w:hideMark/>
          </w:tcPr>
          <w:p w14:paraId="4D567758" w14:textId="77777777" w:rsidR="001C7F92" w:rsidRPr="006554AE" w:rsidRDefault="001C7F92" w:rsidP="00C76DF2">
            <w:pPr>
              <w:spacing w:line="360" w:lineRule="auto"/>
              <w:rPr>
                <w:rFonts w:ascii="Arial" w:hAnsi="Arial" w:cs="Arial"/>
                <w:sz w:val="20"/>
                <w:szCs w:val="20"/>
              </w:rPr>
            </w:pPr>
            <w:r>
              <w:rPr>
                <w:rFonts w:ascii="Arial" w:hAnsi="Arial"/>
                <w:sz w:val="20"/>
              </w:rPr>
              <w:t>1992</w:t>
            </w:r>
          </w:p>
        </w:tc>
        <w:tc>
          <w:tcPr>
            <w:tcW w:w="12852" w:type="dxa"/>
            <w:shd w:val="clear" w:color="auto" w:fill="auto"/>
            <w:noWrap/>
            <w:hideMark/>
          </w:tcPr>
          <w:p w14:paraId="092D5CA3" w14:textId="77777777" w:rsidR="001C7F92" w:rsidRPr="006554AE" w:rsidRDefault="001C7F92" w:rsidP="00C76DF2">
            <w:pPr>
              <w:spacing w:line="360" w:lineRule="auto"/>
              <w:rPr>
                <w:rFonts w:ascii="Arial" w:hAnsi="Arial" w:cs="Arial"/>
                <w:sz w:val="20"/>
                <w:szCs w:val="20"/>
              </w:rPr>
            </w:pPr>
            <w:r>
              <w:rPr>
                <w:rFonts w:ascii="Arial" w:hAnsi="Arial"/>
                <w:sz w:val="20"/>
              </w:rPr>
              <w:t>ALINORM 93/4 (26)</w:t>
            </w:r>
          </w:p>
        </w:tc>
      </w:tr>
      <w:tr w:rsidR="001C7F92" w:rsidRPr="006554AE" w14:paraId="5D85C8E3" w14:textId="77777777" w:rsidTr="00C76DF2">
        <w:trPr>
          <w:trHeight w:val="255"/>
        </w:trPr>
        <w:tc>
          <w:tcPr>
            <w:tcW w:w="808" w:type="dxa"/>
            <w:shd w:val="clear" w:color="auto" w:fill="auto"/>
            <w:noWrap/>
            <w:hideMark/>
          </w:tcPr>
          <w:p w14:paraId="5314EFA2" w14:textId="77777777" w:rsidR="001C7F92" w:rsidRPr="006554AE" w:rsidRDefault="001C7F92" w:rsidP="00C76DF2">
            <w:pPr>
              <w:spacing w:line="360" w:lineRule="auto"/>
              <w:rPr>
                <w:rFonts w:ascii="Arial" w:hAnsi="Arial" w:cs="Arial"/>
                <w:sz w:val="20"/>
                <w:szCs w:val="20"/>
              </w:rPr>
            </w:pPr>
            <w:r>
              <w:rPr>
                <w:rFonts w:ascii="Arial" w:hAnsi="Arial"/>
                <w:sz w:val="20"/>
              </w:rPr>
              <w:t>19</w:t>
            </w:r>
            <w:r w:rsidRPr="008950D1">
              <w:rPr>
                <w:rFonts w:ascii="Arial" w:hAnsi="Arial"/>
                <w:sz w:val="20"/>
                <w:vertAlign w:val="superscript"/>
              </w:rPr>
              <w:t>th</w:t>
            </w:r>
          </w:p>
        </w:tc>
        <w:tc>
          <w:tcPr>
            <w:tcW w:w="0" w:type="auto"/>
            <w:shd w:val="clear" w:color="auto" w:fill="auto"/>
            <w:noWrap/>
            <w:hideMark/>
          </w:tcPr>
          <w:p w14:paraId="6539EC1F" w14:textId="77777777" w:rsidR="001C7F92" w:rsidRPr="006554AE" w:rsidRDefault="001C7F92" w:rsidP="00C76DF2">
            <w:pPr>
              <w:spacing w:line="360" w:lineRule="auto"/>
              <w:rPr>
                <w:rFonts w:ascii="Arial" w:hAnsi="Arial" w:cs="Arial"/>
                <w:sz w:val="20"/>
                <w:szCs w:val="20"/>
              </w:rPr>
            </w:pPr>
            <w:r>
              <w:rPr>
                <w:rFonts w:ascii="Arial" w:hAnsi="Arial"/>
                <w:sz w:val="20"/>
              </w:rPr>
              <w:t>1995</w:t>
            </w:r>
          </w:p>
        </w:tc>
        <w:tc>
          <w:tcPr>
            <w:tcW w:w="12852" w:type="dxa"/>
            <w:shd w:val="clear" w:color="auto" w:fill="auto"/>
            <w:noWrap/>
            <w:hideMark/>
          </w:tcPr>
          <w:p w14:paraId="7A244C08" w14:textId="77777777" w:rsidR="001C7F92" w:rsidRPr="006554AE" w:rsidRDefault="001C7F92" w:rsidP="00C76DF2">
            <w:pPr>
              <w:spacing w:line="360" w:lineRule="auto"/>
              <w:rPr>
                <w:rFonts w:ascii="Arial" w:hAnsi="Arial" w:cs="Arial"/>
                <w:sz w:val="20"/>
                <w:szCs w:val="20"/>
              </w:rPr>
            </w:pPr>
            <w:r>
              <w:rPr>
                <w:rFonts w:ascii="Arial" w:hAnsi="Arial"/>
                <w:sz w:val="20"/>
              </w:rPr>
              <w:t>ALINORM 95/4 (26)</w:t>
            </w:r>
          </w:p>
        </w:tc>
      </w:tr>
      <w:tr w:rsidR="001C7F92" w:rsidRPr="006554AE" w14:paraId="3C4694AC" w14:textId="77777777" w:rsidTr="00C76DF2">
        <w:trPr>
          <w:trHeight w:val="255"/>
        </w:trPr>
        <w:tc>
          <w:tcPr>
            <w:tcW w:w="808" w:type="dxa"/>
            <w:shd w:val="clear" w:color="auto" w:fill="auto"/>
            <w:noWrap/>
            <w:hideMark/>
          </w:tcPr>
          <w:p w14:paraId="7078A193" w14:textId="77777777" w:rsidR="001C7F92" w:rsidRPr="006554AE" w:rsidRDefault="001C7F92" w:rsidP="00C76DF2">
            <w:pPr>
              <w:spacing w:line="360" w:lineRule="auto"/>
              <w:rPr>
                <w:rFonts w:ascii="Arial" w:hAnsi="Arial" w:cs="Arial"/>
                <w:sz w:val="20"/>
                <w:szCs w:val="20"/>
              </w:rPr>
            </w:pPr>
            <w:r>
              <w:rPr>
                <w:rFonts w:ascii="Arial" w:hAnsi="Arial"/>
                <w:sz w:val="20"/>
              </w:rPr>
              <w:t>20</w:t>
            </w:r>
            <w:r w:rsidRPr="008950D1">
              <w:rPr>
                <w:rFonts w:ascii="Arial" w:hAnsi="Arial"/>
                <w:sz w:val="20"/>
                <w:vertAlign w:val="superscript"/>
              </w:rPr>
              <w:t>th</w:t>
            </w:r>
          </w:p>
        </w:tc>
        <w:tc>
          <w:tcPr>
            <w:tcW w:w="0" w:type="auto"/>
            <w:shd w:val="clear" w:color="auto" w:fill="auto"/>
            <w:noWrap/>
            <w:hideMark/>
          </w:tcPr>
          <w:p w14:paraId="5EDB80EE" w14:textId="77777777" w:rsidR="001C7F92" w:rsidRPr="006554AE" w:rsidRDefault="001C7F92" w:rsidP="00C76DF2">
            <w:pPr>
              <w:spacing w:line="360" w:lineRule="auto"/>
              <w:rPr>
                <w:rFonts w:ascii="Arial" w:hAnsi="Arial" w:cs="Arial"/>
                <w:sz w:val="20"/>
                <w:szCs w:val="20"/>
              </w:rPr>
            </w:pPr>
            <w:r>
              <w:rPr>
                <w:rFonts w:ascii="Arial" w:hAnsi="Arial"/>
                <w:sz w:val="20"/>
              </w:rPr>
              <w:t>1996</w:t>
            </w:r>
          </w:p>
        </w:tc>
        <w:tc>
          <w:tcPr>
            <w:tcW w:w="12852" w:type="dxa"/>
            <w:shd w:val="clear" w:color="auto" w:fill="auto"/>
            <w:noWrap/>
            <w:hideMark/>
          </w:tcPr>
          <w:p w14:paraId="25EE2678"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ALINORM 97/4 (26)                                                                                                               </w:t>
            </w:r>
          </w:p>
        </w:tc>
      </w:tr>
      <w:tr w:rsidR="001C7F92" w:rsidRPr="006554AE" w14:paraId="355BA9A1" w14:textId="77777777" w:rsidTr="00C76DF2">
        <w:trPr>
          <w:trHeight w:val="255"/>
        </w:trPr>
        <w:tc>
          <w:tcPr>
            <w:tcW w:w="808" w:type="dxa"/>
            <w:shd w:val="clear" w:color="auto" w:fill="auto"/>
            <w:noWrap/>
            <w:hideMark/>
          </w:tcPr>
          <w:p w14:paraId="7AC26478" w14:textId="77777777" w:rsidR="001C7F92" w:rsidRPr="006554AE" w:rsidRDefault="001C7F92" w:rsidP="00C76DF2">
            <w:pPr>
              <w:spacing w:line="360" w:lineRule="auto"/>
              <w:rPr>
                <w:rFonts w:ascii="Arial" w:hAnsi="Arial" w:cs="Arial"/>
                <w:sz w:val="20"/>
                <w:szCs w:val="20"/>
              </w:rPr>
            </w:pPr>
            <w:r>
              <w:rPr>
                <w:rFonts w:ascii="Arial" w:hAnsi="Arial"/>
                <w:sz w:val="20"/>
              </w:rPr>
              <w:t>21</w:t>
            </w:r>
            <w:r w:rsidRPr="008950D1">
              <w:rPr>
                <w:rFonts w:ascii="Arial" w:hAnsi="Arial"/>
                <w:sz w:val="20"/>
                <w:vertAlign w:val="superscript"/>
              </w:rPr>
              <w:t>st</w:t>
            </w:r>
          </w:p>
        </w:tc>
        <w:tc>
          <w:tcPr>
            <w:tcW w:w="0" w:type="auto"/>
            <w:shd w:val="clear" w:color="auto" w:fill="auto"/>
            <w:noWrap/>
            <w:hideMark/>
          </w:tcPr>
          <w:p w14:paraId="0E955592" w14:textId="77777777" w:rsidR="001C7F92" w:rsidRPr="006554AE" w:rsidRDefault="001C7F92" w:rsidP="00C76DF2">
            <w:pPr>
              <w:spacing w:line="360" w:lineRule="auto"/>
              <w:rPr>
                <w:rFonts w:ascii="Arial" w:hAnsi="Arial" w:cs="Arial"/>
                <w:sz w:val="20"/>
                <w:szCs w:val="20"/>
              </w:rPr>
            </w:pPr>
            <w:r>
              <w:rPr>
                <w:rFonts w:ascii="Arial" w:hAnsi="Arial"/>
                <w:sz w:val="20"/>
              </w:rPr>
              <w:t>1998</w:t>
            </w:r>
          </w:p>
        </w:tc>
        <w:tc>
          <w:tcPr>
            <w:tcW w:w="12852" w:type="dxa"/>
            <w:shd w:val="clear" w:color="auto" w:fill="auto"/>
            <w:noWrap/>
            <w:hideMark/>
          </w:tcPr>
          <w:p w14:paraId="12006CD4" w14:textId="77777777" w:rsidR="001C7F92" w:rsidRPr="006554AE" w:rsidRDefault="001C7F92" w:rsidP="00C76DF2">
            <w:pPr>
              <w:spacing w:line="360" w:lineRule="auto"/>
              <w:rPr>
                <w:rFonts w:ascii="Arial" w:hAnsi="Arial" w:cs="Arial"/>
                <w:sz w:val="20"/>
                <w:szCs w:val="20"/>
              </w:rPr>
            </w:pPr>
            <w:r>
              <w:rPr>
                <w:rFonts w:ascii="Arial" w:hAnsi="Arial"/>
                <w:sz w:val="20"/>
              </w:rPr>
              <w:t>ALINORM 99/4 (26)</w:t>
            </w:r>
          </w:p>
        </w:tc>
      </w:tr>
    </w:tbl>
    <w:p w14:paraId="18874A33" w14:textId="44E6B37A" w:rsidR="001C7F92" w:rsidRPr="006554AE" w:rsidRDefault="001C7F92" w:rsidP="001C7F92">
      <w:pPr>
        <w:spacing w:before="80" w:after="240"/>
      </w:pPr>
      <w:r>
        <w:t>Description of analyzed documents, CCNFSDU, 1966-2019. (to be continued).</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52"/>
        <w:gridCol w:w="585"/>
        <w:gridCol w:w="12556"/>
      </w:tblGrid>
      <w:tr w:rsidR="001C7F92" w:rsidRPr="006554AE" w14:paraId="4586B038" w14:textId="77777777" w:rsidTr="00C76DF2">
        <w:trPr>
          <w:trHeight w:val="525"/>
        </w:trPr>
        <w:tc>
          <w:tcPr>
            <w:tcW w:w="808" w:type="dxa"/>
            <w:shd w:val="clear" w:color="auto" w:fill="auto"/>
            <w:noWrap/>
            <w:vAlign w:val="center"/>
            <w:hideMark/>
          </w:tcPr>
          <w:p w14:paraId="19364FA9" w14:textId="77777777" w:rsidR="001C7F92" w:rsidRPr="006554AE" w:rsidRDefault="001C7F92" w:rsidP="00C76DF2">
            <w:pPr>
              <w:spacing w:line="360" w:lineRule="auto"/>
              <w:rPr>
                <w:rFonts w:ascii="Arial" w:hAnsi="Arial" w:cs="Arial"/>
                <w:sz w:val="20"/>
                <w:szCs w:val="20"/>
              </w:rPr>
            </w:pPr>
            <w:r>
              <w:rPr>
                <w:rFonts w:ascii="Arial" w:hAnsi="Arial"/>
                <w:sz w:val="20"/>
              </w:rPr>
              <w:lastRenderedPageBreak/>
              <w:t xml:space="preserve">Session  </w:t>
            </w:r>
          </w:p>
        </w:tc>
        <w:tc>
          <w:tcPr>
            <w:tcW w:w="0" w:type="auto"/>
            <w:shd w:val="clear" w:color="auto" w:fill="auto"/>
            <w:noWrap/>
            <w:vAlign w:val="center"/>
            <w:hideMark/>
          </w:tcPr>
          <w:p w14:paraId="539AC4A9" w14:textId="77777777" w:rsidR="001C7F92" w:rsidRPr="006554AE" w:rsidRDefault="001C7F92" w:rsidP="00C76DF2">
            <w:pPr>
              <w:spacing w:line="360" w:lineRule="auto"/>
              <w:rPr>
                <w:rFonts w:ascii="Arial" w:hAnsi="Arial" w:cs="Arial"/>
                <w:sz w:val="20"/>
                <w:szCs w:val="20"/>
              </w:rPr>
            </w:pPr>
            <w:r>
              <w:rPr>
                <w:rFonts w:ascii="Arial" w:hAnsi="Arial"/>
                <w:sz w:val="20"/>
              </w:rPr>
              <w:t>Year</w:t>
            </w:r>
          </w:p>
        </w:tc>
        <w:tc>
          <w:tcPr>
            <w:tcW w:w="0" w:type="auto"/>
            <w:shd w:val="clear" w:color="auto" w:fill="auto"/>
            <w:noWrap/>
            <w:vAlign w:val="center"/>
            <w:hideMark/>
          </w:tcPr>
          <w:p w14:paraId="73775F0F" w14:textId="77777777" w:rsidR="001C7F92" w:rsidRPr="006554AE" w:rsidRDefault="001C7F92" w:rsidP="00C76DF2">
            <w:pPr>
              <w:spacing w:line="360" w:lineRule="auto"/>
              <w:rPr>
                <w:rFonts w:ascii="Arial" w:hAnsi="Arial" w:cs="Arial"/>
                <w:sz w:val="20"/>
                <w:szCs w:val="20"/>
              </w:rPr>
            </w:pPr>
            <w:r>
              <w:rPr>
                <w:rFonts w:ascii="Arial" w:hAnsi="Arial"/>
                <w:sz w:val="20"/>
              </w:rPr>
              <w:t>Document description</w:t>
            </w:r>
          </w:p>
        </w:tc>
      </w:tr>
      <w:tr w:rsidR="001C7F92" w:rsidRPr="006554AE" w14:paraId="10C7C58C" w14:textId="77777777" w:rsidTr="00C76DF2">
        <w:trPr>
          <w:trHeight w:val="255"/>
        </w:trPr>
        <w:tc>
          <w:tcPr>
            <w:tcW w:w="808" w:type="dxa"/>
            <w:shd w:val="clear" w:color="auto" w:fill="auto"/>
            <w:noWrap/>
            <w:hideMark/>
          </w:tcPr>
          <w:p w14:paraId="5B23323A" w14:textId="77777777" w:rsidR="001C7F92" w:rsidRPr="006554AE" w:rsidRDefault="001C7F92" w:rsidP="00C76DF2">
            <w:pPr>
              <w:spacing w:line="360" w:lineRule="auto"/>
              <w:rPr>
                <w:rFonts w:ascii="Arial" w:hAnsi="Arial" w:cs="Arial"/>
                <w:sz w:val="20"/>
                <w:szCs w:val="20"/>
              </w:rPr>
            </w:pPr>
            <w:r>
              <w:rPr>
                <w:rFonts w:ascii="Arial" w:hAnsi="Arial"/>
                <w:sz w:val="20"/>
              </w:rPr>
              <w:t>22</w:t>
            </w:r>
            <w:r w:rsidRPr="008950D1">
              <w:rPr>
                <w:rFonts w:ascii="Arial" w:hAnsi="Arial"/>
                <w:sz w:val="20"/>
                <w:vertAlign w:val="superscript"/>
              </w:rPr>
              <w:t>nd</w:t>
            </w:r>
          </w:p>
        </w:tc>
        <w:tc>
          <w:tcPr>
            <w:tcW w:w="0" w:type="auto"/>
            <w:shd w:val="clear" w:color="auto" w:fill="auto"/>
            <w:noWrap/>
            <w:hideMark/>
          </w:tcPr>
          <w:p w14:paraId="704ACBC3" w14:textId="77777777" w:rsidR="001C7F92" w:rsidRPr="006554AE" w:rsidRDefault="001C7F92" w:rsidP="00C76DF2">
            <w:pPr>
              <w:spacing w:line="360" w:lineRule="auto"/>
              <w:rPr>
                <w:rFonts w:ascii="Arial" w:hAnsi="Arial" w:cs="Arial"/>
                <w:sz w:val="20"/>
                <w:szCs w:val="20"/>
              </w:rPr>
            </w:pPr>
            <w:r>
              <w:rPr>
                <w:rFonts w:ascii="Arial" w:hAnsi="Arial"/>
                <w:sz w:val="20"/>
              </w:rPr>
              <w:t>2000</w:t>
            </w:r>
          </w:p>
        </w:tc>
        <w:tc>
          <w:tcPr>
            <w:tcW w:w="0" w:type="auto"/>
            <w:shd w:val="clear" w:color="auto" w:fill="auto"/>
            <w:noWrap/>
            <w:hideMark/>
          </w:tcPr>
          <w:p w14:paraId="0077D8E0" w14:textId="77777777" w:rsidR="001C7F92" w:rsidRPr="006554AE" w:rsidRDefault="001C7F92" w:rsidP="00C76DF2">
            <w:pPr>
              <w:spacing w:line="360" w:lineRule="auto"/>
              <w:rPr>
                <w:rFonts w:ascii="Arial" w:hAnsi="Arial" w:cs="Arial"/>
                <w:sz w:val="20"/>
                <w:szCs w:val="20"/>
              </w:rPr>
            </w:pPr>
            <w:r>
              <w:rPr>
                <w:rFonts w:ascii="Arial" w:hAnsi="Arial"/>
                <w:sz w:val="20"/>
              </w:rPr>
              <w:t>ALINORM 01/4 (26)</w:t>
            </w:r>
          </w:p>
        </w:tc>
      </w:tr>
      <w:tr w:rsidR="001C7F92" w:rsidRPr="006554AE" w14:paraId="48BCB7A1" w14:textId="77777777" w:rsidTr="00C76DF2">
        <w:trPr>
          <w:trHeight w:val="255"/>
        </w:trPr>
        <w:tc>
          <w:tcPr>
            <w:tcW w:w="808" w:type="dxa"/>
            <w:shd w:val="clear" w:color="auto" w:fill="auto"/>
            <w:noWrap/>
            <w:hideMark/>
          </w:tcPr>
          <w:p w14:paraId="5AF239DD" w14:textId="77777777" w:rsidR="001C7F92" w:rsidRPr="006554AE" w:rsidRDefault="001C7F92" w:rsidP="00C76DF2">
            <w:pPr>
              <w:spacing w:line="360" w:lineRule="auto"/>
              <w:rPr>
                <w:rFonts w:ascii="Arial" w:hAnsi="Arial" w:cs="Arial"/>
                <w:sz w:val="20"/>
                <w:szCs w:val="20"/>
              </w:rPr>
            </w:pPr>
            <w:r>
              <w:rPr>
                <w:rFonts w:ascii="Arial" w:hAnsi="Arial"/>
                <w:sz w:val="20"/>
              </w:rPr>
              <w:t>23</w:t>
            </w:r>
            <w:r w:rsidRPr="008950D1">
              <w:rPr>
                <w:rFonts w:ascii="Arial" w:hAnsi="Arial"/>
                <w:sz w:val="20"/>
                <w:vertAlign w:val="superscript"/>
              </w:rPr>
              <w:t>rd</w:t>
            </w:r>
          </w:p>
        </w:tc>
        <w:tc>
          <w:tcPr>
            <w:tcW w:w="0" w:type="auto"/>
            <w:shd w:val="clear" w:color="auto" w:fill="auto"/>
            <w:noWrap/>
            <w:hideMark/>
          </w:tcPr>
          <w:p w14:paraId="19A2CCDC" w14:textId="77777777" w:rsidR="001C7F92" w:rsidRPr="006554AE" w:rsidRDefault="001C7F92" w:rsidP="00C76DF2">
            <w:pPr>
              <w:spacing w:line="360" w:lineRule="auto"/>
              <w:rPr>
                <w:rFonts w:ascii="Arial" w:hAnsi="Arial" w:cs="Arial"/>
                <w:sz w:val="20"/>
                <w:szCs w:val="20"/>
              </w:rPr>
            </w:pPr>
            <w:r>
              <w:rPr>
                <w:rFonts w:ascii="Arial" w:hAnsi="Arial"/>
                <w:sz w:val="20"/>
              </w:rPr>
              <w:t>2001</w:t>
            </w:r>
          </w:p>
        </w:tc>
        <w:tc>
          <w:tcPr>
            <w:tcW w:w="0" w:type="auto"/>
            <w:shd w:val="clear" w:color="auto" w:fill="auto"/>
            <w:noWrap/>
            <w:hideMark/>
          </w:tcPr>
          <w:p w14:paraId="1599CF91" w14:textId="77777777" w:rsidR="001C7F92" w:rsidRPr="006554AE" w:rsidRDefault="001C7F92" w:rsidP="00C76DF2">
            <w:pPr>
              <w:spacing w:line="360" w:lineRule="auto"/>
              <w:rPr>
                <w:rFonts w:ascii="Arial" w:hAnsi="Arial" w:cs="Arial"/>
                <w:sz w:val="20"/>
                <w:szCs w:val="20"/>
              </w:rPr>
            </w:pPr>
            <w:r>
              <w:rPr>
                <w:rFonts w:ascii="Arial" w:hAnsi="Arial"/>
                <w:sz w:val="20"/>
              </w:rPr>
              <w:t>ALINORM 03/4 (26)</w:t>
            </w:r>
          </w:p>
        </w:tc>
      </w:tr>
      <w:tr w:rsidR="001C7F92" w:rsidRPr="006554AE" w14:paraId="0C06F33D" w14:textId="77777777" w:rsidTr="00C76DF2">
        <w:trPr>
          <w:trHeight w:val="255"/>
        </w:trPr>
        <w:tc>
          <w:tcPr>
            <w:tcW w:w="808" w:type="dxa"/>
            <w:shd w:val="clear" w:color="auto" w:fill="auto"/>
            <w:noWrap/>
            <w:hideMark/>
          </w:tcPr>
          <w:p w14:paraId="0ADD800C" w14:textId="77777777" w:rsidR="001C7F92" w:rsidRPr="006554AE" w:rsidRDefault="001C7F92" w:rsidP="00C76DF2">
            <w:pPr>
              <w:spacing w:line="360" w:lineRule="auto"/>
              <w:rPr>
                <w:rFonts w:ascii="Arial" w:hAnsi="Arial" w:cs="Arial"/>
                <w:sz w:val="20"/>
                <w:szCs w:val="20"/>
              </w:rPr>
            </w:pPr>
            <w:r>
              <w:rPr>
                <w:rFonts w:ascii="Arial" w:hAnsi="Arial"/>
                <w:sz w:val="20"/>
              </w:rPr>
              <w:t>24</w:t>
            </w:r>
            <w:r w:rsidRPr="008950D1">
              <w:rPr>
                <w:rFonts w:ascii="Arial" w:hAnsi="Arial"/>
                <w:sz w:val="20"/>
                <w:vertAlign w:val="superscript"/>
              </w:rPr>
              <w:t>th</w:t>
            </w:r>
          </w:p>
        </w:tc>
        <w:tc>
          <w:tcPr>
            <w:tcW w:w="0" w:type="auto"/>
            <w:shd w:val="clear" w:color="auto" w:fill="auto"/>
            <w:noWrap/>
            <w:hideMark/>
          </w:tcPr>
          <w:p w14:paraId="6E85F6B1" w14:textId="77777777" w:rsidR="001C7F92" w:rsidRPr="006554AE" w:rsidRDefault="001C7F92" w:rsidP="00C76DF2">
            <w:pPr>
              <w:spacing w:line="360" w:lineRule="auto"/>
              <w:rPr>
                <w:rFonts w:ascii="Arial" w:hAnsi="Arial" w:cs="Arial"/>
                <w:sz w:val="20"/>
                <w:szCs w:val="20"/>
              </w:rPr>
            </w:pPr>
            <w:r>
              <w:rPr>
                <w:rFonts w:ascii="Arial" w:hAnsi="Arial"/>
                <w:sz w:val="20"/>
              </w:rPr>
              <w:t>2002</w:t>
            </w:r>
          </w:p>
        </w:tc>
        <w:tc>
          <w:tcPr>
            <w:tcW w:w="0" w:type="auto"/>
            <w:shd w:val="clear" w:color="auto" w:fill="auto"/>
            <w:noWrap/>
            <w:hideMark/>
          </w:tcPr>
          <w:p w14:paraId="2455D632" w14:textId="77777777" w:rsidR="001C7F92" w:rsidRPr="006554AE" w:rsidRDefault="001C7F92" w:rsidP="00C76DF2">
            <w:pPr>
              <w:spacing w:line="360" w:lineRule="auto"/>
              <w:rPr>
                <w:rFonts w:ascii="Arial" w:hAnsi="Arial" w:cs="Arial"/>
                <w:sz w:val="20"/>
                <w:szCs w:val="20"/>
              </w:rPr>
            </w:pPr>
            <w:r>
              <w:rPr>
                <w:rFonts w:ascii="Arial" w:hAnsi="Arial"/>
                <w:sz w:val="20"/>
              </w:rPr>
              <w:t>ALINORM 03/26ª</w:t>
            </w:r>
          </w:p>
        </w:tc>
      </w:tr>
      <w:tr w:rsidR="001C7F92" w:rsidRPr="006554AE" w14:paraId="2111684E" w14:textId="77777777" w:rsidTr="00C76DF2">
        <w:trPr>
          <w:trHeight w:val="255"/>
        </w:trPr>
        <w:tc>
          <w:tcPr>
            <w:tcW w:w="808" w:type="dxa"/>
            <w:shd w:val="clear" w:color="auto" w:fill="auto"/>
            <w:noWrap/>
            <w:hideMark/>
          </w:tcPr>
          <w:p w14:paraId="01AE320C" w14:textId="77777777" w:rsidR="001C7F92" w:rsidRPr="006554AE" w:rsidRDefault="001C7F92" w:rsidP="00C76DF2">
            <w:pPr>
              <w:spacing w:line="360" w:lineRule="auto"/>
              <w:rPr>
                <w:rFonts w:ascii="Arial" w:hAnsi="Arial" w:cs="Arial"/>
                <w:sz w:val="20"/>
                <w:szCs w:val="20"/>
              </w:rPr>
            </w:pPr>
            <w:r>
              <w:rPr>
                <w:rFonts w:ascii="Arial" w:hAnsi="Arial"/>
                <w:sz w:val="20"/>
              </w:rPr>
              <w:t>25</w:t>
            </w:r>
            <w:r w:rsidRPr="008950D1">
              <w:rPr>
                <w:rFonts w:ascii="Arial" w:hAnsi="Arial"/>
                <w:sz w:val="20"/>
                <w:vertAlign w:val="superscript"/>
              </w:rPr>
              <w:t>th</w:t>
            </w:r>
          </w:p>
        </w:tc>
        <w:tc>
          <w:tcPr>
            <w:tcW w:w="0" w:type="auto"/>
            <w:shd w:val="clear" w:color="auto" w:fill="auto"/>
            <w:noWrap/>
            <w:hideMark/>
          </w:tcPr>
          <w:p w14:paraId="12C2A365" w14:textId="77777777" w:rsidR="001C7F92" w:rsidRPr="006554AE" w:rsidRDefault="001C7F92" w:rsidP="00C76DF2">
            <w:pPr>
              <w:spacing w:line="360" w:lineRule="auto"/>
              <w:rPr>
                <w:rFonts w:ascii="Arial" w:hAnsi="Arial" w:cs="Arial"/>
                <w:sz w:val="20"/>
                <w:szCs w:val="20"/>
              </w:rPr>
            </w:pPr>
            <w:r>
              <w:rPr>
                <w:rFonts w:ascii="Arial" w:hAnsi="Arial"/>
                <w:sz w:val="20"/>
              </w:rPr>
              <w:t>2003</w:t>
            </w:r>
          </w:p>
        </w:tc>
        <w:tc>
          <w:tcPr>
            <w:tcW w:w="0" w:type="auto"/>
            <w:shd w:val="clear" w:color="auto" w:fill="auto"/>
            <w:noWrap/>
            <w:hideMark/>
          </w:tcPr>
          <w:p w14:paraId="5003138A" w14:textId="77777777" w:rsidR="001C7F92" w:rsidRPr="006554AE" w:rsidRDefault="001C7F92" w:rsidP="00C76DF2">
            <w:pPr>
              <w:spacing w:line="360" w:lineRule="auto"/>
              <w:rPr>
                <w:rFonts w:ascii="Arial" w:hAnsi="Arial" w:cs="Arial"/>
                <w:sz w:val="20"/>
                <w:szCs w:val="20"/>
              </w:rPr>
            </w:pPr>
            <w:r>
              <w:rPr>
                <w:rFonts w:ascii="Arial" w:hAnsi="Arial"/>
                <w:sz w:val="20"/>
              </w:rPr>
              <w:t>ALINORM 04/27/26</w:t>
            </w:r>
          </w:p>
        </w:tc>
      </w:tr>
      <w:tr w:rsidR="001C7F92" w:rsidRPr="006554AE" w14:paraId="08EB3739" w14:textId="77777777" w:rsidTr="00C76DF2">
        <w:trPr>
          <w:trHeight w:val="255"/>
        </w:trPr>
        <w:tc>
          <w:tcPr>
            <w:tcW w:w="808" w:type="dxa"/>
            <w:shd w:val="clear" w:color="auto" w:fill="auto"/>
            <w:noWrap/>
            <w:hideMark/>
          </w:tcPr>
          <w:p w14:paraId="33DB43A4" w14:textId="77777777" w:rsidR="001C7F92" w:rsidRPr="006554AE" w:rsidRDefault="001C7F92" w:rsidP="00C76DF2">
            <w:pPr>
              <w:spacing w:line="360" w:lineRule="auto"/>
              <w:rPr>
                <w:rFonts w:ascii="Arial" w:hAnsi="Arial" w:cs="Arial"/>
                <w:sz w:val="20"/>
                <w:szCs w:val="20"/>
              </w:rPr>
            </w:pPr>
            <w:r>
              <w:rPr>
                <w:rFonts w:ascii="Arial" w:hAnsi="Arial"/>
                <w:sz w:val="20"/>
              </w:rPr>
              <w:t>26</w:t>
            </w:r>
            <w:r w:rsidRPr="008950D1">
              <w:rPr>
                <w:rFonts w:ascii="Arial" w:hAnsi="Arial"/>
                <w:sz w:val="20"/>
                <w:vertAlign w:val="superscript"/>
              </w:rPr>
              <w:t>th</w:t>
            </w:r>
          </w:p>
        </w:tc>
        <w:tc>
          <w:tcPr>
            <w:tcW w:w="0" w:type="auto"/>
            <w:shd w:val="clear" w:color="auto" w:fill="auto"/>
            <w:noWrap/>
            <w:hideMark/>
          </w:tcPr>
          <w:p w14:paraId="7DBEB31B" w14:textId="77777777" w:rsidR="001C7F92" w:rsidRPr="006554AE" w:rsidRDefault="001C7F92" w:rsidP="00C76DF2">
            <w:pPr>
              <w:spacing w:line="360" w:lineRule="auto"/>
              <w:rPr>
                <w:rFonts w:ascii="Arial" w:hAnsi="Arial" w:cs="Arial"/>
                <w:sz w:val="20"/>
                <w:szCs w:val="20"/>
              </w:rPr>
            </w:pPr>
            <w:r>
              <w:rPr>
                <w:rFonts w:ascii="Arial" w:hAnsi="Arial"/>
                <w:sz w:val="20"/>
              </w:rPr>
              <w:t>2004</w:t>
            </w:r>
          </w:p>
        </w:tc>
        <w:tc>
          <w:tcPr>
            <w:tcW w:w="0" w:type="auto"/>
            <w:shd w:val="clear" w:color="auto" w:fill="auto"/>
            <w:noWrap/>
            <w:hideMark/>
          </w:tcPr>
          <w:p w14:paraId="17EA0C6C" w14:textId="77777777" w:rsidR="001C7F92" w:rsidRPr="006554AE" w:rsidRDefault="001C7F92" w:rsidP="00C76DF2">
            <w:pPr>
              <w:spacing w:line="360" w:lineRule="auto"/>
              <w:rPr>
                <w:rFonts w:ascii="Arial" w:hAnsi="Arial" w:cs="Arial"/>
                <w:sz w:val="20"/>
                <w:szCs w:val="20"/>
              </w:rPr>
            </w:pPr>
            <w:r>
              <w:rPr>
                <w:rFonts w:ascii="Arial" w:hAnsi="Arial"/>
                <w:sz w:val="20"/>
              </w:rPr>
              <w:t>ALINORM 05/28/26</w:t>
            </w:r>
          </w:p>
        </w:tc>
      </w:tr>
      <w:tr w:rsidR="001C7F92" w:rsidRPr="006554AE" w14:paraId="39899A63" w14:textId="77777777" w:rsidTr="00C76DF2">
        <w:trPr>
          <w:trHeight w:val="255"/>
        </w:trPr>
        <w:tc>
          <w:tcPr>
            <w:tcW w:w="808" w:type="dxa"/>
            <w:shd w:val="clear" w:color="auto" w:fill="auto"/>
            <w:noWrap/>
            <w:hideMark/>
          </w:tcPr>
          <w:p w14:paraId="42B22AB9" w14:textId="77777777" w:rsidR="001C7F92" w:rsidRPr="006554AE" w:rsidRDefault="001C7F92" w:rsidP="00C76DF2">
            <w:pPr>
              <w:spacing w:line="360" w:lineRule="auto"/>
              <w:rPr>
                <w:rFonts w:ascii="Arial" w:hAnsi="Arial" w:cs="Arial"/>
                <w:sz w:val="20"/>
                <w:szCs w:val="20"/>
              </w:rPr>
            </w:pPr>
            <w:r>
              <w:rPr>
                <w:rFonts w:ascii="Arial" w:hAnsi="Arial"/>
                <w:sz w:val="20"/>
              </w:rPr>
              <w:t>27</w:t>
            </w:r>
            <w:r w:rsidRPr="008950D1">
              <w:rPr>
                <w:rFonts w:ascii="Arial" w:hAnsi="Arial"/>
                <w:sz w:val="20"/>
                <w:vertAlign w:val="superscript"/>
              </w:rPr>
              <w:t>th</w:t>
            </w:r>
          </w:p>
        </w:tc>
        <w:tc>
          <w:tcPr>
            <w:tcW w:w="0" w:type="auto"/>
            <w:shd w:val="clear" w:color="auto" w:fill="auto"/>
            <w:noWrap/>
            <w:hideMark/>
          </w:tcPr>
          <w:p w14:paraId="481DCAB5" w14:textId="77777777" w:rsidR="001C7F92" w:rsidRPr="006554AE" w:rsidRDefault="001C7F92" w:rsidP="00C76DF2">
            <w:pPr>
              <w:spacing w:line="360" w:lineRule="auto"/>
              <w:rPr>
                <w:rFonts w:ascii="Arial" w:hAnsi="Arial" w:cs="Arial"/>
                <w:sz w:val="20"/>
                <w:szCs w:val="20"/>
              </w:rPr>
            </w:pPr>
            <w:r>
              <w:rPr>
                <w:rFonts w:ascii="Arial" w:hAnsi="Arial"/>
                <w:sz w:val="20"/>
              </w:rPr>
              <w:t>2005</w:t>
            </w:r>
          </w:p>
        </w:tc>
        <w:tc>
          <w:tcPr>
            <w:tcW w:w="0" w:type="auto"/>
            <w:shd w:val="clear" w:color="auto" w:fill="auto"/>
            <w:noWrap/>
            <w:hideMark/>
          </w:tcPr>
          <w:p w14:paraId="39F650E1" w14:textId="77777777" w:rsidR="001C7F92" w:rsidRPr="006554AE" w:rsidRDefault="001C7F92" w:rsidP="00C76DF2">
            <w:pPr>
              <w:spacing w:line="360" w:lineRule="auto"/>
              <w:rPr>
                <w:rFonts w:ascii="Arial" w:hAnsi="Arial" w:cs="Arial"/>
                <w:sz w:val="20"/>
                <w:szCs w:val="20"/>
              </w:rPr>
            </w:pPr>
            <w:r>
              <w:rPr>
                <w:rFonts w:ascii="Arial" w:hAnsi="Arial"/>
                <w:sz w:val="20"/>
              </w:rPr>
              <w:t>ALINORM 06/29/26</w:t>
            </w:r>
          </w:p>
        </w:tc>
      </w:tr>
      <w:tr w:rsidR="001C7F92" w:rsidRPr="006554AE" w14:paraId="59E5E0F9" w14:textId="77777777" w:rsidTr="00C76DF2">
        <w:trPr>
          <w:trHeight w:val="255"/>
        </w:trPr>
        <w:tc>
          <w:tcPr>
            <w:tcW w:w="808" w:type="dxa"/>
            <w:shd w:val="clear" w:color="auto" w:fill="auto"/>
            <w:noWrap/>
            <w:hideMark/>
          </w:tcPr>
          <w:p w14:paraId="6EF488DA" w14:textId="77777777" w:rsidR="001C7F92" w:rsidRPr="006554AE" w:rsidRDefault="001C7F92" w:rsidP="00C76DF2">
            <w:pPr>
              <w:spacing w:line="360" w:lineRule="auto"/>
              <w:rPr>
                <w:rFonts w:ascii="Arial" w:hAnsi="Arial" w:cs="Arial"/>
                <w:sz w:val="20"/>
                <w:szCs w:val="20"/>
              </w:rPr>
            </w:pPr>
            <w:r>
              <w:rPr>
                <w:rFonts w:ascii="Arial" w:hAnsi="Arial"/>
                <w:sz w:val="20"/>
              </w:rPr>
              <w:t>28</w:t>
            </w:r>
            <w:r w:rsidRPr="008950D1">
              <w:rPr>
                <w:rFonts w:ascii="Arial" w:hAnsi="Arial"/>
                <w:sz w:val="20"/>
                <w:vertAlign w:val="superscript"/>
              </w:rPr>
              <w:t>th</w:t>
            </w:r>
          </w:p>
        </w:tc>
        <w:tc>
          <w:tcPr>
            <w:tcW w:w="0" w:type="auto"/>
            <w:shd w:val="clear" w:color="auto" w:fill="auto"/>
            <w:noWrap/>
            <w:hideMark/>
          </w:tcPr>
          <w:p w14:paraId="3632F893" w14:textId="77777777" w:rsidR="001C7F92" w:rsidRPr="006554AE" w:rsidRDefault="001C7F92" w:rsidP="00C76DF2">
            <w:pPr>
              <w:spacing w:line="360" w:lineRule="auto"/>
              <w:rPr>
                <w:rFonts w:ascii="Arial" w:hAnsi="Arial" w:cs="Arial"/>
                <w:sz w:val="20"/>
                <w:szCs w:val="20"/>
              </w:rPr>
            </w:pPr>
            <w:r>
              <w:rPr>
                <w:rFonts w:ascii="Arial" w:hAnsi="Arial"/>
                <w:sz w:val="20"/>
              </w:rPr>
              <w:t>2006</w:t>
            </w:r>
          </w:p>
        </w:tc>
        <w:tc>
          <w:tcPr>
            <w:tcW w:w="0" w:type="auto"/>
            <w:shd w:val="clear" w:color="auto" w:fill="auto"/>
            <w:noWrap/>
            <w:hideMark/>
          </w:tcPr>
          <w:p w14:paraId="5C76F019" w14:textId="77777777" w:rsidR="001C7F92" w:rsidRPr="006554AE" w:rsidRDefault="001C7F92" w:rsidP="00C76DF2">
            <w:pPr>
              <w:spacing w:line="360" w:lineRule="auto"/>
              <w:rPr>
                <w:rFonts w:ascii="Arial" w:hAnsi="Arial" w:cs="Arial"/>
                <w:sz w:val="20"/>
                <w:szCs w:val="20"/>
              </w:rPr>
            </w:pPr>
            <w:r>
              <w:rPr>
                <w:rFonts w:ascii="Arial" w:hAnsi="Arial"/>
                <w:sz w:val="20"/>
              </w:rPr>
              <w:t>ALINORM 07/30/26</w:t>
            </w:r>
          </w:p>
        </w:tc>
      </w:tr>
      <w:tr w:rsidR="001C7F92" w:rsidRPr="006554AE" w14:paraId="7BF258D0" w14:textId="77777777" w:rsidTr="00C76DF2">
        <w:trPr>
          <w:trHeight w:val="255"/>
        </w:trPr>
        <w:tc>
          <w:tcPr>
            <w:tcW w:w="808" w:type="dxa"/>
            <w:shd w:val="clear" w:color="auto" w:fill="auto"/>
            <w:noWrap/>
            <w:hideMark/>
          </w:tcPr>
          <w:p w14:paraId="62F48DE4" w14:textId="77777777" w:rsidR="001C7F92" w:rsidRPr="006554AE" w:rsidRDefault="001C7F92" w:rsidP="00C76DF2">
            <w:pPr>
              <w:spacing w:line="360" w:lineRule="auto"/>
              <w:rPr>
                <w:rFonts w:ascii="Arial" w:hAnsi="Arial" w:cs="Arial"/>
                <w:sz w:val="20"/>
                <w:szCs w:val="20"/>
              </w:rPr>
            </w:pPr>
            <w:r>
              <w:rPr>
                <w:rFonts w:ascii="Arial" w:hAnsi="Arial"/>
                <w:sz w:val="20"/>
              </w:rPr>
              <w:t>29</w:t>
            </w:r>
            <w:r w:rsidRPr="008950D1">
              <w:rPr>
                <w:rFonts w:ascii="Arial" w:hAnsi="Arial"/>
                <w:sz w:val="20"/>
                <w:vertAlign w:val="superscript"/>
              </w:rPr>
              <w:t>th</w:t>
            </w:r>
          </w:p>
        </w:tc>
        <w:tc>
          <w:tcPr>
            <w:tcW w:w="0" w:type="auto"/>
            <w:shd w:val="clear" w:color="auto" w:fill="auto"/>
            <w:noWrap/>
            <w:hideMark/>
          </w:tcPr>
          <w:p w14:paraId="5AF45112" w14:textId="77777777" w:rsidR="001C7F92" w:rsidRPr="006554AE" w:rsidRDefault="001C7F92" w:rsidP="00C76DF2">
            <w:pPr>
              <w:spacing w:line="360" w:lineRule="auto"/>
              <w:rPr>
                <w:rFonts w:ascii="Arial" w:hAnsi="Arial" w:cs="Arial"/>
                <w:sz w:val="20"/>
                <w:szCs w:val="20"/>
              </w:rPr>
            </w:pPr>
            <w:r>
              <w:rPr>
                <w:rFonts w:ascii="Arial" w:hAnsi="Arial"/>
                <w:sz w:val="20"/>
              </w:rPr>
              <w:t>2007</w:t>
            </w:r>
          </w:p>
        </w:tc>
        <w:tc>
          <w:tcPr>
            <w:tcW w:w="0" w:type="auto"/>
            <w:shd w:val="clear" w:color="auto" w:fill="auto"/>
            <w:noWrap/>
            <w:hideMark/>
          </w:tcPr>
          <w:p w14:paraId="69D7194C" w14:textId="77777777" w:rsidR="001C7F92" w:rsidRPr="006554AE" w:rsidRDefault="001C7F92" w:rsidP="00C76DF2">
            <w:pPr>
              <w:spacing w:line="360" w:lineRule="auto"/>
              <w:rPr>
                <w:rFonts w:ascii="Arial" w:hAnsi="Arial" w:cs="Arial"/>
                <w:sz w:val="20"/>
                <w:szCs w:val="20"/>
              </w:rPr>
            </w:pPr>
            <w:r>
              <w:rPr>
                <w:rFonts w:ascii="Arial" w:hAnsi="Arial"/>
                <w:sz w:val="20"/>
              </w:rPr>
              <w:t>ALINORM 08/31/26</w:t>
            </w:r>
          </w:p>
        </w:tc>
      </w:tr>
      <w:tr w:rsidR="001C7F92" w:rsidRPr="006554AE" w14:paraId="41E3CFFD" w14:textId="77777777" w:rsidTr="00C76DF2">
        <w:trPr>
          <w:trHeight w:val="255"/>
        </w:trPr>
        <w:tc>
          <w:tcPr>
            <w:tcW w:w="808" w:type="dxa"/>
            <w:shd w:val="clear" w:color="auto" w:fill="auto"/>
            <w:noWrap/>
            <w:hideMark/>
          </w:tcPr>
          <w:p w14:paraId="1B462C76" w14:textId="77777777" w:rsidR="001C7F92" w:rsidRPr="006554AE" w:rsidRDefault="001C7F92" w:rsidP="00C76DF2">
            <w:pPr>
              <w:spacing w:line="360" w:lineRule="auto"/>
              <w:rPr>
                <w:rFonts w:ascii="Arial" w:hAnsi="Arial" w:cs="Arial"/>
                <w:sz w:val="20"/>
                <w:szCs w:val="20"/>
              </w:rPr>
            </w:pPr>
            <w:r>
              <w:rPr>
                <w:rFonts w:ascii="Arial" w:hAnsi="Arial"/>
                <w:sz w:val="20"/>
              </w:rPr>
              <w:t>30</w:t>
            </w:r>
            <w:r w:rsidRPr="008950D1">
              <w:rPr>
                <w:rFonts w:ascii="Arial" w:hAnsi="Arial"/>
                <w:sz w:val="20"/>
                <w:vertAlign w:val="superscript"/>
              </w:rPr>
              <w:t>th</w:t>
            </w:r>
          </w:p>
        </w:tc>
        <w:tc>
          <w:tcPr>
            <w:tcW w:w="0" w:type="auto"/>
            <w:shd w:val="clear" w:color="auto" w:fill="auto"/>
            <w:noWrap/>
            <w:hideMark/>
          </w:tcPr>
          <w:p w14:paraId="6E2458F2" w14:textId="77777777" w:rsidR="001C7F92" w:rsidRPr="006554AE" w:rsidRDefault="001C7F92" w:rsidP="00C76DF2">
            <w:pPr>
              <w:spacing w:line="360" w:lineRule="auto"/>
              <w:rPr>
                <w:rFonts w:ascii="Arial" w:hAnsi="Arial" w:cs="Arial"/>
                <w:sz w:val="20"/>
                <w:szCs w:val="20"/>
              </w:rPr>
            </w:pPr>
            <w:r>
              <w:rPr>
                <w:rFonts w:ascii="Arial" w:hAnsi="Arial"/>
                <w:sz w:val="20"/>
              </w:rPr>
              <w:t>2008</w:t>
            </w:r>
          </w:p>
        </w:tc>
        <w:tc>
          <w:tcPr>
            <w:tcW w:w="0" w:type="auto"/>
            <w:shd w:val="clear" w:color="auto" w:fill="auto"/>
            <w:noWrap/>
            <w:hideMark/>
          </w:tcPr>
          <w:p w14:paraId="037530F5" w14:textId="77777777" w:rsidR="001C7F92" w:rsidRPr="006554AE" w:rsidRDefault="001C7F92" w:rsidP="00C76DF2">
            <w:pPr>
              <w:spacing w:line="360" w:lineRule="auto"/>
              <w:rPr>
                <w:rFonts w:ascii="Arial" w:hAnsi="Arial" w:cs="Arial"/>
                <w:sz w:val="20"/>
                <w:szCs w:val="20"/>
              </w:rPr>
            </w:pPr>
            <w:r>
              <w:rPr>
                <w:rFonts w:ascii="Arial" w:hAnsi="Arial"/>
                <w:sz w:val="20"/>
              </w:rPr>
              <w:t>ALINORM 09/32/26</w:t>
            </w:r>
          </w:p>
        </w:tc>
      </w:tr>
      <w:tr w:rsidR="001C7F92" w:rsidRPr="006554AE" w14:paraId="0D2B6276" w14:textId="77777777" w:rsidTr="00C76DF2">
        <w:trPr>
          <w:trHeight w:val="255"/>
        </w:trPr>
        <w:tc>
          <w:tcPr>
            <w:tcW w:w="808" w:type="dxa"/>
            <w:shd w:val="clear" w:color="auto" w:fill="auto"/>
            <w:noWrap/>
            <w:hideMark/>
          </w:tcPr>
          <w:p w14:paraId="5BAF0476" w14:textId="77777777" w:rsidR="001C7F92" w:rsidRPr="006554AE" w:rsidRDefault="001C7F92" w:rsidP="00C76DF2">
            <w:pPr>
              <w:spacing w:line="360" w:lineRule="auto"/>
              <w:rPr>
                <w:rFonts w:ascii="Arial" w:hAnsi="Arial" w:cs="Arial"/>
                <w:sz w:val="20"/>
                <w:szCs w:val="20"/>
              </w:rPr>
            </w:pPr>
            <w:r>
              <w:rPr>
                <w:rFonts w:ascii="Arial" w:hAnsi="Arial"/>
                <w:sz w:val="20"/>
              </w:rPr>
              <w:t>31</w:t>
            </w:r>
            <w:r w:rsidRPr="008950D1">
              <w:rPr>
                <w:rFonts w:ascii="Arial" w:hAnsi="Arial"/>
                <w:sz w:val="20"/>
                <w:vertAlign w:val="superscript"/>
              </w:rPr>
              <w:t>st</w:t>
            </w:r>
          </w:p>
        </w:tc>
        <w:tc>
          <w:tcPr>
            <w:tcW w:w="0" w:type="auto"/>
            <w:shd w:val="clear" w:color="auto" w:fill="auto"/>
            <w:noWrap/>
            <w:hideMark/>
          </w:tcPr>
          <w:p w14:paraId="644AFDC1" w14:textId="77777777" w:rsidR="001C7F92" w:rsidRPr="006554AE" w:rsidRDefault="001C7F92" w:rsidP="00C76DF2">
            <w:pPr>
              <w:spacing w:line="360" w:lineRule="auto"/>
              <w:rPr>
                <w:rFonts w:ascii="Arial" w:hAnsi="Arial" w:cs="Arial"/>
                <w:sz w:val="20"/>
                <w:szCs w:val="20"/>
              </w:rPr>
            </w:pPr>
            <w:r>
              <w:rPr>
                <w:rFonts w:ascii="Arial" w:hAnsi="Arial"/>
                <w:sz w:val="20"/>
              </w:rPr>
              <w:t>2009</w:t>
            </w:r>
          </w:p>
        </w:tc>
        <w:tc>
          <w:tcPr>
            <w:tcW w:w="0" w:type="auto"/>
            <w:shd w:val="clear" w:color="auto" w:fill="auto"/>
            <w:noWrap/>
            <w:hideMark/>
          </w:tcPr>
          <w:p w14:paraId="2BF5BB9E" w14:textId="77777777" w:rsidR="001C7F92" w:rsidRPr="006554AE" w:rsidRDefault="001C7F92" w:rsidP="00C76DF2">
            <w:pPr>
              <w:spacing w:line="360" w:lineRule="auto"/>
              <w:rPr>
                <w:rFonts w:ascii="Arial" w:hAnsi="Arial" w:cs="Arial"/>
                <w:sz w:val="20"/>
                <w:szCs w:val="20"/>
              </w:rPr>
            </w:pPr>
            <w:r>
              <w:rPr>
                <w:rFonts w:ascii="Arial" w:hAnsi="Arial"/>
                <w:sz w:val="20"/>
              </w:rPr>
              <w:t>ALINORM 10/33/26</w:t>
            </w:r>
          </w:p>
        </w:tc>
      </w:tr>
      <w:tr w:rsidR="001C7F92" w:rsidRPr="006554AE" w14:paraId="25A44816" w14:textId="77777777" w:rsidTr="00C76DF2">
        <w:trPr>
          <w:trHeight w:val="255"/>
        </w:trPr>
        <w:tc>
          <w:tcPr>
            <w:tcW w:w="808" w:type="dxa"/>
            <w:shd w:val="clear" w:color="auto" w:fill="auto"/>
            <w:noWrap/>
            <w:hideMark/>
          </w:tcPr>
          <w:p w14:paraId="546CF5F9" w14:textId="77777777" w:rsidR="001C7F92" w:rsidRPr="006554AE" w:rsidRDefault="001C7F92" w:rsidP="00C76DF2">
            <w:pPr>
              <w:spacing w:line="360" w:lineRule="auto"/>
              <w:rPr>
                <w:rFonts w:ascii="Arial" w:hAnsi="Arial" w:cs="Arial"/>
                <w:sz w:val="20"/>
                <w:szCs w:val="20"/>
              </w:rPr>
            </w:pPr>
            <w:r>
              <w:rPr>
                <w:rFonts w:ascii="Arial" w:hAnsi="Arial"/>
                <w:sz w:val="20"/>
              </w:rPr>
              <w:t>32</w:t>
            </w:r>
            <w:r w:rsidRPr="008950D1">
              <w:rPr>
                <w:rFonts w:ascii="Arial" w:hAnsi="Arial"/>
                <w:sz w:val="20"/>
                <w:vertAlign w:val="superscript"/>
              </w:rPr>
              <w:t>nd</w:t>
            </w:r>
          </w:p>
        </w:tc>
        <w:tc>
          <w:tcPr>
            <w:tcW w:w="0" w:type="auto"/>
            <w:shd w:val="clear" w:color="auto" w:fill="auto"/>
            <w:noWrap/>
            <w:hideMark/>
          </w:tcPr>
          <w:p w14:paraId="732538A1" w14:textId="77777777" w:rsidR="001C7F92" w:rsidRPr="006554AE" w:rsidRDefault="001C7F92" w:rsidP="00C76DF2">
            <w:pPr>
              <w:spacing w:line="360" w:lineRule="auto"/>
              <w:rPr>
                <w:rFonts w:ascii="Arial" w:hAnsi="Arial" w:cs="Arial"/>
                <w:sz w:val="20"/>
                <w:szCs w:val="20"/>
              </w:rPr>
            </w:pPr>
            <w:r>
              <w:rPr>
                <w:rFonts w:ascii="Arial" w:hAnsi="Arial"/>
                <w:sz w:val="20"/>
              </w:rPr>
              <w:t>2010</w:t>
            </w:r>
          </w:p>
        </w:tc>
        <w:tc>
          <w:tcPr>
            <w:tcW w:w="0" w:type="auto"/>
            <w:shd w:val="clear" w:color="auto" w:fill="auto"/>
            <w:noWrap/>
            <w:hideMark/>
          </w:tcPr>
          <w:p w14:paraId="75FA7D42" w14:textId="77777777" w:rsidR="001C7F92" w:rsidRPr="006554AE" w:rsidRDefault="001C7F92" w:rsidP="00C76DF2">
            <w:pPr>
              <w:spacing w:line="360" w:lineRule="auto"/>
              <w:rPr>
                <w:rFonts w:ascii="Arial" w:hAnsi="Arial" w:cs="Arial"/>
                <w:sz w:val="20"/>
                <w:szCs w:val="20"/>
              </w:rPr>
            </w:pPr>
            <w:r>
              <w:rPr>
                <w:rFonts w:ascii="Arial" w:hAnsi="Arial"/>
                <w:sz w:val="20"/>
              </w:rPr>
              <w:t>REP 11/NFSDU</w:t>
            </w:r>
          </w:p>
        </w:tc>
      </w:tr>
      <w:tr w:rsidR="001C7F92" w:rsidRPr="006554AE" w14:paraId="43D7EE5D" w14:textId="77777777" w:rsidTr="00C76DF2">
        <w:trPr>
          <w:trHeight w:val="765"/>
        </w:trPr>
        <w:tc>
          <w:tcPr>
            <w:tcW w:w="808" w:type="dxa"/>
            <w:shd w:val="clear" w:color="auto" w:fill="auto"/>
            <w:noWrap/>
            <w:hideMark/>
          </w:tcPr>
          <w:p w14:paraId="2A6E3841" w14:textId="77777777" w:rsidR="001C7F92" w:rsidRPr="006554AE" w:rsidRDefault="001C7F92" w:rsidP="00C76DF2">
            <w:pPr>
              <w:spacing w:line="360" w:lineRule="auto"/>
              <w:rPr>
                <w:rFonts w:ascii="Arial" w:hAnsi="Arial" w:cs="Arial"/>
                <w:sz w:val="20"/>
                <w:szCs w:val="20"/>
              </w:rPr>
            </w:pPr>
            <w:r>
              <w:rPr>
                <w:rFonts w:ascii="Arial" w:hAnsi="Arial"/>
                <w:sz w:val="20"/>
              </w:rPr>
              <w:t>33</w:t>
            </w:r>
            <w:r w:rsidRPr="008950D1">
              <w:rPr>
                <w:rFonts w:ascii="Arial" w:hAnsi="Arial"/>
                <w:sz w:val="20"/>
                <w:vertAlign w:val="superscript"/>
              </w:rPr>
              <w:t>rd</w:t>
            </w:r>
          </w:p>
        </w:tc>
        <w:tc>
          <w:tcPr>
            <w:tcW w:w="0" w:type="auto"/>
            <w:shd w:val="clear" w:color="auto" w:fill="auto"/>
            <w:noWrap/>
            <w:hideMark/>
          </w:tcPr>
          <w:p w14:paraId="6170DB4B" w14:textId="77777777" w:rsidR="001C7F92" w:rsidRPr="006554AE" w:rsidRDefault="001C7F92" w:rsidP="00C76DF2">
            <w:pPr>
              <w:spacing w:line="360" w:lineRule="auto"/>
              <w:rPr>
                <w:rFonts w:ascii="Arial" w:hAnsi="Arial" w:cs="Arial"/>
                <w:sz w:val="20"/>
                <w:szCs w:val="20"/>
              </w:rPr>
            </w:pPr>
            <w:r>
              <w:rPr>
                <w:rFonts w:ascii="Arial" w:hAnsi="Arial"/>
                <w:sz w:val="20"/>
              </w:rPr>
              <w:t>2011</w:t>
            </w:r>
          </w:p>
        </w:tc>
        <w:tc>
          <w:tcPr>
            <w:tcW w:w="0" w:type="auto"/>
            <w:shd w:val="clear" w:color="auto" w:fill="auto"/>
            <w:hideMark/>
          </w:tcPr>
          <w:p w14:paraId="4199C99A"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1.REP12/NFSDU                                                                                                                                                                                                                                                                           2.CX/NFSDU 11/33/10: PROPOSAL TO REVIEW </w:t>
            </w:r>
            <w:r w:rsidRPr="008950D1">
              <w:rPr>
                <w:rFonts w:ascii="Arial" w:hAnsi="Arial"/>
                <w:sz w:val="20"/>
              </w:rPr>
              <w:t>TH</w:t>
            </w:r>
            <w:r>
              <w:rPr>
                <w:rFonts w:ascii="Arial" w:hAnsi="Arial"/>
                <w:sz w:val="20"/>
              </w:rPr>
              <w:t>E CODEX STANDARD FOR FOLLOW-UP FORMULA (CODEX STAN 156-1987) - BACKGROUND PAPER- Prepared by New Zealand</w:t>
            </w:r>
          </w:p>
        </w:tc>
      </w:tr>
      <w:tr w:rsidR="001C7F92" w:rsidRPr="006554AE" w14:paraId="74DEC106" w14:textId="77777777" w:rsidTr="00C76DF2">
        <w:trPr>
          <w:trHeight w:val="340"/>
        </w:trPr>
        <w:tc>
          <w:tcPr>
            <w:tcW w:w="808" w:type="dxa"/>
            <w:shd w:val="clear" w:color="auto" w:fill="auto"/>
            <w:noWrap/>
            <w:hideMark/>
          </w:tcPr>
          <w:p w14:paraId="4DE04252" w14:textId="77777777" w:rsidR="001C7F92" w:rsidRPr="006554AE" w:rsidRDefault="001C7F92" w:rsidP="00C76DF2">
            <w:pPr>
              <w:spacing w:line="360" w:lineRule="auto"/>
              <w:rPr>
                <w:rFonts w:ascii="Arial" w:hAnsi="Arial" w:cs="Arial"/>
                <w:sz w:val="20"/>
                <w:szCs w:val="20"/>
              </w:rPr>
            </w:pPr>
            <w:r>
              <w:rPr>
                <w:rFonts w:ascii="Arial" w:hAnsi="Arial"/>
                <w:sz w:val="20"/>
              </w:rPr>
              <w:t>34</w:t>
            </w:r>
            <w:r w:rsidRPr="008950D1">
              <w:rPr>
                <w:rFonts w:ascii="Arial" w:hAnsi="Arial"/>
                <w:sz w:val="20"/>
                <w:vertAlign w:val="superscript"/>
              </w:rPr>
              <w:t>th</w:t>
            </w:r>
          </w:p>
        </w:tc>
        <w:tc>
          <w:tcPr>
            <w:tcW w:w="0" w:type="auto"/>
            <w:shd w:val="clear" w:color="auto" w:fill="auto"/>
            <w:noWrap/>
            <w:hideMark/>
          </w:tcPr>
          <w:p w14:paraId="2F5D2A24" w14:textId="77777777" w:rsidR="001C7F92" w:rsidRPr="006554AE" w:rsidRDefault="001C7F92" w:rsidP="00C76DF2">
            <w:pPr>
              <w:spacing w:line="360" w:lineRule="auto"/>
              <w:rPr>
                <w:rFonts w:ascii="Arial" w:hAnsi="Arial" w:cs="Arial"/>
                <w:sz w:val="20"/>
                <w:szCs w:val="20"/>
              </w:rPr>
            </w:pPr>
            <w:r>
              <w:rPr>
                <w:rFonts w:ascii="Arial" w:hAnsi="Arial"/>
                <w:sz w:val="20"/>
              </w:rPr>
              <w:t>2012</w:t>
            </w:r>
          </w:p>
        </w:tc>
        <w:tc>
          <w:tcPr>
            <w:tcW w:w="0" w:type="auto"/>
            <w:shd w:val="clear" w:color="auto" w:fill="auto"/>
            <w:hideMark/>
          </w:tcPr>
          <w:p w14:paraId="24268591"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1. REP 13/NFSDU                                                                                                </w:t>
            </w:r>
          </w:p>
        </w:tc>
      </w:tr>
      <w:tr w:rsidR="001C7F92" w:rsidRPr="006554AE" w14:paraId="5D7280A7" w14:textId="77777777" w:rsidTr="00C76DF2">
        <w:trPr>
          <w:trHeight w:val="1020"/>
        </w:trPr>
        <w:tc>
          <w:tcPr>
            <w:tcW w:w="808" w:type="dxa"/>
            <w:shd w:val="clear" w:color="auto" w:fill="auto"/>
            <w:noWrap/>
            <w:hideMark/>
          </w:tcPr>
          <w:p w14:paraId="209FE99C" w14:textId="77777777" w:rsidR="001C7F92" w:rsidRPr="006554AE" w:rsidRDefault="001C7F92" w:rsidP="00C76DF2">
            <w:pPr>
              <w:spacing w:line="360" w:lineRule="auto"/>
              <w:rPr>
                <w:rFonts w:ascii="Arial" w:hAnsi="Arial" w:cs="Arial"/>
                <w:sz w:val="20"/>
                <w:szCs w:val="20"/>
              </w:rPr>
            </w:pPr>
            <w:r>
              <w:rPr>
                <w:rFonts w:ascii="Arial" w:hAnsi="Arial"/>
                <w:sz w:val="20"/>
              </w:rPr>
              <w:t>35</w:t>
            </w:r>
            <w:r w:rsidRPr="008950D1">
              <w:rPr>
                <w:rFonts w:ascii="Arial" w:hAnsi="Arial"/>
                <w:sz w:val="20"/>
                <w:vertAlign w:val="superscript"/>
              </w:rPr>
              <w:t>th</w:t>
            </w:r>
          </w:p>
        </w:tc>
        <w:tc>
          <w:tcPr>
            <w:tcW w:w="0" w:type="auto"/>
            <w:shd w:val="clear" w:color="auto" w:fill="auto"/>
            <w:noWrap/>
            <w:hideMark/>
          </w:tcPr>
          <w:p w14:paraId="31D1C4D6" w14:textId="77777777" w:rsidR="001C7F92" w:rsidRPr="006554AE" w:rsidRDefault="001C7F92" w:rsidP="00C76DF2">
            <w:pPr>
              <w:spacing w:line="360" w:lineRule="auto"/>
              <w:rPr>
                <w:rFonts w:ascii="Arial" w:hAnsi="Arial" w:cs="Arial"/>
                <w:sz w:val="20"/>
                <w:szCs w:val="20"/>
              </w:rPr>
            </w:pPr>
            <w:r>
              <w:rPr>
                <w:rFonts w:ascii="Arial" w:hAnsi="Arial"/>
                <w:sz w:val="20"/>
              </w:rPr>
              <w:t>2013</w:t>
            </w:r>
          </w:p>
        </w:tc>
        <w:tc>
          <w:tcPr>
            <w:tcW w:w="0" w:type="auto"/>
            <w:shd w:val="clear" w:color="auto" w:fill="auto"/>
            <w:hideMark/>
          </w:tcPr>
          <w:p w14:paraId="5779244D"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1.REP 14/NFSDU                                                                                                                                                                                                                                                                         2.CX/NFSDU 13/35/3: MATTERS OF INTEREST ARISING FROM FAO AND WHO - Prepared by FAO and WHO                                                                                                                  3.CX/NFSDU 13/35/7: REVIEW OF </w:t>
            </w:r>
            <w:r w:rsidRPr="008950D1">
              <w:rPr>
                <w:rFonts w:ascii="Arial" w:hAnsi="Arial"/>
                <w:sz w:val="20"/>
              </w:rPr>
              <w:t>TH</w:t>
            </w:r>
            <w:r>
              <w:rPr>
                <w:rFonts w:ascii="Arial" w:hAnsi="Arial"/>
                <w:sz w:val="20"/>
              </w:rPr>
              <w:t xml:space="preserve">E CODEX STANDARD FOR FOLLOW-UP FORMULA (CODEX STAN 156-1987) -Report of </w:t>
            </w:r>
            <w:r w:rsidRPr="008950D1">
              <w:rPr>
                <w:rFonts w:ascii="Arial" w:hAnsi="Arial"/>
                <w:sz w:val="20"/>
              </w:rPr>
              <w:t>th</w:t>
            </w:r>
            <w:r>
              <w:rPr>
                <w:rFonts w:ascii="Arial" w:hAnsi="Arial"/>
                <w:sz w:val="20"/>
              </w:rPr>
              <w:t>e Electronic Working Group (EWG) Chaired by New Zealand and co-chaired by France and Indonesia</w:t>
            </w:r>
          </w:p>
        </w:tc>
      </w:tr>
      <w:tr w:rsidR="001C7F92" w:rsidRPr="000B0F74" w14:paraId="69201533" w14:textId="77777777" w:rsidTr="00C76DF2">
        <w:trPr>
          <w:trHeight w:val="1020"/>
        </w:trPr>
        <w:tc>
          <w:tcPr>
            <w:tcW w:w="808" w:type="dxa"/>
            <w:shd w:val="clear" w:color="auto" w:fill="auto"/>
            <w:noWrap/>
            <w:hideMark/>
          </w:tcPr>
          <w:p w14:paraId="0CBE68FA" w14:textId="77777777" w:rsidR="001C7F92" w:rsidRPr="006554AE" w:rsidRDefault="001C7F92" w:rsidP="00C76DF2">
            <w:pPr>
              <w:spacing w:line="360" w:lineRule="auto"/>
              <w:rPr>
                <w:rFonts w:ascii="Arial" w:hAnsi="Arial" w:cs="Arial"/>
                <w:sz w:val="20"/>
                <w:szCs w:val="20"/>
              </w:rPr>
            </w:pPr>
            <w:r>
              <w:rPr>
                <w:rFonts w:ascii="Arial" w:hAnsi="Arial"/>
                <w:sz w:val="20"/>
              </w:rPr>
              <w:t>36</w:t>
            </w:r>
            <w:r w:rsidRPr="008950D1">
              <w:rPr>
                <w:rFonts w:ascii="Arial" w:hAnsi="Arial"/>
                <w:sz w:val="20"/>
                <w:vertAlign w:val="superscript"/>
              </w:rPr>
              <w:t>th</w:t>
            </w:r>
          </w:p>
        </w:tc>
        <w:tc>
          <w:tcPr>
            <w:tcW w:w="0" w:type="auto"/>
            <w:shd w:val="clear" w:color="auto" w:fill="auto"/>
            <w:noWrap/>
            <w:hideMark/>
          </w:tcPr>
          <w:p w14:paraId="7FCDFE48" w14:textId="77777777" w:rsidR="001C7F92" w:rsidRPr="006554AE" w:rsidRDefault="001C7F92" w:rsidP="00C76DF2">
            <w:pPr>
              <w:spacing w:line="360" w:lineRule="auto"/>
              <w:rPr>
                <w:rFonts w:ascii="Arial" w:hAnsi="Arial" w:cs="Arial"/>
                <w:sz w:val="20"/>
                <w:szCs w:val="20"/>
              </w:rPr>
            </w:pPr>
            <w:r>
              <w:rPr>
                <w:rFonts w:ascii="Arial" w:hAnsi="Arial"/>
                <w:sz w:val="20"/>
              </w:rPr>
              <w:t>2014</w:t>
            </w:r>
          </w:p>
        </w:tc>
        <w:tc>
          <w:tcPr>
            <w:tcW w:w="0" w:type="auto"/>
            <w:shd w:val="clear" w:color="auto" w:fill="auto"/>
            <w:hideMark/>
          </w:tcPr>
          <w:p w14:paraId="1CA10A97"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1. REP15/NFSDU                                                                                                                                                                                                                                                                2.CX/NFSDU 14/36/7: REVIEW OF </w:t>
            </w:r>
            <w:r w:rsidRPr="008950D1">
              <w:rPr>
                <w:rFonts w:ascii="Arial" w:hAnsi="Arial"/>
                <w:sz w:val="20"/>
              </w:rPr>
              <w:t>TH</w:t>
            </w:r>
            <w:r>
              <w:rPr>
                <w:rFonts w:ascii="Arial" w:hAnsi="Arial"/>
                <w:sz w:val="20"/>
              </w:rPr>
              <w:t>E STANDARD FOR FOLLOW-UP FORMULA (CODEX STAN 156-1987)(at Step 4)-(Prepared by an EWG led by New Zealand wi</w:t>
            </w:r>
            <w:r w:rsidRPr="008950D1">
              <w:rPr>
                <w:rFonts w:ascii="Arial" w:hAnsi="Arial"/>
                <w:sz w:val="20"/>
              </w:rPr>
              <w:t>th</w:t>
            </w:r>
            <w:r>
              <w:rPr>
                <w:rFonts w:ascii="Arial" w:hAnsi="Arial"/>
                <w:sz w:val="20"/>
              </w:rPr>
              <w:t xml:space="preserve"> </w:t>
            </w:r>
            <w:r w:rsidRPr="008950D1">
              <w:rPr>
                <w:rFonts w:ascii="Arial" w:hAnsi="Arial"/>
                <w:sz w:val="20"/>
              </w:rPr>
              <w:t>th</w:t>
            </w:r>
            <w:r>
              <w:rPr>
                <w:rFonts w:ascii="Arial" w:hAnsi="Arial"/>
                <w:sz w:val="20"/>
              </w:rPr>
              <w:t>e assistance of France and Indonesia</w:t>
            </w:r>
          </w:p>
        </w:tc>
      </w:tr>
    </w:tbl>
    <w:p w14:paraId="0EDA3746" w14:textId="77777777" w:rsidR="001C7F92" w:rsidRPr="009A5B1C" w:rsidRDefault="001C7F92" w:rsidP="001C7F92">
      <w:pPr>
        <w:spacing w:before="80"/>
      </w:pPr>
    </w:p>
    <w:p w14:paraId="64872190" w14:textId="4714E573" w:rsidR="001C7F92" w:rsidRPr="006554AE" w:rsidRDefault="001C7F92" w:rsidP="001C7F92">
      <w:pPr>
        <w:spacing w:before="80" w:after="240"/>
      </w:pPr>
      <w:r>
        <w:t>Description of analyzed documents, CCNFSDU, 1966-2019. (to be continued).</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52"/>
        <w:gridCol w:w="585"/>
        <w:gridCol w:w="12556"/>
      </w:tblGrid>
      <w:tr w:rsidR="001C7F92" w:rsidRPr="006554AE" w14:paraId="33A5662F" w14:textId="77777777" w:rsidTr="00C76DF2">
        <w:trPr>
          <w:trHeight w:val="525"/>
        </w:trPr>
        <w:tc>
          <w:tcPr>
            <w:tcW w:w="808" w:type="dxa"/>
            <w:shd w:val="clear" w:color="auto" w:fill="auto"/>
            <w:noWrap/>
            <w:vAlign w:val="center"/>
            <w:hideMark/>
          </w:tcPr>
          <w:p w14:paraId="2F1F86CD" w14:textId="77777777" w:rsidR="001C7F92" w:rsidRPr="006554AE" w:rsidRDefault="001C7F92" w:rsidP="00C76DF2">
            <w:pPr>
              <w:spacing w:line="360" w:lineRule="auto"/>
              <w:rPr>
                <w:rFonts w:ascii="Arial" w:hAnsi="Arial" w:cs="Arial"/>
                <w:sz w:val="20"/>
                <w:szCs w:val="20"/>
              </w:rPr>
            </w:pPr>
            <w:r>
              <w:rPr>
                <w:rFonts w:ascii="Arial" w:hAnsi="Arial"/>
                <w:sz w:val="20"/>
              </w:rPr>
              <w:lastRenderedPageBreak/>
              <w:t xml:space="preserve">Session  </w:t>
            </w:r>
          </w:p>
        </w:tc>
        <w:tc>
          <w:tcPr>
            <w:tcW w:w="0" w:type="auto"/>
            <w:shd w:val="clear" w:color="auto" w:fill="auto"/>
            <w:noWrap/>
            <w:vAlign w:val="center"/>
            <w:hideMark/>
          </w:tcPr>
          <w:p w14:paraId="6783391E" w14:textId="77777777" w:rsidR="001C7F92" w:rsidRPr="006554AE" w:rsidRDefault="001C7F92" w:rsidP="00C76DF2">
            <w:pPr>
              <w:spacing w:line="360" w:lineRule="auto"/>
              <w:rPr>
                <w:rFonts w:ascii="Arial" w:hAnsi="Arial" w:cs="Arial"/>
                <w:sz w:val="20"/>
                <w:szCs w:val="20"/>
              </w:rPr>
            </w:pPr>
            <w:r>
              <w:rPr>
                <w:rFonts w:ascii="Arial" w:hAnsi="Arial"/>
                <w:sz w:val="20"/>
              </w:rPr>
              <w:t>Year</w:t>
            </w:r>
          </w:p>
        </w:tc>
        <w:tc>
          <w:tcPr>
            <w:tcW w:w="0" w:type="auto"/>
            <w:shd w:val="clear" w:color="auto" w:fill="auto"/>
            <w:noWrap/>
            <w:vAlign w:val="center"/>
            <w:hideMark/>
          </w:tcPr>
          <w:p w14:paraId="30331B27" w14:textId="77777777" w:rsidR="001C7F92" w:rsidRPr="006554AE" w:rsidRDefault="001C7F92" w:rsidP="00C76DF2">
            <w:pPr>
              <w:spacing w:line="360" w:lineRule="auto"/>
              <w:rPr>
                <w:rFonts w:ascii="Arial" w:hAnsi="Arial" w:cs="Arial"/>
                <w:sz w:val="20"/>
                <w:szCs w:val="20"/>
              </w:rPr>
            </w:pPr>
            <w:r>
              <w:rPr>
                <w:rFonts w:ascii="Arial" w:hAnsi="Arial"/>
                <w:sz w:val="20"/>
              </w:rPr>
              <w:t>Document description</w:t>
            </w:r>
          </w:p>
        </w:tc>
      </w:tr>
      <w:tr w:rsidR="001C7F92" w:rsidRPr="006554AE" w14:paraId="18F2B565" w14:textId="77777777" w:rsidTr="00C76DF2">
        <w:trPr>
          <w:trHeight w:val="2550"/>
        </w:trPr>
        <w:tc>
          <w:tcPr>
            <w:tcW w:w="808" w:type="dxa"/>
            <w:shd w:val="clear" w:color="auto" w:fill="auto"/>
            <w:noWrap/>
            <w:hideMark/>
          </w:tcPr>
          <w:p w14:paraId="6B4DE9B2" w14:textId="77777777" w:rsidR="001C7F92" w:rsidRPr="006554AE" w:rsidRDefault="001C7F92" w:rsidP="00C76DF2">
            <w:pPr>
              <w:spacing w:line="360" w:lineRule="auto"/>
              <w:rPr>
                <w:rFonts w:ascii="Arial" w:hAnsi="Arial" w:cs="Arial"/>
                <w:sz w:val="20"/>
                <w:szCs w:val="20"/>
              </w:rPr>
            </w:pPr>
            <w:r>
              <w:rPr>
                <w:rFonts w:ascii="Arial" w:hAnsi="Arial"/>
                <w:sz w:val="20"/>
              </w:rPr>
              <w:t>37</w:t>
            </w:r>
            <w:r w:rsidRPr="008950D1">
              <w:rPr>
                <w:rFonts w:ascii="Arial" w:hAnsi="Arial"/>
                <w:sz w:val="20"/>
                <w:vertAlign w:val="superscript"/>
              </w:rPr>
              <w:t>th</w:t>
            </w:r>
          </w:p>
        </w:tc>
        <w:tc>
          <w:tcPr>
            <w:tcW w:w="0" w:type="auto"/>
            <w:shd w:val="clear" w:color="auto" w:fill="auto"/>
            <w:noWrap/>
            <w:hideMark/>
          </w:tcPr>
          <w:p w14:paraId="270B3C97" w14:textId="77777777" w:rsidR="001C7F92" w:rsidRPr="006554AE" w:rsidRDefault="001C7F92" w:rsidP="00C76DF2">
            <w:pPr>
              <w:spacing w:line="360" w:lineRule="auto"/>
              <w:rPr>
                <w:rFonts w:ascii="Arial" w:hAnsi="Arial" w:cs="Arial"/>
                <w:sz w:val="20"/>
                <w:szCs w:val="20"/>
              </w:rPr>
            </w:pPr>
            <w:r>
              <w:rPr>
                <w:rFonts w:ascii="Arial" w:hAnsi="Arial"/>
                <w:sz w:val="20"/>
              </w:rPr>
              <w:t>2015</w:t>
            </w:r>
          </w:p>
        </w:tc>
        <w:tc>
          <w:tcPr>
            <w:tcW w:w="0" w:type="auto"/>
            <w:shd w:val="clear" w:color="auto" w:fill="auto"/>
            <w:hideMark/>
          </w:tcPr>
          <w:p w14:paraId="7520281F"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1. REP16/NFSDU                                                                                                                                                                                                                                                                   2.CRD 2: PHYSICAL WORKING GROUP REPORT ON REVIEW OF </w:t>
            </w:r>
            <w:r w:rsidRPr="008950D1">
              <w:rPr>
                <w:rFonts w:ascii="Arial" w:hAnsi="Arial"/>
                <w:sz w:val="20"/>
              </w:rPr>
              <w:t>TH</w:t>
            </w:r>
            <w:r>
              <w:rPr>
                <w:rFonts w:ascii="Arial" w:hAnsi="Arial"/>
                <w:sz w:val="20"/>
              </w:rPr>
              <w:t xml:space="preserve">E STANDARD FOR FOLLOW-UP FORMULA (CODEX STAN 156-1987) - Prepared by New Zealand and France                                                                                                                                        </w:t>
            </w:r>
          </w:p>
          <w:p w14:paraId="6DB02119"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3.CRD 5: Comments of Colombia, Ecuador, European Union, India, Kenya, Malaysia, Mexico, Vietnam and IBFAN                                                                                        4.CRD 11: Comments of ISDI                                                                                                                                                                                                                                                     5. CRD 15: Comments of </w:t>
            </w:r>
            <w:r w:rsidRPr="008950D1">
              <w:rPr>
                <w:rFonts w:ascii="Arial" w:hAnsi="Arial"/>
                <w:sz w:val="20"/>
              </w:rPr>
              <w:t>Th</w:t>
            </w:r>
            <w:r>
              <w:rPr>
                <w:rFonts w:ascii="Arial" w:hAnsi="Arial"/>
                <w:sz w:val="20"/>
              </w:rPr>
              <w:t xml:space="preserve">ailand, ELC and IFT                                                                                                                                                                                                      6. CX/NFSDU 15/37/5 Add.2: Comments of Egypt, Malaysia and Mali                                                                                                                                                                                 7.CX/NFSDU 15/37/5-Add.1: Comments of Argentina, Brazil, Canada, Chile, Costa Rica, Ghana, Morocco, New Zealand, Norway, Philippines, United States of America, African Union, ELC, ENSA, EUVEPRO, GOED, IDF, IFT and ISDI                                                                                                                                                                                             8. CX/NFSDU 15/37/5: REVIEW OF </w:t>
            </w:r>
            <w:r w:rsidRPr="008950D1">
              <w:rPr>
                <w:rFonts w:ascii="Arial" w:hAnsi="Arial"/>
                <w:sz w:val="20"/>
              </w:rPr>
              <w:t>TH</w:t>
            </w:r>
            <w:r>
              <w:rPr>
                <w:rFonts w:ascii="Arial" w:hAnsi="Arial"/>
                <w:sz w:val="20"/>
              </w:rPr>
              <w:t xml:space="preserve">E STANDARD FOR FOLLOW-UP FORMULA (CODEX STAN 156-1987) Prepared by </w:t>
            </w:r>
            <w:r w:rsidRPr="008950D1">
              <w:rPr>
                <w:rFonts w:ascii="Arial" w:hAnsi="Arial"/>
                <w:sz w:val="20"/>
                <w:vertAlign w:val="superscript"/>
              </w:rPr>
              <w:t>th</w:t>
            </w:r>
            <w:r>
              <w:rPr>
                <w:rFonts w:ascii="Arial" w:hAnsi="Arial"/>
                <w:sz w:val="20"/>
              </w:rPr>
              <w:t>e Electronic Working Group led by New Zealand wi</w:t>
            </w:r>
            <w:r w:rsidRPr="008950D1">
              <w:rPr>
                <w:rFonts w:ascii="Arial" w:hAnsi="Arial"/>
                <w:sz w:val="20"/>
              </w:rPr>
              <w:t>th</w:t>
            </w:r>
            <w:r>
              <w:rPr>
                <w:rFonts w:ascii="Arial" w:hAnsi="Arial"/>
                <w:sz w:val="20"/>
              </w:rPr>
              <w:t xml:space="preserve"> </w:t>
            </w:r>
            <w:r w:rsidRPr="008950D1">
              <w:rPr>
                <w:rFonts w:ascii="Arial" w:hAnsi="Arial"/>
                <w:sz w:val="20"/>
              </w:rPr>
              <w:t>th</w:t>
            </w:r>
            <w:r>
              <w:rPr>
                <w:rFonts w:ascii="Arial" w:hAnsi="Arial"/>
                <w:sz w:val="20"/>
              </w:rPr>
              <w:t>e assistance of France and Indonesia-(At Step 3)</w:t>
            </w:r>
          </w:p>
        </w:tc>
      </w:tr>
      <w:tr w:rsidR="001C7F92" w:rsidRPr="006554AE" w14:paraId="5F60F012" w14:textId="77777777" w:rsidTr="00C76DF2">
        <w:trPr>
          <w:trHeight w:val="2295"/>
        </w:trPr>
        <w:tc>
          <w:tcPr>
            <w:tcW w:w="808" w:type="dxa"/>
            <w:shd w:val="clear" w:color="auto" w:fill="auto"/>
            <w:noWrap/>
            <w:hideMark/>
          </w:tcPr>
          <w:p w14:paraId="32259A2A" w14:textId="77777777" w:rsidR="001C7F92" w:rsidRPr="006554AE" w:rsidRDefault="001C7F92" w:rsidP="00C76DF2">
            <w:pPr>
              <w:spacing w:line="360" w:lineRule="auto"/>
              <w:rPr>
                <w:rFonts w:ascii="Arial" w:hAnsi="Arial" w:cs="Arial"/>
                <w:sz w:val="20"/>
                <w:szCs w:val="20"/>
              </w:rPr>
            </w:pPr>
            <w:r>
              <w:rPr>
                <w:rFonts w:ascii="Arial" w:hAnsi="Arial"/>
                <w:sz w:val="20"/>
              </w:rPr>
              <w:t>38</w:t>
            </w:r>
            <w:r w:rsidRPr="008950D1">
              <w:rPr>
                <w:rFonts w:ascii="Arial" w:hAnsi="Arial"/>
                <w:sz w:val="20"/>
                <w:vertAlign w:val="superscript"/>
              </w:rPr>
              <w:t>th</w:t>
            </w:r>
          </w:p>
        </w:tc>
        <w:tc>
          <w:tcPr>
            <w:tcW w:w="0" w:type="auto"/>
            <w:shd w:val="clear" w:color="auto" w:fill="auto"/>
            <w:noWrap/>
            <w:hideMark/>
          </w:tcPr>
          <w:p w14:paraId="6798191E" w14:textId="77777777" w:rsidR="001C7F92" w:rsidRPr="006554AE" w:rsidRDefault="001C7F92" w:rsidP="00C76DF2">
            <w:pPr>
              <w:spacing w:line="360" w:lineRule="auto"/>
              <w:rPr>
                <w:rFonts w:ascii="Arial" w:hAnsi="Arial" w:cs="Arial"/>
                <w:sz w:val="20"/>
                <w:szCs w:val="20"/>
              </w:rPr>
            </w:pPr>
            <w:r>
              <w:rPr>
                <w:rFonts w:ascii="Arial" w:hAnsi="Arial"/>
                <w:sz w:val="20"/>
              </w:rPr>
              <w:t>2016</w:t>
            </w:r>
          </w:p>
        </w:tc>
        <w:tc>
          <w:tcPr>
            <w:tcW w:w="0" w:type="auto"/>
            <w:shd w:val="clear" w:color="auto" w:fill="auto"/>
            <w:hideMark/>
          </w:tcPr>
          <w:p w14:paraId="51088843"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1. REP17/NFSDU                                                                                                                                                                                                                                                                          2. CRD 2: REVIEW OF </w:t>
            </w:r>
            <w:r w:rsidRPr="008950D1">
              <w:rPr>
                <w:rFonts w:ascii="Arial" w:hAnsi="Arial"/>
                <w:sz w:val="20"/>
              </w:rPr>
              <w:t>TH</w:t>
            </w:r>
            <w:r>
              <w:rPr>
                <w:rFonts w:ascii="Arial" w:hAnsi="Arial"/>
                <w:sz w:val="20"/>
              </w:rPr>
              <w:t xml:space="preserve">E STANDARD FOR FOLLOW-UP FORMULA (CODEX STAN 156-1987)-Physical Working Group Report Prepared by </w:t>
            </w:r>
            <w:r w:rsidRPr="008950D1">
              <w:rPr>
                <w:rFonts w:ascii="Arial" w:hAnsi="Arial"/>
                <w:sz w:val="20"/>
              </w:rPr>
              <w:t>th</w:t>
            </w:r>
            <w:r>
              <w:rPr>
                <w:rFonts w:ascii="Arial" w:hAnsi="Arial"/>
                <w:sz w:val="20"/>
              </w:rPr>
              <w:t xml:space="preserve">e New Zealand and France                                                                                                                                               </w:t>
            </w:r>
          </w:p>
          <w:p w14:paraId="4F604F8D"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3.CRD </w:t>
            </w:r>
            <w:proofErr w:type="gramStart"/>
            <w:r>
              <w:rPr>
                <w:rFonts w:ascii="Arial" w:hAnsi="Arial"/>
                <w:sz w:val="20"/>
              </w:rPr>
              <w:t>3:REVIEW</w:t>
            </w:r>
            <w:proofErr w:type="gramEnd"/>
            <w:r>
              <w:rPr>
                <w:rFonts w:ascii="Arial" w:hAnsi="Arial"/>
                <w:sz w:val="20"/>
              </w:rPr>
              <w:t xml:space="preserve"> OF </w:t>
            </w:r>
            <w:r w:rsidRPr="008950D1">
              <w:rPr>
                <w:rFonts w:ascii="Arial" w:hAnsi="Arial"/>
                <w:sz w:val="20"/>
              </w:rPr>
              <w:t>TH</w:t>
            </w:r>
            <w:r>
              <w:rPr>
                <w:rFonts w:ascii="Arial" w:hAnsi="Arial"/>
                <w:sz w:val="20"/>
              </w:rPr>
              <w:t xml:space="preserve">E STANDARD FOR FOLLOW-UP FORMULA -Comments of India, Indonesia, Kenya, Nigeria, African Union                                                                          4. CX/NFSDU 16/38/6: REVIEW OF </w:t>
            </w:r>
            <w:r w:rsidRPr="008950D1">
              <w:rPr>
                <w:rFonts w:ascii="Arial" w:hAnsi="Arial"/>
                <w:sz w:val="20"/>
              </w:rPr>
              <w:t>TH</w:t>
            </w:r>
            <w:r>
              <w:rPr>
                <w:rFonts w:ascii="Arial" w:hAnsi="Arial"/>
                <w:sz w:val="20"/>
              </w:rPr>
              <w:t xml:space="preserve">E STANDARD FOR FOLLOW-UP FORMULA (CODEX STAN 156-1987)-Prepared by </w:t>
            </w:r>
            <w:r w:rsidRPr="008950D1">
              <w:rPr>
                <w:rFonts w:ascii="Arial" w:hAnsi="Arial"/>
                <w:sz w:val="20"/>
              </w:rPr>
              <w:t>th</w:t>
            </w:r>
            <w:r>
              <w:rPr>
                <w:rFonts w:ascii="Arial" w:hAnsi="Arial"/>
                <w:sz w:val="20"/>
              </w:rPr>
              <w:t>e Electronic Working Group led by New Zealand wi</w:t>
            </w:r>
            <w:r w:rsidRPr="008950D1">
              <w:rPr>
                <w:rFonts w:ascii="Arial" w:hAnsi="Arial"/>
                <w:sz w:val="20"/>
              </w:rPr>
              <w:t>th</w:t>
            </w:r>
            <w:r>
              <w:rPr>
                <w:rFonts w:ascii="Arial" w:hAnsi="Arial"/>
                <w:sz w:val="20"/>
              </w:rPr>
              <w:t xml:space="preserve"> </w:t>
            </w:r>
            <w:r w:rsidRPr="008950D1">
              <w:rPr>
                <w:rFonts w:ascii="Arial" w:hAnsi="Arial"/>
                <w:sz w:val="20"/>
              </w:rPr>
              <w:t>th</w:t>
            </w:r>
            <w:r>
              <w:rPr>
                <w:rFonts w:ascii="Arial" w:hAnsi="Arial"/>
                <w:sz w:val="20"/>
              </w:rPr>
              <w:t xml:space="preserve">e assistance of France and Indonesia (At Step 3)                                                                                                                                                                                                           5. CX/NFSDU 16/38/6-Add.1: REVIEW OF </w:t>
            </w:r>
            <w:r w:rsidRPr="008950D1">
              <w:rPr>
                <w:rFonts w:ascii="Arial" w:hAnsi="Arial"/>
                <w:sz w:val="20"/>
              </w:rPr>
              <w:t>TH</w:t>
            </w:r>
            <w:r>
              <w:rPr>
                <w:rFonts w:ascii="Arial" w:hAnsi="Arial"/>
                <w:sz w:val="20"/>
              </w:rPr>
              <w:t xml:space="preserve">E STANDARD FOR FOLLOW-UP FORMULA (CODEX STAN 156-1987) -Comments of Argentina, Brazil, Canada, Colombia, Costa Rica, Cuba, Nepal, New Zealand, Norway, Philippines, United States of America, AOCS, CEFS, ELC, ENSA, ENSA/EUVEPRO, HKI, IBFAN, IDF and ISDI                                                                                                                </w:t>
            </w:r>
          </w:p>
          <w:p w14:paraId="3CD8AC90"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6. CX/NFSDU 16/38/6-Add.2: REVIEW OF </w:t>
            </w:r>
            <w:r w:rsidRPr="008950D1">
              <w:rPr>
                <w:rFonts w:ascii="Arial" w:hAnsi="Arial"/>
                <w:sz w:val="20"/>
              </w:rPr>
              <w:t>TH</w:t>
            </w:r>
            <w:r>
              <w:rPr>
                <w:rFonts w:ascii="Arial" w:hAnsi="Arial"/>
                <w:sz w:val="20"/>
              </w:rPr>
              <w:t xml:space="preserve">E STANDARD FOR FOLLOW-UP FORMULA (CODEX STAN 156-1987)- Comments of Ecuador, </w:t>
            </w:r>
            <w:r w:rsidRPr="008950D1">
              <w:rPr>
                <w:rFonts w:ascii="Arial" w:hAnsi="Arial"/>
                <w:sz w:val="20"/>
              </w:rPr>
              <w:t>th</w:t>
            </w:r>
            <w:r>
              <w:rPr>
                <w:rFonts w:ascii="Arial" w:hAnsi="Arial"/>
                <w:sz w:val="20"/>
              </w:rPr>
              <w:t xml:space="preserve">e European Union, Malaysia, </w:t>
            </w:r>
            <w:r w:rsidRPr="008950D1">
              <w:rPr>
                <w:rFonts w:ascii="Arial" w:hAnsi="Arial"/>
                <w:sz w:val="20"/>
              </w:rPr>
              <w:t>Th</w:t>
            </w:r>
            <w:r>
              <w:rPr>
                <w:rFonts w:ascii="Arial" w:hAnsi="Arial"/>
                <w:sz w:val="20"/>
              </w:rPr>
              <w:t>ailand, Vietnam and IFT</w:t>
            </w:r>
          </w:p>
        </w:tc>
      </w:tr>
    </w:tbl>
    <w:p w14:paraId="24E6C1A0" w14:textId="77777777" w:rsidR="001C7F92" w:rsidRPr="009A5B1C" w:rsidRDefault="001C7F92" w:rsidP="001C7F92">
      <w:pPr>
        <w:spacing w:before="80"/>
      </w:pPr>
    </w:p>
    <w:p w14:paraId="439EDDDB" w14:textId="07B35169" w:rsidR="001C7F92" w:rsidRPr="006554AE" w:rsidRDefault="001C7F92" w:rsidP="001C7F92">
      <w:pPr>
        <w:spacing w:before="80" w:after="240"/>
      </w:pPr>
      <w:r>
        <w:t>Description of analyzed documents, CCNFSDU, 1966-2019. (to be continued).</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52"/>
        <w:gridCol w:w="585"/>
        <w:gridCol w:w="12556"/>
      </w:tblGrid>
      <w:tr w:rsidR="001C7F92" w:rsidRPr="006554AE" w14:paraId="7033E241" w14:textId="77777777" w:rsidTr="00C76DF2">
        <w:trPr>
          <w:trHeight w:val="525"/>
        </w:trPr>
        <w:tc>
          <w:tcPr>
            <w:tcW w:w="808" w:type="dxa"/>
            <w:shd w:val="clear" w:color="auto" w:fill="auto"/>
            <w:noWrap/>
            <w:vAlign w:val="center"/>
            <w:hideMark/>
          </w:tcPr>
          <w:p w14:paraId="40B20661"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Session  </w:t>
            </w:r>
          </w:p>
        </w:tc>
        <w:tc>
          <w:tcPr>
            <w:tcW w:w="0" w:type="auto"/>
            <w:shd w:val="clear" w:color="auto" w:fill="auto"/>
            <w:noWrap/>
            <w:vAlign w:val="center"/>
            <w:hideMark/>
          </w:tcPr>
          <w:p w14:paraId="08AB9FB1" w14:textId="77777777" w:rsidR="001C7F92" w:rsidRPr="006554AE" w:rsidRDefault="001C7F92" w:rsidP="00C76DF2">
            <w:pPr>
              <w:spacing w:line="360" w:lineRule="auto"/>
              <w:rPr>
                <w:rFonts w:ascii="Arial" w:hAnsi="Arial" w:cs="Arial"/>
                <w:sz w:val="20"/>
                <w:szCs w:val="20"/>
              </w:rPr>
            </w:pPr>
            <w:r>
              <w:rPr>
                <w:rFonts w:ascii="Arial" w:hAnsi="Arial"/>
                <w:sz w:val="20"/>
              </w:rPr>
              <w:t>Year</w:t>
            </w:r>
          </w:p>
        </w:tc>
        <w:tc>
          <w:tcPr>
            <w:tcW w:w="0" w:type="auto"/>
            <w:shd w:val="clear" w:color="auto" w:fill="auto"/>
            <w:noWrap/>
            <w:vAlign w:val="center"/>
            <w:hideMark/>
          </w:tcPr>
          <w:p w14:paraId="3B1A04B8" w14:textId="77777777" w:rsidR="001C7F92" w:rsidRPr="006554AE" w:rsidRDefault="001C7F92" w:rsidP="00C76DF2">
            <w:pPr>
              <w:spacing w:line="360" w:lineRule="auto"/>
              <w:rPr>
                <w:rFonts w:ascii="Arial" w:hAnsi="Arial" w:cs="Arial"/>
                <w:sz w:val="20"/>
                <w:szCs w:val="20"/>
              </w:rPr>
            </w:pPr>
            <w:r>
              <w:rPr>
                <w:rFonts w:ascii="Arial" w:hAnsi="Arial"/>
                <w:sz w:val="20"/>
              </w:rPr>
              <w:t>Document description</w:t>
            </w:r>
          </w:p>
        </w:tc>
      </w:tr>
      <w:tr w:rsidR="001C7F92" w:rsidRPr="006554AE" w14:paraId="70054840" w14:textId="77777777" w:rsidTr="00C76DF2">
        <w:trPr>
          <w:trHeight w:val="4590"/>
        </w:trPr>
        <w:tc>
          <w:tcPr>
            <w:tcW w:w="808" w:type="dxa"/>
            <w:shd w:val="clear" w:color="auto" w:fill="auto"/>
            <w:noWrap/>
            <w:hideMark/>
          </w:tcPr>
          <w:p w14:paraId="117BC889" w14:textId="77777777" w:rsidR="001C7F92" w:rsidRPr="006554AE" w:rsidRDefault="001C7F92" w:rsidP="00C76DF2">
            <w:pPr>
              <w:spacing w:line="360" w:lineRule="auto"/>
              <w:rPr>
                <w:rFonts w:ascii="Arial" w:hAnsi="Arial" w:cs="Arial"/>
                <w:sz w:val="20"/>
                <w:szCs w:val="20"/>
              </w:rPr>
            </w:pPr>
            <w:r>
              <w:rPr>
                <w:rFonts w:ascii="Arial" w:hAnsi="Arial"/>
                <w:sz w:val="20"/>
              </w:rPr>
              <w:t>39</w:t>
            </w:r>
            <w:r w:rsidRPr="008950D1">
              <w:rPr>
                <w:rFonts w:ascii="Arial" w:hAnsi="Arial"/>
                <w:sz w:val="20"/>
                <w:vertAlign w:val="superscript"/>
              </w:rPr>
              <w:t>th</w:t>
            </w:r>
          </w:p>
        </w:tc>
        <w:tc>
          <w:tcPr>
            <w:tcW w:w="0" w:type="auto"/>
            <w:shd w:val="clear" w:color="auto" w:fill="auto"/>
            <w:noWrap/>
            <w:hideMark/>
          </w:tcPr>
          <w:p w14:paraId="54C8D90E" w14:textId="77777777" w:rsidR="001C7F92" w:rsidRPr="006554AE" w:rsidRDefault="001C7F92" w:rsidP="00C76DF2">
            <w:pPr>
              <w:spacing w:line="360" w:lineRule="auto"/>
              <w:rPr>
                <w:rFonts w:ascii="Arial" w:hAnsi="Arial" w:cs="Arial"/>
                <w:sz w:val="20"/>
                <w:szCs w:val="20"/>
              </w:rPr>
            </w:pPr>
            <w:r>
              <w:rPr>
                <w:rFonts w:ascii="Arial" w:hAnsi="Arial"/>
                <w:sz w:val="20"/>
              </w:rPr>
              <w:t>2017</w:t>
            </w:r>
          </w:p>
        </w:tc>
        <w:tc>
          <w:tcPr>
            <w:tcW w:w="0" w:type="auto"/>
            <w:shd w:val="clear" w:color="auto" w:fill="auto"/>
            <w:hideMark/>
          </w:tcPr>
          <w:p w14:paraId="383BCB26"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1.REP18/NFSDU                                                                                                                                                                                                                                                                          2.NFSDU/39 CRD/07: REVIEW OF </w:t>
            </w:r>
            <w:r w:rsidRPr="008950D1">
              <w:rPr>
                <w:rFonts w:ascii="Arial" w:hAnsi="Arial"/>
                <w:sz w:val="20"/>
              </w:rPr>
              <w:t>TH</w:t>
            </w:r>
            <w:r>
              <w:rPr>
                <w:rFonts w:ascii="Arial" w:hAnsi="Arial"/>
                <w:sz w:val="20"/>
              </w:rPr>
              <w:t xml:space="preserve">E STANDARD FOR FOLLOW-UP FORMULA (CODEX STAN 156-1987)- Comments of Costa Rica, El Salvador, European Union, Kyrgyzstan, Morocco, Nigeria, Sierra Leone, Sri Lanka, African Union and EU Specialty Food Ingredients                                                                                                                                                                                                      3. NFSDU/39 CRD/17:  Comments of Indonesia                                                                                                                                                                                                                     4. NFSDU/39 CRD/24: Comments of European Vegetable Protein Association (EUVEPRO) - Discussion Paper by Canada and </w:t>
            </w:r>
            <w:r w:rsidRPr="008950D1">
              <w:rPr>
                <w:rFonts w:ascii="Arial" w:hAnsi="Arial"/>
                <w:sz w:val="20"/>
              </w:rPr>
              <w:t>th</w:t>
            </w:r>
            <w:r>
              <w:rPr>
                <w:rFonts w:ascii="Arial" w:hAnsi="Arial"/>
                <w:sz w:val="20"/>
              </w:rPr>
              <w:t xml:space="preserve">e United States of America for a JEMNU REQUEST FOR </w:t>
            </w:r>
            <w:r w:rsidRPr="008950D1">
              <w:rPr>
                <w:rFonts w:ascii="Arial" w:hAnsi="Arial"/>
                <w:sz w:val="20"/>
              </w:rPr>
              <w:t>TH</w:t>
            </w:r>
            <w:r>
              <w:rPr>
                <w:rFonts w:ascii="Arial" w:hAnsi="Arial"/>
                <w:sz w:val="20"/>
              </w:rPr>
              <w:t xml:space="preserve">E ESTABLISHMENT OF NITROGEN TO PROTEIN CONVERSION FACTORS FOR SOY AND MILK PROTEINS                                                                                                                                              </w:t>
            </w:r>
          </w:p>
          <w:p w14:paraId="68ED3B35"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5.NFSDU/39 CRD/25: Comments of Mali                                                                                                                                                                                                                                 6. NFSDU/39 CRD/26: Comments of Mexico                                                                                                                                                                                                               7.NFSDU/39 CRD/19: Comments of Republic of Korea                                                                                                                                                                                                         8. CX/NFSDU 17/39/4 Rev.1: REVIEW OF </w:t>
            </w:r>
            <w:r w:rsidRPr="008950D1">
              <w:rPr>
                <w:rFonts w:ascii="Arial" w:hAnsi="Arial"/>
                <w:sz w:val="20"/>
              </w:rPr>
              <w:t>TH</w:t>
            </w:r>
            <w:r>
              <w:rPr>
                <w:rFonts w:ascii="Arial" w:hAnsi="Arial"/>
                <w:sz w:val="20"/>
              </w:rPr>
              <w:t>E STANDARD FOR FOLLOW-UP FORMULA (CODEX STAN 156-</w:t>
            </w:r>
            <w:proofErr w:type="gramStart"/>
            <w:r>
              <w:rPr>
                <w:rFonts w:ascii="Arial" w:hAnsi="Arial"/>
                <w:sz w:val="20"/>
              </w:rPr>
              <w:t>1987)(</w:t>
            </w:r>
            <w:proofErr w:type="gramEnd"/>
            <w:r>
              <w:rPr>
                <w:rFonts w:ascii="Arial" w:hAnsi="Arial"/>
                <w:sz w:val="20"/>
              </w:rPr>
              <w:t xml:space="preserve">Prepared by </w:t>
            </w:r>
            <w:r w:rsidRPr="008950D1">
              <w:rPr>
                <w:rFonts w:ascii="Arial" w:hAnsi="Arial"/>
                <w:sz w:val="20"/>
              </w:rPr>
              <w:t>th</w:t>
            </w:r>
            <w:r>
              <w:rPr>
                <w:rFonts w:ascii="Arial" w:hAnsi="Arial"/>
                <w:sz w:val="20"/>
              </w:rPr>
              <w:t xml:space="preserve">e electronic working group led by New Zealand, France and Indonesia)                                                                                                                                                                                                                                            9. CX/NFSDU 17/39/4-Add.1: Review of </w:t>
            </w:r>
            <w:r w:rsidRPr="008950D1">
              <w:rPr>
                <w:rFonts w:ascii="Arial" w:hAnsi="Arial"/>
                <w:sz w:val="20"/>
              </w:rPr>
              <w:t>th</w:t>
            </w:r>
            <w:r>
              <w:rPr>
                <w:rFonts w:ascii="Arial" w:hAnsi="Arial"/>
                <w:sz w:val="20"/>
              </w:rPr>
              <w:t xml:space="preserve">e Standard for Follow-Up-Formula (CODEX STAN 156-1987)- Comments at Step 3 (Replies to CL 2017/75-NFSDU)-Comments of Argentina, Brazil, Colombia, Ecuador, India, Japan, Nepal, New Zealand, Russia, Senegal, Switzerland, United States of America, EU Speciality Food Ingredients, Global Organization for EPA and DHA Omega-3s (GOED), Helen Keller International (HKI), International Association of Consumer Food Organizations (IACFO), International Baby Food Action Network (IBFAN), International Dairy Federation (IDF), Institute of Food Technologists (IFT), International Special Dietary Foods Industries (ISDI) and UNICEF                                                                                                                                                                                                                                 10.CX/NFSDU 17/39/4-Add.2: REVIEW OF </w:t>
            </w:r>
            <w:r w:rsidRPr="008950D1">
              <w:rPr>
                <w:rFonts w:ascii="Arial" w:hAnsi="Arial"/>
                <w:sz w:val="20"/>
              </w:rPr>
              <w:t>TH</w:t>
            </w:r>
            <w:r>
              <w:rPr>
                <w:rFonts w:ascii="Arial" w:hAnsi="Arial"/>
                <w:sz w:val="20"/>
              </w:rPr>
              <w:t xml:space="preserve">E STANDARD FOR FOLLOW-UP-FORMULA (CODEX STAN 156-1987)-Comments of Australia, Canada, Kenya, Malaysia, Norway, Philippines, Tanzania, </w:t>
            </w:r>
            <w:r w:rsidRPr="008950D1">
              <w:rPr>
                <w:rFonts w:ascii="Arial" w:hAnsi="Arial"/>
                <w:sz w:val="20"/>
              </w:rPr>
              <w:t>Th</w:t>
            </w:r>
            <w:r>
              <w:rPr>
                <w:rFonts w:ascii="Arial" w:hAnsi="Arial"/>
                <w:sz w:val="20"/>
              </w:rPr>
              <w:t>ailand, European Food Law Association (EFLA), International Council of Grocery Manufacturer Associations (ICGMA), International Special Dietary Foods Industries (ISDI)</w:t>
            </w:r>
          </w:p>
        </w:tc>
      </w:tr>
    </w:tbl>
    <w:p w14:paraId="0CCC3444" w14:textId="458AFFB0" w:rsidR="001C7F92" w:rsidRDefault="001C7F92" w:rsidP="001C7F92">
      <w:pPr>
        <w:spacing w:before="80"/>
      </w:pPr>
    </w:p>
    <w:p w14:paraId="007FEE50" w14:textId="46E631B4" w:rsidR="000826A0" w:rsidRDefault="000826A0" w:rsidP="001C7F92">
      <w:pPr>
        <w:spacing w:before="80"/>
      </w:pPr>
    </w:p>
    <w:p w14:paraId="080D9A8A" w14:textId="77777777" w:rsidR="000826A0" w:rsidRPr="009A5B1C" w:rsidRDefault="000826A0" w:rsidP="001C7F92">
      <w:pPr>
        <w:spacing w:before="80"/>
      </w:pPr>
    </w:p>
    <w:p w14:paraId="10FDCEED" w14:textId="6779F8F9" w:rsidR="001C7F92" w:rsidRPr="006554AE" w:rsidRDefault="001C7F92" w:rsidP="001C7F92">
      <w:pPr>
        <w:spacing w:before="80" w:after="240"/>
      </w:pPr>
      <w:r>
        <w:t>Description of analyzed documents, CCNFSDU, 1966-2019. (to be continued).</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16"/>
        <w:gridCol w:w="563"/>
        <w:gridCol w:w="12614"/>
      </w:tblGrid>
      <w:tr w:rsidR="001C7F92" w:rsidRPr="006554AE" w14:paraId="5C5DD555" w14:textId="77777777" w:rsidTr="00C76DF2">
        <w:trPr>
          <w:trHeight w:val="454"/>
        </w:trPr>
        <w:tc>
          <w:tcPr>
            <w:tcW w:w="808" w:type="dxa"/>
            <w:shd w:val="clear" w:color="auto" w:fill="auto"/>
            <w:noWrap/>
            <w:vAlign w:val="center"/>
            <w:hideMark/>
          </w:tcPr>
          <w:p w14:paraId="73F812BE" w14:textId="77777777" w:rsidR="001C7F92" w:rsidRPr="006554AE" w:rsidRDefault="001C7F92" w:rsidP="00C76DF2">
            <w:pPr>
              <w:rPr>
                <w:rFonts w:ascii="Arial" w:hAnsi="Arial" w:cs="Arial"/>
                <w:sz w:val="19"/>
                <w:szCs w:val="19"/>
              </w:rPr>
            </w:pPr>
            <w:r>
              <w:rPr>
                <w:rFonts w:ascii="Arial" w:hAnsi="Arial"/>
                <w:sz w:val="19"/>
              </w:rPr>
              <w:t xml:space="preserve">Session  </w:t>
            </w:r>
          </w:p>
        </w:tc>
        <w:tc>
          <w:tcPr>
            <w:tcW w:w="0" w:type="auto"/>
            <w:shd w:val="clear" w:color="auto" w:fill="auto"/>
            <w:noWrap/>
            <w:vAlign w:val="center"/>
            <w:hideMark/>
          </w:tcPr>
          <w:p w14:paraId="0EF3E927" w14:textId="77777777" w:rsidR="001C7F92" w:rsidRPr="006554AE" w:rsidRDefault="001C7F92" w:rsidP="00C76DF2">
            <w:pPr>
              <w:rPr>
                <w:rFonts w:ascii="Arial" w:hAnsi="Arial" w:cs="Arial"/>
                <w:sz w:val="19"/>
                <w:szCs w:val="19"/>
              </w:rPr>
            </w:pPr>
            <w:r>
              <w:rPr>
                <w:rFonts w:ascii="Arial" w:hAnsi="Arial"/>
                <w:sz w:val="19"/>
              </w:rPr>
              <w:t>Year</w:t>
            </w:r>
          </w:p>
        </w:tc>
        <w:tc>
          <w:tcPr>
            <w:tcW w:w="0" w:type="auto"/>
            <w:shd w:val="clear" w:color="auto" w:fill="auto"/>
            <w:noWrap/>
            <w:vAlign w:val="center"/>
            <w:hideMark/>
          </w:tcPr>
          <w:p w14:paraId="3E4446D3" w14:textId="77777777" w:rsidR="001C7F92" w:rsidRPr="006554AE" w:rsidRDefault="001C7F92" w:rsidP="00C76DF2">
            <w:pPr>
              <w:rPr>
                <w:rFonts w:ascii="Arial" w:hAnsi="Arial" w:cs="Arial"/>
                <w:sz w:val="19"/>
                <w:szCs w:val="19"/>
              </w:rPr>
            </w:pPr>
            <w:r>
              <w:rPr>
                <w:rFonts w:ascii="Arial" w:hAnsi="Arial"/>
                <w:sz w:val="19"/>
              </w:rPr>
              <w:t>Document description</w:t>
            </w:r>
          </w:p>
        </w:tc>
      </w:tr>
      <w:tr w:rsidR="001C7F92" w:rsidRPr="006554AE" w14:paraId="21520272" w14:textId="77777777" w:rsidTr="00C76DF2">
        <w:trPr>
          <w:trHeight w:val="5100"/>
        </w:trPr>
        <w:tc>
          <w:tcPr>
            <w:tcW w:w="808" w:type="dxa"/>
            <w:shd w:val="clear" w:color="auto" w:fill="auto"/>
            <w:noWrap/>
            <w:hideMark/>
          </w:tcPr>
          <w:p w14:paraId="16CDFF10" w14:textId="77777777" w:rsidR="001C7F92" w:rsidRPr="006554AE" w:rsidRDefault="001C7F92" w:rsidP="00C76DF2">
            <w:pPr>
              <w:spacing w:line="360" w:lineRule="auto"/>
              <w:rPr>
                <w:rFonts w:ascii="Arial" w:hAnsi="Arial" w:cs="Arial"/>
                <w:sz w:val="19"/>
                <w:szCs w:val="19"/>
              </w:rPr>
            </w:pPr>
            <w:r>
              <w:rPr>
                <w:rFonts w:ascii="Arial" w:hAnsi="Arial"/>
                <w:sz w:val="19"/>
              </w:rPr>
              <w:t>40</w:t>
            </w:r>
            <w:r w:rsidRPr="008950D1">
              <w:rPr>
                <w:rFonts w:ascii="Arial" w:hAnsi="Arial"/>
                <w:sz w:val="19"/>
                <w:vertAlign w:val="superscript"/>
              </w:rPr>
              <w:t>th</w:t>
            </w:r>
          </w:p>
        </w:tc>
        <w:tc>
          <w:tcPr>
            <w:tcW w:w="0" w:type="auto"/>
            <w:shd w:val="clear" w:color="auto" w:fill="auto"/>
            <w:noWrap/>
            <w:hideMark/>
          </w:tcPr>
          <w:p w14:paraId="77BED2D7" w14:textId="77777777" w:rsidR="001C7F92" w:rsidRPr="006554AE" w:rsidRDefault="001C7F92" w:rsidP="00C76DF2">
            <w:pPr>
              <w:spacing w:line="360" w:lineRule="auto"/>
              <w:rPr>
                <w:rFonts w:ascii="Arial" w:hAnsi="Arial" w:cs="Arial"/>
                <w:sz w:val="19"/>
                <w:szCs w:val="19"/>
              </w:rPr>
            </w:pPr>
            <w:r>
              <w:rPr>
                <w:rFonts w:ascii="Arial" w:hAnsi="Arial"/>
                <w:sz w:val="19"/>
              </w:rPr>
              <w:t>2018</w:t>
            </w:r>
          </w:p>
        </w:tc>
        <w:tc>
          <w:tcPr>
            <w:tcW w:w="0" w:type="auto"/>
            <w:shd w:val="clear" w:color="auto" w:fill="auto"/>
            <w:hideMark/>
          </w:tcPr>
          <w:p w14:paraId="6EAB6DA0" w14:textId="77777777" w:rsidR="001C7F92" w:rsidRPr="006554AE" w:rsidRDefault="001C7F92" w:rsidP="00C76DF2">
            <w:pPr>
              <w:spacing w:line="360" w:lineRule="auto"/>
              <w:rPr>
                <w:rFonts w:ascii="Arial" w:hAnsi="Arial" w:cs="Arial"/>
                <w:sz w:val="19"/>
                <w:szCs w:val="19"/>
              </w:rPr>
            </w:pPr>
            <w:r>
              <w:rPr>
                <w:rFonts w:ascii="Arial" w:hAnsi="Arial"/>
                <w:sz w:val="19"/>
              </w:rPr>
              <w:t xml:space="preserve">1. REP19/NFSDU                                                                                                                                                                                                                                                                          2. NFSDU/40 CRD/5: Editorial and technical amendments to </w:t>
            </w:r>
            <w:r w:rsidRPr="008950D1">
              <w:rPr>
                <w:rFonts w:ascii="Arial" w:hAnsi="Arial"/>
                <w:sz w:val="19"/>
              </w:rPr>
              <w:t>th</w:t>
            </w:r>
            <w:r>
              <w:rPr>
                <w:rFonts w:ascii="Arial" w:hAnsi="Arial"/>
                <w:sz w:val="19"/>
              </w:rPr>
              <w:t xml:space="preserve">e Essential Composition Requirements for Follow-up Formula for older infants and [Name of Product] for young children-(Prepared by </w:t>
            </w:r>
            <w:r w:rsidRPr="008950D1">
              <w:rPr>
                <w:rFonts w:ascii="Arial" w:hAnsi="Arial"/>
                <w:sz w:val="19"/>
              </w:rPr>
              <w:t>th</w:t>
            </w:r>
            <w:r>
              <w:rPr>
                <w:rFonts w:ascii="Arial" w:hAnsi="Arial"/>
                <w:sz w:val="19"/>
              </w:rPr>
              <w:t xml:space="preserve">e Chair of </w:t>
            </w:r>
            <w:r w:rsidRPr="008950D1">
              <w:rPr>
                <w:rFonts w:ascii="Arial" w:hAnsi="Arial"/>
                <w:sz w:val="19"/>
              </w:rPr>
              <w:t>th</w:t>
            </w:r>
            <w:r>
              <w:rPr>
                <w:rFonts w:ascii="Arial" w:hAnsi="Arial"/>
                <w:sz w:val="19"/>
              </w:rPr>
              <w:t xml:space="preserve">e EWG of </w:t>
            </w:r>
            <w:r w:rsidRPr="008950D1">
              <w:rPr>
                <w:rFonts w:ascii="Arial" w:hAnsi="Arial"/>
                <w:sz w:val="19"/>
              </w:rPr>
              <w:t>th</w:t>
            </w:r>
            <w:r>
              <w:rPr>
                <w:rFonts w:ascii="Arial" w:hAnsi="Arial"/>
                <w:sz w:val="19"/>
              </w:rPr>
              <w:t xml:space="preserve">e review of </w:t>
            </w:r>
            <w:r w:rsidRPr="008950D1">
              <w:rPr>
                <w:rFonts w:ascii="Arial" w:hAnsi="Arial"/>
                <w:sz w:val="19"/>
              </w:rPr>
              <w:t>th</w:t>
            </w:r>
            <w:r>
              <w:rPr>
                <w:rFonts w:ascii="Arial" w:hAnsi="Arial"/>
                <w:sz w:val="19"/>
              </w:rPr>
              <w:t xml:space="preserve">e Standard for Follow-Up Formula)                                                                                                                                                                                                       3.NFSDU/40 CRD 6: DRAFT REVIEW OF </w:t>
            </w:r>
            <w:r w:rsidRPr="008950D1">
              <w:rPr>
                <w:rFonts w:ascii="Arial" w:hAnsi="Arial"/>
                <w:sz w:val="19"/>
                <w:vertAlign w:val="superscript"/>
              </w:rPr>
              <w:t>TH</w:t>
            </w:r>
            <w:r>
              <w:rPr>
                <w:rFonts w:ascii="Arial" w:hAnsi="Arial"/>
                <w:sz w:val="19"/>
              </w:rPr>
              <w:t xml:space="preserve">E STANDARD  FOLLOW-UP FORMULA: ESSENTIAL COMPOSITION REQUIREMENTS Comments at Step 6-Comments of ISDI                                                                                                                                    </w:t>
            </w:r>
          </w:p>
          <w:p w14:paraId="41998624" w14:textId="77777777" w:rsidR="001C7F92" w:rsidRPr="006554AE" w:rsidRDefault="001C7F92" w:rsidP="00C76DF2">
            <w:pPr>
              <w:spacing w:line="360" w:lineRule="auto"/>
              <w:rPr>
                <w:rFonts w:ascii="Arial" w:hAnsi="Arial" w:cs="Arial"/>
                <w:sz w:val="19"/>
                <w:szCs w:val="19"/>
              </w:rPr>
            </w:pPr>
            <w:r>
              <w:rPr>
                <w:rFonts w:ascii="Arial" w:hAnsi="Arial"/>
                <w:sz w:val="19"/>
              </w:rPr>
              <w:t xml:space="preserve">4. NFSDU/40 CRD 15: REVIEW OF </w:t>
            </w:r>
            <w:r w:rsidRPr="008950D1">
              <w:rPr>
                <w:rFonts w:ascii="Arial" w:hAnsi="Arial"/>
                <w:sz w:val="19"/>
              </w:rPr>
              <w:t>TH</w:t>
            </w:r>
            <w:r>
              <w:rPr>
                <w:rFonts w:ascii="Arial" w:hAnsi="Arial"/>
                <w:sz w:val="19"/>
              </w:rPr>
              <w:t xml:space="preserve">E STANDARD FOR FOLLOW-UP FORMULA (CXS 156-1987): SCOPE, PRODUCT DEFINITION, LABELLING- Comments of IACFO                                                                                                                                                    </w:t>
            </w:r>
          </w:p>
          <w:p w14:paraId="39BBE606" w14:textId="77777777" w:rsidR="001C7F92" w:rsidRPr="006554AE" w:rsidRDefault="001C7F92" w:rsidP="00C76DF2">
            <w:pPr>
              <w:spacing w:line="360" w:lineRule="auto"/>
              <w:rPr>
                <w:rFonts w:ascii="Arial" w:hAnsi="Arial" w:cs="Arial"/>
                <w:sz w:val="19"/>
                <w:szCs w:val="19"/>
              </w:rPr>
            </w:pPr>
            <w:r>
              <w:rPr>
                <w:rFonts w:ascii="Arial" w:hAnsi="Arial"/>
                <w:sz w:val="19"/>
              </w:rPr>
              <w:t xml:space="preserve">5.NFSDU/40 CRD 23: Comments of India                                                                                                                                                                                                                               6. NFSDU/40 CRD 24: REVIEW OF </w:t>
            </w:r>
            <w:r w:rsidRPr="008950D1">
              <w:rPr>
                <w:rFonts w:ascii="Arial" w:hAnsi="Arial"/>
                <w:sz w:val="19"/>
              </w:rPr>
              <w:t>TH</w:t>
            </w:r>
            <w:r>
              <w:rPr>
                <w:rFonts w:ascii="Arial" w:hAnsi="Arial"/>
                <w:sz w:val="19"/>
              </w:rPr>
              <w:t xml:space="preserve">E STANDARD FOR FOLLOW-UP FORMULA (CXS 156-1987): SCOPE, PRODUCT DEFINITION, LABELLING - Comments of EFLA                                                                                                                                                    </w:t>
            </w:r>
          </w:p>
          <w:p w14:paraId="787450F0" w14:textId="77777777" w:rsidR="001C7F92" w:rsidRPr="006554AE" w:rsidRDefault="001C7F92" w:rsidP="00C76DF2">
            <w:pPr>
              <w:spacing w:line="360" w:lineRule="auto"/>
              <w:rPr>
                <w:rFonts w:ascii="Arial" w:hAnsi="Arial" w:cs="Arial"/>
                <w:sz w:val="19"/>
                <w:szCs w:val="19"/>
              </w:rPr>
            </w:pPr>
            <w:r>
              <w:rPr>
                <w:rFonts w:ascii="Arial" w:hAnsi="Arial"/>
                <w:sz w:val="19"/>
              </w:rPr>
              <w:t xml:space="preserve">7. NFSDU/40 CRD 25: Comments of </w:t>
            </w:r>
            <w:r w:rsidRPr="008950D1">
              <w:rPr>
                <w:rFonts w:ascii="Arial" w:hAnsi="Arial"/>
                <w:sz w:val="19"/>
              </w:rPr>
              <w:t>th</w:t>
            </w:r>
            <w:r>
              <w:rPr>
                <w:rFonts w:ascii="Arial" w:hAnsi="Arial"/>
                <w:sz w:val="19"/>
              </w:rPr>
              <w:t xml:space="preserve">e African Union                                                                                                                                                                                               </w:t>
            </w:r>
            <w:proofErr w:type="gramStart"/>
            <w:r>
              <w:rPr>
                <w:rFonts w:ascii="Arial" w:hAnsi="Arial"/>
                <w:sz w:val="19"/>
              </w:rPr>
              <w:t>8.NFSDU</w:t>
            </w:r>
            <w:proofErr w:type="gramEnd"/>
            <w:r>
              <w:rPr>
                <w:rFonts w:ascii="Arial" w:hAnsi="Arial"/>
                <w:sz w:val="19"/>
              </w:rPr>
              <w:t xml:space="preserve">/40 CRD 29:Comments of </w:t>
            </w:r>
            <w:r w:rsidRPr="008950D1">
              <w:rPr>
                <w:rFonts w:ascii="Arial" w:hAnsi="Arial"/>
                <w:sz w:val="19"/>
              </w:rPr>
              <w:t>th</w:t>
            </w:r>
            <w:r>
              <w:rPr>
                <w:rFonts w:ascii="Arial" w:hAnsi="Arial"/>
                <w:sz w:val="19"/>
              </w:rPr>
              <w:t xml:space="preserve">e Russian Federation                                                                                                                                                                                                9. NFSDU/40 CRD 31: Comments of Mexico                                                                                                                                                                                                          10.CX/NFSDU 18/40/5:REVIEW OF </w:t>
            </w:r>
            <w:r w:rsidRPr="008950D1">
              <w:rPr>
                <w:rFonts w:ascii="Arial" w:hAnsi="Arial"/>
                <w:sz w:val="19"/>
              </w:rPr>
              <w:t>TH</w:t>
            </w:r>
            <w:r>
              <w:rPr>
                <w:rFonts w:ascii="Arial" w:hAnsi="Arial"/>
                <w:sz w:val="19"/>
              </w:rPr>
              <w:t xml:space="preserve">E STANDARD FOR FOLLOW-UP FORMULA (CXS 156-1987)-(Prepared by </w:t>
            </w:r>
            <w:r w:rsidRPr="008950D1">
              <w:rPr>
                <w:rFonts w:ascii="Arial" w:hAnsi="Arial"/>
                <w:sz w:val="19"/>
              </w:rPr>
              <w:t>th</w:t>
            </w:r>
            <w:r>
              <w:rPr>
                <w:rFonts w:ascii="Arial" w:hAnsi="Arial"/>
                <w:sz w:val="19"/>
              </w:rPr>
              <w:t xml:space="preserve">e electronic working group led by New Zealand, France and Indonesia)                                                                                                                                                                                                                                                                                11. CX/NFSDU 18/40/5-Add.1: Review of </w:t>
            </w:r>
            <w:r w:rsidRPr="008950D1">
              <w:rPr>
                <w:rFonts w:ascii="Arial" w:hAnsi="Arial"/>
                <w:sz w:val="19"/>
              </w:rPr>
              <w:t>th</w:t>
            </w:r>
            <w:r>
              <w:rPr>
                <w:rFonts w:ascii="Arial" w:hAnsi="Arial"/>
                <w:sz w:val="19"/>
              </w:rPr>
              <w:t xml:space="preserve">e Standard for Follow-up Formula: scope, product definition and labelling Comments at Step 3 in reply to CL 2018/63-NFSDU-Comments of Argentina, Australia, Brazil, Cambodia, Canada, Colombia, Costa Rica, Côte d’Ivoire, Ecuador, Egypt, European Union, Ghana, India, Indonesia, Iran, Jamaica, Malaysia, Mali, Nepal, New Zealand, Norway, Peru, Philippines, Senegal, Sri Lanka, Switzerland, United States of America, Viet Nam, EU Specialty Food Ingredients, HKI, IBFAN, ISDI and UNICEF                                                                                                                                                                                                   12.CX/NFSDU 18/40/4-Rev: REVIEW OF </w:t>
            </w:r>
            <w:r w:rsidRPr="008950D1">
              <w:rPr>
                <w:rFonts w:ascii="Arial" w:hAnsi="Arial"/>
                <w:sz w:val="19"/>
              </w:rPr>
              <w:t>TH</w:t>
            </w:r>
            <w:r>
              <w:rPr>
                <w:rFonts w:ascii="Arial" w:hAnsi="Arial"/>
                <w:sz w:val="19"/>
              </w:rPr>
              <w:t xml:space="preserve">E STANDARD FOR FOLLOW-UP FORMULA: ESSENTIAL COMPOSITION REQUIREMENTS Comments at Step 6 (Replies to CL 2018/62/OCS-NFSDU)- Comments of Australia, Brazil, Canada, Colombia, Indonesia, Japan, New Zealand, Norway, Peru, Philippines, Switzerland, United States of America, AOCS, EU Specialty Food Ingredients, EUVEPRO and ISDI                                                                                                                                                                        13.CX/NFSDU 18/40/4-Add.1: DRAFT REVIEW OF </w:t>
            </w:r>
            <w:r w:rsidRPr="008950D1">
              <w:rPr>
                <w:rFonts w:ascii="Arial" w:hAnsi="Arial"/>
                <w:sz w:val="19"/>
              </w:rPr>
              <w:t>TH</w:t>
            </w:r>
            <w:r>
              <w:rPr>
                <w:rFonts w:ascii="Arial" w:hAnsi="Arial"/>
                <w:sz w:val="19"/>
              </w:rPr>
              <w:t xml:space="preserve">E STANDARD FOR FOLLOW-UP FORMULA: ESSENTIAL COMPOSITION REQUIREMENTS Comments at Step 6-Comments of Egypt, </w:t>
            </w:r>
            <w:r w:rsidRPr="008950D1">
              <w:rPr>
                <w:rFonts w:ascii="Arial" w:hAnsi="Arial"/>
                <w:sz w:val="19"/>
              </w:rPr>
              <w:t>th</w:t>
            </w:r>
            <w:r>
              <w:rPr>
                <w:rFonts w:ascii="Arial" w:hAnsi="Arial"/>
                <w:sz w:val="19"/>
              </w:rPr>
              <w:t xml:space="preserve">e European Union, Singapore, United States of America and Vietnam </w:t>
            </w:r>
          </w:p>
        </w:tc>
      </w:tr>
    </w:tbl>
    <w:p w14:paraId="6234A19C" w14:textId="4D515DDF" w:rsidR="001C7F92" w:rsidRPr="006554AE" w:rsidRDefault="001C7F92" w:rsidP="001C7F92">
      <w:pPr>
        <w:spacing w:before="80" w:after="240"/>
      </w:pPr>
      <w:r>
        <w:t>Description of analyzed documents, CCNFSDU, 1966-2019. (to be continued).</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16"/>
        <w:gridCol w:w="563"/>
        <w:gridCol w:w="12614"/>
      </w:tblGrid>
      <w:tr w:rsidR="001C7F92" w:rsidRPr="006554AE" w14:paraId="39F5D447" w14:textId="77777777" w:rsidTr="00C76DF2">
        <w:trPr>
          <w:trHeight w:val="454"/>
        </w:trPr>
        <w:tc>
          <w:tcPr>
            <w:tcW w:w="808" w:type="dxa"/>
            <w:shd w:val="clear" w:color="auto" w:fill="auto"/>
            <w:noWrap/>
            <w:vAlign w:val="center"/>
            <w:hideMark/>
          </w:tcPr>
          <w:p w14:paraId="1828C17B" w14:textId="77777777" w:rsidR="001C7F92" w:rsidRPr="006554AE" w:rsidRDefault="001C7F92" w:rsidP="00C76DF2">
            <w:pPr>
              <w:rPr>
                <w:rFonts w:ascii="Arial" w:hAnsi="Arial" w:cs="Arial"/>
                <w:sz w:val="19"/>
                <w:szCs w:val="19"/>
              </w:rPr>
            </w:pPr>
            <w:r>
              <w:rPr>
                <w:rFonts w:ascii="Arial" w:hAnsi="Arial"/>
                <w:sz w:val="19"/>
              </w:rPr>
              <w:t xml:space="preserve">Session  </w:t>
            </w:r>
          </w:p>
        </w:tc>
        <w:tc>
          <w:tcPr>
            <w:tcW w:w="0" w:type="auto"/>
            <w:shd w:val="clear" w:color="auto" w:fill="auto"/>
            <w:noWrap/>
            <w:vAlign w:val="center"/>
            <w:hideMark/>
          </w:tcPr>
          <w:p w14:paraId="6E933D0F" w14:textId="77777777" w:rsidR="001C7F92" w:rsidRPr="006554AE" w:rsidRDefault="001C7F92" w:rsidP="00C76DF2">
            <w:pPr>
              <w:rPr>
                <w:rFonts w:ascii="Arial" w:hAnsi="Arial" w:cs="Arial"/>
                <w:sz w:val="19"/>
                <w:szCs w:val="19"/>
              </w:rPr>
            </w:pPr>
            <w:r>
              <w:rPr>
                <w:rFonts w:ascii="Arial" w:hAnsi="Arial"/>
                <w:sz w:val="19"/>
              </w:rPr>
              <w:t>Year</w:t>
            </w:r>
          </w:p>
        </w:tc>
        <w:tc>
          <w:tcPr>
            <w:tcW w:w="0" w:type="auto"/>
            <w:shd w:val="clear" w:color="auto" w:fill="auto"/>
            <w:noWrap/>
            <w:vAlign w:val="center"/>
            <w:hideMark/>
          </w:tcPr>
          <w:p w14:paraId="219A5D31" w14:textId="77777777" w:rsidR="001C7F92" w:rsidRPr="006554AE" w:rsidRDefault="001C7F92" w:rsidP="00C76DF2">
            <w:pPr>
              <w:rPr>
                <w:rFonts w:ascii="Arial" w:hAnsi="Arial" w:cs="Arial"/>
                <w:sz w:val="19"/>
                <w:szCs w:val="19"/>
              </w:rPr>
            </w:pPr>
            <w:r>
              <w:rPr>
                <w:rFonts w:ascii="Arial" w:hAnsi="Arial"/>
                <w:sz w:val="19"/>
              </w:rPr>
              <w:t>Document description</w:t>
            </w:r>
          </w:p>
        </w:tc>
      </w:tr>
      <w:tr w:rsidR="001C7F92" w:rsidRPr="006554AE" w14:paraId="6E31732D" w14:textId="77777777" w:rsidTr="00C76DF2">
        <w:trPr>
          <w:trHeight w:val="5100"/>
        </w:trPr>
        <w:tc>
          <w:tcPr>
            <w:tcW w:w="808" w:type="dxa"/>
            <w:shd w:val="clear" w:color="auto" w:fill="auto"/>
            <w:noWrap/>
            <w:hideMark/>
          </w:tcPr>
          <w:p w14:paraId="26DD7977" w14:textId="77777777" w:rsidR="001C7F92" w:rsidRPr="006554AE" w:rsidRDefault="001C7F92" w:rsidP="00C76DF2">
            <w:pPr>
              <w:spacing w:line="360" w:lineRule="auto"/>
              <w:rPr>
                <w:rFonts w:ascii="Arial" w:hAnsi="Arial" w:cs="Arial"/>
                <w:sz w:val="19"/>
                <w:szCs w:val="19"/>
              </w:rPr>
            </w:pPr>
            <w:r>
              <w:rPr>
                <w:rFonts w:ascii="Arial" w:hAnsi="Arial"/>
                <w:sz w:val="19"/>
              </w:rPr>
              <w:t>41</w:t>
            </w:r>
            <w:r w:rsidRPr="008950D1">
              <w:rPr>
                <w:rFonts w:ascii="Arial" w:hAnsi="Arial"/>
                <w:sz w:val="19"/>
                <w:vertAlign w:val="superscript"/>
              </w:rPr>
              <w:t>st</w:t>
            </w:r>
          </w:p>
        </w:tc>
        <w:tc>
          <w:tcPr>
            <w:tcW w:w="0" w:type="auto"/>
            <w:shd w:val="clear" w:color="auto" w:fill="auto"/>
            <w:noWrap/>
            <w:hideMark/>
          </w:tcPr>
          <w:p w14:paraId="1989A39F" w14:textId="77777777" w:rsidR="001C7F92" w:rsidRPr="006554AE" w:rsidRDefault="001C7F92" w:rsidP="00C76DF2">
            <w:pPr>
              <w:spacing w:line="360" w:lineRule="auto"/>
              <w:rPr>
                <w:rFonts w:ascii="Arial" w:hAnsi="Arial" w:cs="Arial"/>
                <w:sz w:val="19"/>
                <w:szCs w:val="19"/>
              </w:rPr>
            </w:pPr>
            <w:r>
              <w:rPr>
                <w:rFonts w:ascii="Arial" w:hAnsi="Arial"/>
                <w:sz w:val="19"/>
              </w:rPr>
              <w:t>2019</w:t>
            </w:r>
          </w:p>
        </w:tc>
        <w:tc>
          <w:tcPr>
            <w:tcW w:w="0" w:type="auto"/>
            <w:shd w:val="clear" w:color="auto" w:fill="auto"/>
            <w:hideMark/>
          </w:tcPr>
          <w:p w14:paraId="5056D8FC"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1. REP20/NFSDU                                                                                                                                                                                                                                                                          2. NFSDU/41 CRD 21: Comments by Republic of Korea                                                                                                                                                                                       3.NFSDU/41 CRD 3: REVIEW OF </w:t>
            </w:r>
            <w:r w:rsidRPr="008950D1">
              <w:rPr>
                <w:rFonts w:ascii="Arial" w:hAnsi="Arial"/>
                <w:sz w:val="20"/>
              </w:rPr>
              <w:t>TH</w:t>
            </w:r>
            <w:r>
              <w:rPr>
                <w:rFonts w:ascii="Arial" w:hAnsi="Arial"/>
                <w:sz w:val="20"/>
              </w:rPr>
              <w:t xml:space="preserve">E STANDARD FOR FOLLOW-UP FORMULA: DRAFT SCOPE, DESCRIPTION AND LABELLING FOR FUF FOR OLDER INFANTS-Prepared by New Zealand-Background Paper on Cross Promotion                                                                                                                                                                                  4. NFSDU/41 CRD 4: REVIEW OF </w:t>
            </w:r>
            <w:r w:rsidRPr="008950D1">
              <w:rPr>
                <w:rFonts w:ascii="Arial" w:hAnsi="Arial"/>
                <w:sz w:val="20"/>
              </w:rPr>
              <w:t>TH</w:t>
            </w:r>
            <w:r>
              <w:rPr>
                <w:rFonts w:ascii="Arial" w:hAnsi="Arial"/>
                <w:sz w:val="20"/>
              </w:rPr>
              <w:t xml:space="preserve">E STANDARD FOR FOLLOW-UP FORMULA-Prepared by New Zealand-Relevant concepts and technical guidance in WHO/WHA documents and </w:t>
            </w:r>
            <w:r w:rsidRPr="008950D1">
              <w:rPr>
                <w:rFonts w:ascii="Arial" w:hAnsi="Arial"/>
                <w:sz w:val="20"/>
              </w:rPr>
              <w:t>th</w:t>
            </w:r>
            <w:r>
              <w:rPr>
                <w:rFonts w:ascii="Arial" w:hAnsi="Arial"/>
                <w:sz w:val="20"/>
              </w:rPr>
              <w:t xml:space="preserve">e labelling provisions in </w:t>
            </w:r>
            <w:r w:rsidRPr="008950D1">
              <w:rPr>
                <w:rFonts w:ascii="Arial" w:hAnsi="Arial"/>
                <w:sz w:val="20"/>
              </w:rPr>
              <w:t>th</w:t>
            </w:r>
            <w:r>
              <w:rPr>
                <w:rFonts w:ascii="Arial" w:hAnsi="Arial"/>
                <w:sz w:val="20"/>
              </w:rPr>
              <w:t xml:space="preserve">e draft standard for follow-up formula                                                                                                                                                                                                                                                                                        5. CX/NFSDU 19/41/4: REVIEW OF </w:t>
            </w:r>
            <w:r w:rsidRPr="008950D1">
              <w:rPr>
                <w:rFonts w:ascii="Arial" w:hAnsi="Arial"/>
                <w:sz w:val="20"/>
              </w:rPr>
              <w:t>TH</w:t>
            </w:r>
            <w:r>
              <w:rPr>
                <w:rFonts w:ascii="Arial" w:hAnsi="Arial"/>
                <w:sz w:val="20"/>
              </w:rPr>
              <w:t xml:space="preserve">E STANDARD FOR FOLLOW-UP FORMULA: DRAFT SCOPE, DESCRIPTION AND LABELLING FOR FOLLOW-UP FORMULA FOR OLDER INFANTS Replies to comments at Step 6 to CL 2019/77-NFSDU-Comments of Argentina, Australia, Brazil, Burkina Faso, Cambodia, Canada, Costa Rica, European Union, Ghana, Indonesia, Iran, Iraq, Kuwait, Mali, New Zealand, Nepal, Norway, Peru, Senegal, Somalia, Sri Lanka, Switzerland, United States of America, Vietnam, HKI, ISDI, UNICEF                                                                                                                                                                                                                                                                           6.CX/NFSDU 19/41/4-Add.1:REVIEW OF </w:t>
            </w:r>
            <w:r w:rsidRPr="008950D1">
              <w:rPr>
                <w:rFonts w:ascii="Arial" w:hAnsi="Arial"/>
                <w:sz w:val="20"/>
              </w:rPr>
              <w:t>TH</w:t>
            </w:r>
            <w:r>
              <w:rPr>
                <w:rFonts w:ascii="Arial" w:hAnsi="Arial"/>
                <w:sz w:val="20"/>
              </w:rPr>
              <w:t xml:space="preserve">E STANDARD FOR FOLLOW-UP FORMULA: DRAFT SCOPE, DESCRIPTION AND LABELLING FOR FOLLOW-UP FORMULA FOR OLDER INFANTS Comments of Ecuador, Indonesia, Kenya, Mali, Senegal, HKI, IBFAN, WPHNA                                                                                                                                                                                   </w:t>
            </w:r>
          </w:p>
          <w:p w14:paraId="2ECF2DAA"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7.CX/NFSDU 19/41/5:REVIEW OF </w:t>
            </w:r>
            <w:r w:rsidRPr="008950D1">
              <w:rPr>
                <w:rFonts w:ascii="Arial" w:hAnsi="Arial"/>
                <w:sz w:val="20"/>
              </w:rPr>
              <w:t>TH</w:t>
            </w:r>
            <w:r>
              <w:rPr>
                <w:rFonts w:ascii="Arial" w:hAnsi="Arial"/>
                <w:sz w:val="20"/>
              </w:rPr>
              <w:t xml:space="preserve">E STANDARD FOR FOLLOW-UP FORMULA (CXS 156-1987) PROPOSED DRAFT FOLLOW UP FORMULA FOR OLDER INFANTS AND [PRODUCT] FOR YOUNG CHILDREN-Prepared by </w:t>
            </w:r>
            <w:r w:rsidRPr="008950D1">
              <w:rPr>
                <w:rFonts w:ascii="Arial" w:hAnsi="Arial"/>
                <w:sz w:val="20"/>
              </w:rPr>
              <w:t>th</w:t>
            </w:r>
            <w:r>
              <w:rPr>
                <w:rFonts w:ascii="Arial" w:hAnsi="Arial"/>
                <w:sz w:val="20"/>
              </w:rPr>
              <w:t xml:space="preserve">e Electronic Working Group led by New Zealand, France and Indonesia                                                                                                                          </w:t>
            </w:r>
          </w:p>
          <w:p w14:paraId="5D179EBC" w14:textId="77777777" w:rsidR="001C7F92" w:rsidRPr="006554AE" w:rsidRDefault="001C7F92" w:rsidP="00C76DF2">
            <w:pPr>
              <w:spacing w:line="360" w:lineRule="auto"/>
              <w:rPr>
                <w:rFonts w:ascii="Arial" w:hAnsi="Arial" w:cs="Arial"/>
                <w:sz w:val="19"/>
                <w:szCs w:val="19"/>
              </w:rPr>
            </w:pPr>
            <w:r>
              <w:rPr>
                <w:rFonts w:ascii="Arial" w:hAnsi="Arial"/>
                <w:sz w:val="20"/>
              </w:rPr>
              <w:t xml:space="preserve">8.NFSDU/41 CRD 35:Comments by India                                                                                                                                                                                                                  9.NFSDU/41 CRD 45:Comments by Lao People's Democratic Republic                                                                                                                                                                 10.NFSDU/41 CRD 41:REVIEW OF </w:t>
            </w:r>
            <w:r w:rsidRPr="008950D1">
              <w:rPr>
                <w:rFonts w:ascii="Arial" w:hAnsi="Arial"/>
                <w:sz w:val="20"/>
              </w:rPr>
              <w:t>TH</w:t>
            </w:r>
            <w:r>
              <w:rPr>
                <w:rFonts w:ascii="Arial" w:hAnsi="Arial"/>
                <w:sz w:val="20"/>
              </w:rPr>
              <w:t xml:space="preserve">E STANDARD FOR FOLLOW-UP FORMULA: DRAFT SCOPE, DESCRIPTION AND LABELLING FOR FUF FOR OLDER INFANTS-Comments of Malaysia                                                                                                                                                                                                                                                                    11.NFSDU/41 CRD 51:Comments by Morocco                                                                                                                                                                                                       12.NFSDU/41 CRD 42: Comments by Mexico                                                                                                                                                                                                       13.NFSDU/41 CRD 27:Comments by Nepal                                                                                                                                                                                                                                                                   </w:t>
            </w:r>
            <w:r>
              <w:rPr>
                <w:rFonts w:ascii="Arial" w:hAnsi="Arial"/>
                <w:sz w:val="19"/>
              </w:rPr>
              <w:t xml:space="preserve"> </w:t>
            </w:r>
          </w:p>
        </w:tc>
      </w:tr>
    </w:tbl>
    <w:p w14:paraId="7A1C803A" w14:textId="0546DA74" w:rsidR="001C7F92" w:rsidRPr="006554AE" w:rsidRDefault="001C7F92" w:rsidP="001C7F92">
      <w:pPr>
        <w:spacing w:before="80" w:after="240"/>
      </w:pPr>
      <w:r>
        <w:t>Description of analyzed documents, CCNFSDU, 1966-2019. (Conclusion).</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16"/>
        <w:gridCol w:w="563"/>
        <w:gridCol w:w="12614"/>
      </w:tblGrid>
      <w:tr w:rsidR="001C7F92" w:rsidRPr="006554AE" w14:paraId="1323C082" w14:textId="77777777" w:rsidTr="00C76DF2">
        <w:trPr>
          <w:trHeight w:val="454"/>
        </w:trPr>
        <w:tc>
          <w:tcPr>
            <w:tcW w:w="808" w:type="dxa"/>
            <w:shd w:val="clear" w:color="auto" w:fill="auto"/>
            <w:noWrap/>
            <w:vAlign w:val="center"/>
            <w:hideMark/>
          </w:tcPr>
          <w:p w14:paraId="32702D14" w14:textId="77777777" w:rsidR="001C7F92" w:rsidRPr="006554AE" w:rsidRDefault="001C7F92" w:rsidP="00C76DF2">
            <w:pPr>
              <w:rPr>
                <w:rFonts w:ascii="Arial" w:hAnsi="Arial" w:cs="Arial"/>
                <w:sz w:val="19"/>
                <w:szCs w:val="19"/>
              </w:rPr>
            </w:pPr>
            <w:r>
              <w:rPr>
                <w:rFonts w:ascii="Arial" w:hAnsi="Arial"/>
                <w:sz w:val="19"/>
              </w:rPr>
              <w:t xml:space="preserve">Session  </w:t>
            </w:r>
          </w:p>
        </w:tc>
        <w:tc>
          <w:tcPr>
            <w:tcW w:w="0" w:type="auto"/>
            <w:shd w:val="clear" w:color="auto" w:fill="auto"/>
            <w:noWrap/>
            <w:vAlign w:val="center"/>
            <w:hideMark/>
          </w:tcPr>
          <w:p w14:paraId="147E236C" w14:textId="77777777" w:rsidR="001C7F92" w:rsidRPr="006554AE" w:rsidRDefault="001C7F92" w:rsidP="00C76DF2">
            <w:pPr>
              <w:rPr>
                <w:rFonts w:ascii="Arial" w:hAnsi="Arial" w:cs="Arial"/>
                <w:sz w:val="19"/>
                <w:szCs w:val="19"/>
              </w:rPr>
            </w:pPr>
            <w:r>
              <w:rPr>
                <w:rFonts w:ascii="Arial" w:hAnsi="Arial"/>
                <w:sz w:val="19"/>
              </w:rPr>
              <w:t>Year</w:t>
            </w:r>
          </w:p>
        </w:tc>
        <w:tc>
          <w:tcPr>
            <w:tcW w:w="0" w:type="auto"/>
            <w:shd w:val="clear" w:color="auto" w:fill="auto"/>
            <w:noWrap/>
            <w:vAlign w:val="center"/>
            <w:hideMark/>
          </w:tcPr>
          <w:p w14:paraId="4621A0D4" w14:textId="77777777" w:rsidR="001C7F92" w:rsidRPr="006554AE" w:rsidRDefault="001C7F92" w:rsidP="00C76DF2">
            <w:pPr>
              <w:rPr>
                <w:rFonts w:ascii="Arial" w:hAnsi="Arial" w:cs="Arial"/>
                <w:sz w:val="19"/>
                <w:szCs w:val="19"/>
              </w:rPr>
            </w:pPr>
            <w:r>
              <w:rPr>
                <w:rFonts w:ascii="Arial" w:hAnsi="Arial"/>
                <w:sz w:val="19"/>
              </w:rPr>
              <w:t>Document description</w:t>
            </w:r>
          </w:p>
        </w:tc>
      </w:tr>
      <w:tr w:rsidR="001C7F92" w:rsidRPr="006554AE" w14:paraId="624039C4" w14:textId="77777777" w:rsidTr="00C76DF2">
        <w:trPr>
          <w:trHeight w:val="5100"/>
        </w:trPr>
        <w:tc>
          <w:tcPr>
            <w:tcW w:w="808" w:type="dxa"/>
            <w:shd w:val="clear" w:color="auto" w:fill="auto"/>
            <w:noWrap/>
            <w:hideMark/>
          </w:tcPr>
          <w:p w14:paraId="5D9CE662" w14:textId="77777777" w:rsidR="001C7F92" w:rsidRPr="006554AE" w:rsidRDefault="001C7F92" w:rsidP="00C76DF2">
            <w:pPr>
              <w:spacing w:line="360" w:lineRule="auto"/>
              <w:rPr>
                <w:rFonts w:ascii="Arial" w:hAnsi="Arial" w:cs="Arial"/>
                <w:sz w:val="19"/>
                <w:szCs w:val="19"/>
              </w:rPr>
            </w:pPr>
            <w:r>
              <w:rPr>
                <w:rFonts w:ascii="Arial" w:hAnsi="Arial"/>
                <w:sz w:val="19"/>
              </w:rPr>
              <w:t>41</w:t>
            </w:r>
            <w:r w:rsidRPr="008950D1">
              <w:rPr>
                <w:rFonts w:ascii="Arial" w:hAnsi="Arial"/>
                <w:sz w:val="19"/>
                <w:vertAlign w:val="superscript"/>
              </w:rPr>
              <w:t>st</w:t>
            </w:r>
          </w:p>
        </w:tc>
        <w:tc>
          <w:tcPr>
            <w:tcW w:w="0" w:type="auto"/>
            <w:shd w:val="clear" w:color="auto" w:fill="auto"/>
            <w:noWrap/>
            <w:hideMark/>
          </w:tcPr>
          <w:p w14:paraId="673F2F6A" w14:textId="77777777" w:rsidR="001C7F92" w:rsidRPr="006554AE" w:rsidRDefault="001C7F92" w:rsidP="00C76DF2">
            <w:pPr>
              <w:spacing w:line="360" w:lineRule="auto"/>
              <w:rPr>
                <w:rFonts w:ascii="Arial" w:hAnsi="Arial" w:cs="Arial"/>
                <w:sz w:val="19"/>
                <w:szCs w:val="19"/>
              </w:rPr>
            </w:pPr>
            <w:r>
              <w:rPr>
                <w:rFonts w:ascii="Arial" w:hAnsi="Arial"/>
                <w:sz w:val="19"/>
              </w:rPr>
              <w:t>2019</w:t>
            </w:r>
          </w:p>
        </w:tc>
        <w:tc>
          <w:tcPr>
            <w:tcW w:w="0" w:type="auto"/>
            <w:shd w:val="clear" w:color="auto" w:fill="auto"/>
            <w:hideMark/>
          </w:tcPr>
          <w:p w14:paraId="7E0AF256" w14:textId="77777777" w:rsidR="001C7F92" w:rsidRPr="006554AE" w:rsidRDefault="001C7F92" w:rsidP="00C76DF2">
            <w:pPr>
              <w:spacing w:line="360" w:lineRule="auto"/>
              <w:rPr>
                <w:rFonts w:ascii="Arial" w:hAnsi="Arial" w:cs="Arial"/>
                <w:sz w:val="20"/>
                <w:szCs w:val="20"/>
              </w:rPr>
            </w:pPr>
            <w:r>
              <w:rPr>
                <w:rFonts w:ascii="Arial" w:hAnsi="Arial"/>
                <w:sz w:val="20"/>
              </w:rPr>
              <w:t xml:space="preserve">14.NFSDU/41 CRD 32:Comments by Nigeria                                                                                                                                                                                                         15.NFSDU/41 CRD 09:REVIEW OF </w:t>
            </w:r>
            <w:r w:rsidRPr="008950D1">
              <w:rPr>
                <w:rFonts w:ascii="Arial" w:hAnsi="Arial"/>
                <w:sz w:val="20"/>
              </w:rPr>
              <w:t>TH</w:t>
            </w:r>
            <w:r>
              <w:rPr>
                <w:rFonts w:ascii="Arial" w:hAnsi="Arial"/>
                <w:sz w:val="20"/>
              </w:rPr>
              <w:t xml:space="preserve">E STANDARD FOR FOLLOW-UP FORMULA: ESSENTIAL COMPOSITION REQUIREMENTS FOR FOLLOW-UP FORMULA FOR OLDER INFANTS AND [PRODUCT] FOR YOUNG CHILDREN-Comments by Indonesia, Kenya, Mali, Senegal, HKI                                                                                                                                                                                </w:t>
            </w:r>
          </w:p>
          <w:p w14:paraId="04FFBE9D" w14:textId="77777777" w:rsidR="001C7F92" w:rsidRPr="006554AE" w:rsidRDefault="001C7F92" w:rsidP="00C76DF2">
            <w:pPr>
              <w:spacing w:line="360" w:lineRule="auto"/>
              <w:rPr>
                <w:rFonts w:ascii="Arial" w:hAnsi="Arial" w:cs="Arial"/>
                <w:sz w:val="19"/>
                <w:szCs w:val="19"/>
              </w:rPr>
            </w:pPr>
            <w:r>
              <w:rPr>
                <w:rFonts w:ascii="Arial" w:hAnsi="Arial"/>
                <w:sz w:val="20"/>
              </w:rPr>
              <w:t xml:space="preserve">16.NFSDU/41 CRD 10:REVIEW OF </w:t>
            </w:r>
            <w:r w:rsidRPr="008950D1">
              <w:rPr>
                <w:rFonts w:ascii="Arial" w:hAnsi="Arial"/>
                <w:sz w:val="20"/>
              </w:rPr>
              <w:t>TH</w:t>
            </w:r>
            <w:r>
              <w:rPr>
                <w:rFonts w:ascii="Arial" w:hAnsi="Arial"/>
                <w:sz w:val="20"/>
              </w:rPr>
              <w:t xml:space="preserve">E STANDARD FOR FOLLOW-UP FORMULA (CXS 156-1987): PROPOSED DRAFT PRODUCT DEFINITION AND LABELLING FOR [PRODUCT] FOR YOUNG CHILDREN-Comments by Indonesia, Mali, Philippines, Senegal, HKI, ISDI, WPHNA                                                                                                                                                                                             17.NFSDU/41 CRD 47:REVIEW OF </w:t>
            </w:r>
            <w:r w:rsidRPr="008950D1">
              <w:rPr>
                <w:rFonts w:ascii="Arial" w:hAnsi="Arial"/>
                <w:sz w:val="20"/>
              </w:rPr>
              <w:t>TH</w:t>
            </w:r>
            <w:r>
              <w:rPr>
                <w:rFonts w:ascii="Arial" w:hAnsi="Arial"/>
                <w:sz w:val="20"/>
              </w:rPr>
              <w:t xml:space="preserve">E STANDARD FOR FOLLOW-UP FORMULA: PROPOSED DRAFT FOLLOW-UP FORMULA FOR OLDER INFANTS AND [PRODUCT] FOR YOUNG-Comments by Panama                                                                                                                                                                                                                                                    18.NFSDU/41 CRD 33:Comments by </w:t>
            </w:r>
            <w:r w:rsidRPr="008950D1">
              <w:rPr>
                <w:rFonts w:ascii="Arial" w:hAnsi="Arial"/>
                <w:sz w:val="20"/>
              </w:rPr>
              <w:t>th</w:t>
            </w:r>
            <w:r>
              <w:rPr>
                <w:rFonts w:ascii="Arial" w:hAnsi="Arial"/>
                <w:sz w:val="20"/>
              </w:rPr>
              <w:t xml:space="preserve">e Dominican Republik                                                                                                                                                                          19:NFSDU/41 CRD 36:Comments by </w:t>
            </w:r>
            <w:r w:rsidRPr="008950D1">
              <w:rPr>
                <w:rFonts w:ascii="Arial" w:hAnsi="Arial"/>
                <w:sz w:val="20"/>
              </w:rPr>
              <w:t>th</w:t>
            </w:r>
            <w:r>
              <w:rPr>
                <w:rFonts w:ascii="Arial" w:hAnsi="Arial"/>
                <w:sz w:val="20"/>
              </w:rPr>
              <w:t xml:space="preserve">e Russian Federation                                                                                                                                                                          20.NFSDU/41 CRD 25:Comments by </w:t>
            </w:r>
            <w:r w:rsidRPr="008950D1">
              <w:rPr>
                <w:rFonts w:ascii="Arial" w:hAnsi="Arial"/>
                <w:sz w:val="20"/>
              </w:rPr>
              <w:t>Th</w:t>
            </w:r>
            <w:r>
              <w:rPr>
                <w:rFonts w:ascii="Arial" w:hAnsi="Arial"/>
                <w:sz w:val="20"/>
              </w:rPr>
              <w:t xml:space="preserve">ailand                                                                                                                                                                                                      21.NFSDU/41 CRD 28:Comments by </w:t>
            </w:r>
            <w:r w:rsidRPr="008950D1">
              <w:rPr>
                <w:rFonts w:ascii="Arial" w:hAnsi="Arial"/>
                <w:sz w:val="20"/>
              </w:rPr>
              <w:t>th</w:t>
            </w:r>
            <w:r>
              <w:rPr>
                <w:rFonts w:ascii="Arial" w:hAnsi="Arial"/>
                <w:sz w:val="20"/>
              </w:rPr>
              <w:t xml:space="preserve">e European Union                                                                                                                                                                                  22.NFSDU/41 CRD 48:REVIEW OF </w:t>
            </w:r>
            <w:r w:rsidRPr="008950D1">
              <w:rPr>
                <w:rFonts w:ascii="Arial" w:hAnsi="Arial"/>
                <w:sz w:val="20"/>
              </w:rPr>
              <w:t>TH</w:t>
            </w:r>
            <w:r>
              <w:rPr>
                <w:rFonts w:ascii="Arial" w:hAnsi="Arial"/>
                <w:sz w:val="20"/>
              </w:rPr>
              <w:t xml:space="preserve">E STANDARD FOR FOLLOW-UP FORMULA: DRAFT SCOPE, DESCRIPTION AND LABELLING FOR FUF FOR OLDER INFANTS-Comments by Uruguay                                                                                                                                                                                                                                                                   </w:t>
            </w:r>
            <w:r>
              <w:rPr>
                <w:rFonts w:ascii="Arial" w:hAnsi="Arial"/>
                <w:sz w:val="19"/>
              </w:rPr>
              <w:t xml:space="preserve"> </w:t>
            </w:r>
          </w:p>
        </w:tc>
      </w:tr>
    </w:tbl>
    <w:p w14:paraId="54F4FEE6" w14:textId="77777777" w:rsidR="001C7F92" w:rsidRPr="006554AE" w:rsidRDefault="001C7F92" w:rsidP="001C7F92">
      <w:pPr>
        <w:spacing w:before="80"/>
        <w:rPr>
          <w:sz w:val="20"/>
        </w:rPr>
        <w:sectPr w:rsidR="001C7F92" w:rsidRPr="006554AE" w:rsidSect="0098018C">
          <w:pgSz w:w="16838" w:h="11906" w:orient="landscape"/>
          <w:pgMar w:top="1701" w:right="1134" w:bottom="1134" w:left="1701" w:header="1134" w:footer="709" w:gutter="0"/>
          <w:pgNumType w:start="181"/>
          <w:cols w:space="720"/>
          <w:docGrid w:linePitch="326"/>
        </w:sectPr>
      </w:pPr>
      <w:r>
        <w:rPr>
          <w:sz w:val="20"/>
        </w:rPr>
        <w:t xml:space="preserve">Source: </w:t>
      </w:r>
      <w:r w:rsidRPr="008950D1">
        <w:rPr>
          <w:sz w:val="20"/>
        </w:rPr>
        <w:t>Th</w:t>
      </w:r>
      <w:r>
        <w:rPr>
          <w:sz w:val="20"/>
        </w:rPr>
        <w:t>e au</w:t>
      </w:r>
      <w:r w:rsidRPr="008950D1">
        <w:rPr>
          <w:sz w:val="20"/>
        </w:rPr>
        <w:t>th</w:t>
      </w:r>
      <w:r>
        <w:rPr>
          <w:sz w:val="20"/>
        </w:rPr>
        <w:t>or, 2021.</w:t>
      </w:r>
    </w:p>
    <w:p w14:paraId="62CE6632" w14:textId="77777777" w:rsidR="0076213A" w:rsidRDefault="0076213A"/>
    <w:sectPr w:rsidR="0076213A" w:rsidSect="001C7F92">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92"/>
    <w:rsid w:val="000826A0"/>
    <w:rsid w:val="000B0F74"/>
    <w:rsid w:val="001C7F92"/>
    <w:rsid w:val="0076213A"/>
    <w:rsid w:val="008950D1"/>
    <w:rsid w:val="00D807E6"/>
    <w:rsid w:val="00E53E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F270"/>
  <w15:chartTrackingRefBased/>
  <w15:docId w15:val="{0FFB1C7D-39D6-4D65-9B46-ED9B197E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7F9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1C7F92"/>
    <w:pPr>
      <w:spacing w:after="200"/>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3591</Words>
  <Characters>19392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Kimielle Cristina Silva</dc:creator>
  <cp:keywords/>
  <dc:description/>
  <cp:lastModifiedBy>Kimielle Cristina Silva</cp:lastModifiedBy>
  <cp:revision>2</cp:revision>
  <dcterms:created xsi:type="dcterms:W3CDTF">2022-07-01T23:02:00Z</dcterms:created>
  <dcterms:modified xsi:type="dcterms:W3CDTF">2022-07-01T23:02:00Z</dcterms:modified>
</cp:coreProperties>
</file>