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5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6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7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B4DD1" w14:textId="25979822" w:rsidR="00BA250A" w:rsidRPr="004B1290" w:rsidRDefault="00BA250A" w:rsidP="00BA250A">
      <w:pPr>
        <w:spacing w:after="0" w:line="240" w:lineRule="auto"/>
        <w:rPr>
          <w:rFonts w:asciiTheme="majorBidi" w:hAnsiTheme="majorBidi" w:cstheme="majorBidi"/>
          <w:noProof/>
          <w:sz w:val="20"/>
          <w:szCs w:val="24"/>
          <w:lang w:bidi="fa-IR"/>
        </w:rPr>
      </w:pPr>
      <w:bookmarkStart w:id="0" w:name="_Hlk106721537"/>
      <w:r w:rsidRPr="00177965">
        <w:rPr>
          <w:rFonts w:asciiTheme="majorBidi" w:hAnsiTheme="majorBidi" w:cstheme="majorBidi"/>
          <w:noProof/>
          <w:sz w:val="20"/>
          <w:szCs w:val="24"/>
          <w:lang w:bidi="fa-IR"/>
        </w:rPr>
        <w:t>Table S</w:t>
      </w:r>
      <w:r>
        <w:rPr>
          <w:rFonts w:asciiTheme="majorBidi" w:hAnsiTheme="majorBidi" w:cstheme="majorBidi"/>
          <w:noProof/>
          <w:sz w:val="20"/>
          <w:szCs w:val="24"/>
          <w:lang w:bidi="fa-IR"/>
        </w:rPr>
        <w:t>1</w:t>
      </w:r>
      <w:r w:rsidR="004066DC">
        <w:rPr>
          <w:rFonts w:asciiTheme="majorBidi" w:hAnsiTheme="majorBidi" w:cstheme="majorBidi"/>
          <w:noProof/>
          <w:sz w:val="20"/>
          <w:szCs w:val="24"/>
          <w:lang w:bidi="fa-IR"/>
        </w:rPr>
        <w:t>. Analysis of</w:t>
      </w:r>
      <w:r w:rsidRPr="00177965">
        <w:rPr>
          <w:rFonts w:asciiTheme="majorBidi" w:hAnsiTheme="majorBidi" w:cstheme="majorBidi"/>
          <w:noProof/>
          <w:sz w:val="20"/>
          <w:szCs w:val="24"/>
          <w:lang w:bidi="fa-IR"/>
        </w:rPr>
        <w:t xml:space="preserve"> variance of Irainin licorice accessions</w:t>
      </w:r>
      <w:r w:rsidR="004066DC">
        <w:rPr>
          <w:rFonts w:asciiTheme="majorBidi" w:hAnsiTheme="majorBidi" w:cstheme="majorBidi"/>
          <w:noProof/>
          <w:sz w:val="20"/>
          <w:szCs w:val="24"/>
          <w:lang w:bidi="fa-IR"/>
        </w:rPr>
        <w:t>’</w:t>
      </w:r>
      <w:r w:rsidRPr="00177965">
        <w:rPr>
          <w:rFonts w:asciiTheme="majorBidi" w:hAnsiTheme="majorBidi" w:cstheme="majorBidi"/>
          <w:noProof/>
          <w:sz w:val="20"/>
          <w:szCs w:val="24"/>
          <w:lang w:bidi="fa-IR"/>
        </w:rPr>
        <w:t xml:space="preserve"> </w:t>
      </w:r>
      <w:r>
        <w:rPr>
          <w:rFonts w:asciiTheme="majorBidi" w:hAnsiTheme="majorBidi" w:cstheme="majorBidi"/>
          <w:noProof/>
          <w:sz w:val="20"/>
          <w:szCs w:val="24"/>
          <w:lang w:bidi="fa-IR"/>
        </w:rPr>
        <w:t>morphophysiological</w:t>
      </w:r>
      <w:r w:rsidRPr="00177965">
        <w:rPr>
          <w:rFonts w:asciiTheme="majorBidi" w:hAnsiTheme="majorBidi" w:cstheme="majorBidi"/>
          <w:noProof/>
          <w:sz w:val="20"/>
          <w:szCs w:val="24"/>
          <w:lang w:bidi="fa-IR"/>
        </w:rPr>
        <w:t xml:space="preserve"> traits under</w:t>
      </w:r>
      <w:r w:rsidR="004066DC">
        <w:rPr>
          <w:rFonts w:asciiTheme="majorBidi" w:hAnsiTheme="majorBidi" w:cstheme="majorBidi"/>
          <w:noProof/>
          <w:sz w:val="20"/>
          <w:szCs w:val="24"/>
          <w:lang w:bidi="fa-IR"/>
        </w:rPr>
        <w:t xml:space="preserve"> </w:t>
      </w:r>
      <w:r w:rsidRPr="00177965">
        <w:rPr>
          <w:rFonts w:asciiTheme="majorBidi" w:hAnsiTheme="majorBidi" w:cstheme="majorBidi"/>
          <w:noProof/>
          <w:sz w:val="20"/>
          <w:szCs w:val="24"/>
          <w:lang w:bidi="fa-IR"/>
        </w:rPr>
        <w:t>studied treatments.</w:t>
      </w:r>
    </w:p>
    <w:tbl>
      <w:tblPr>
        <w:tblStyle w:val="TableGrid1"/>
        <w:tblpPr w:leftFromText="180" w:rightFromText="180" w:vertAnchor="page" w:horzAnchor="margin" w:tblpY="1741"/>
        <w:tblW w:w="13093" w:type="dxa"/>
        <w:tblLook w:val="04A0" w:firstRow="1" w:lastRow="0" w:firstColumn="1" w:lastColumn="0" w:noHBand="0" w:noVBand="1"/>
      </w:tblPr>
      <w:tblGrid>
        <w:gridCol w:w="3245"/>
        <w:gridCol w:w="488"/>
        <w:gridCol w:w="710"/>
        <w:gridCol w:w="658"/>
        <w:gridCol w:w="676"/>
        <w:gridCol w:w="711"/>
        <w:gridCol w:w="657"/>
        <w:gridCol w:w="664"/>
        <w:gridCol w:w="710"/>
        <w:gridCol w:w="648"/>
        <w:gridCol w:w="517"/>
        <w:gridCol w:w="710"/>
        <w:gridCol w:w="755"/>
        <w:gridCol w:w="577"/>
        <w:gridCol w:w="711"/>
        <w:gridCol w:w="656"/>
      </w:tblGrid>
      <w:tr w:rsidR="00BA250A" w:rsidRPr="00177965" w14:paraId="58DE660A" w14:textId="77777777" w:rsidTr="00BA250A">
        <w:trPr>
          <w:trHeight w:val="308"/>
        </w:trPr>
        <w:tc>
          <w:tcPr>
            <w:tcW w:w="3245" w:type="dxa"/>
            <w:vMerge w:val="restart"/>
            <w:tcBorders>
              <w:left w:val="nil"/>
              <w:right w:val="nil"/>
            </w:tcBorders>
            <w:vAlign w:val="bottom"/>
          </w:tcPr>
          <w:p w14:paraId="6CD38EFA" w14:textId="77777777" w:rsidR="00BA250A" w:rsidRPr="00177965" w:rsidRDefault="00BA250A" w:rsidP="00BA250A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007BD3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Source</w:t>
            </w:r>
          </w:p>
        </w:tc>
        <w:tc>
          <w:tcPr>
            <w:tcW w:w="1856" w:type="dxa"/>
            <w:gridSpan w:val="3"/>
            <w:tcBorders>
              <w:left w:val="nil"/>
              <w:right w:val="nil"/>
            </w:tcBorders>
            <w:vAlign w:val="center"/>
          </w:tcPr>
          <w:p w14:paraId="0B210755" w14:textId="77777777" w:rsidR="00BA250A" w:rsidRPr="00177965" w:rsidRDefault="00BA250A" w:rsidP="00BA250A">
            <w:pPr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eastAsia="Calibri" w:hAnsiTheme="majorBidi" w:cstheme="majorBidi"/>
                <w:noProof/>
                <w:sz w:val="18"/>
                <w:szCs w:val="18"/>
              </w:rPr>
              <w:t>RWC</w:t>
            </w:r>
          </w:p>
        </w:tc>
        <w:tc>
          <w:tcPr>
            <w:tcW w:w="2044" w:type="dxa"/>
            <w:gridSpan w:val="3"/>
            <w:tcBorders>
              <w:left w:val="nil"/>
              <w:right w:val="nil"/>
            </w:tcBorders>
            <w:vAlign w:val="center"/>
          </w:tcPr>
          <w:p w14:paraId="0D22FAC2" w14:textId="77777777" w:rsidR="00BA250A" w:rsidRPr="00177965" w:rsidRDefault="00BA250A" w:rsidP="00BA250A">
            <w:pPr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eastAsia="Calibri" w:hAnsiTheme="majorBidi" w:cstheme="majorBidi"/>
                <w:noProof/>
                <w:sz w:val="18"/>
                <w:szCs w:val="18"/>
              </w:rPr>
              <w:t>WUE</w:t>
            </w:r>
          </w:p>
        </w:tc>
        <w:tc>
          <w:tcPr>
            <w:tcW w:w="2022" w:type="dxa"/>
            <w:gridSpan w:val="3"/>
            <w:tcBorders>
              <w:left w:val="nil"/>
              <w:right w:val="nil"/>
            </w:tcBorders>
            <w:vAlign w:val="center"/>
          </w:tcPr>
          <w:p w14:paraId="11FAA4C5" w14:textId="77777777" w:rsidR="00BA250A" w:rsidRPr="00177965" w:rsidRDefault="00BA250A" w:rsidP="00BA250A">
            <w:pPr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Electrolyte leakage</w:t>
            </w:r>
          </w:p>
        </w:tc>
        <w:tc>
          <w:tcPr>
            <w:tcW w:w="1982" w:type="dxa"/>
            <w:gridSpan w:val="3"/>
            <w:tcBorders>
              <w:left w:val="nil"/>
              <w:right w:val="nil"/>
            </w:tcBorders>
            <w:vAlign w:val="center"/>
          </w:tcPr>
          <w:p w14:paraId="578FC732" w14:textId="77777777" w:rsidR="00BA250A" w:rsidRPr="00177965" w:rsidRDefault="00BA250A" w:rsidP="00BA250A">
            <w:pPr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sz w:val="18"/>
                <w:szCs w:val="22"/>
                <w:lang w:bidi="fa-IR"/>
              </w:rPr>
              <w:t>MSI</w:t>
            </w:r>
          </w:p>
        </w:tc>
        <w:tc>
          <w:tcPr>
            <w:tcW w:w="1944" w:type="dxa"/>
            <w:gridSpan w:val="3"/>
            <w:tcBorders>
              <w:left w:val="nil"/>
              <w:right w:val="nil"/>
            </w:tcBorders>
            <w:vAlign w:val="center"/>
          </w:tcPr>
          <w:p w14:paraId="41D9BAC1" w14:textId="77777777" w:rsidR="00BA250A" w:rsidRPr="00177965" w:rsidRDefault="00BA250A" w:rsidP="00BA250A">
            <w:pPr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MDA</w:t>
            </w:r>
          </w:p>
        </w:tc>
      </w:tr>
      <w:tr w:rsidR="00BA250A" w:rsidRPr="00177965" w14:paraId="40031793" w14:textId="77777777" w:rsidTr="00BA250A">
        <w:tc>
          <w:tcPr>
            <w:tcW w:w="3245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66FD64FF" w14:textId="77777777" w:rsidR="00BA250A" w:rsidRPr="00177965" w:rsidRDefault="00BA250A" w:rsidP="00BA250A">
            <w:pPr>
              <w:ind w:firstLine="0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</w:p>
        </w:tc>
        <w:tc>
          <w:tcPr>
            <w:tcW w:w="48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21882E6" w14:textId="77777777" w:rsidR="00BA250A" w:rsidRPr="00177965" w:rsidRDefault="00BA250A" w:rsidP="00BA250A">
            <w:pPr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df</w:t>
            </w:r>
          </w:p>
        </w:tc>
        <w:tc>
          <w:tcPr>
            <w:tcW w:w="71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162797D" w14:textId="77777777" w:rsidR="00BA250A" w:rsidRPr="00177965" w:rsidRDefault="00BA250A" w:rsidP="00BA250A">
            <w:pPr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F</w:t>
            </w:r>
          </w:p>
        </w:tc>
        <w:tc>
          <w:tcPr>
            <w:tcW w:w="65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9DB7245" w14:textId="77777777" w:rsidR="00BA250A" w:rsidRPr="00177965" w:rsidRDefault="00BA250A" w:rsidP="00BA250A">
            <w:pPr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P</w:t>
            </w:r>
          </w:p>
        </w:tc>
        <w:tc>
          <w:tcPr>
            <w:tcW w:w="67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2BBB44E" w14:textId="77777777" w:rsidR="00BA250A" w:rsidRPr="00177965" w:rsidRDefault="00BA250A" w:rsidP="00BA250A">
            <w:pPr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df</w:t>
            </w:r>
          </w:p>
        </w:tc>
        <w:tc>
          <w:tcPr>
            <w:tcW w:w="71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600FC1E" w14:textId="77777777" w:rsidR="00BA250A" w:rsidRPr="00177965" w:rsidRDefault="00BA250A" w:rsidP="00BA250A">
            <w:pPr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F</w:t>
            </w:r>
          </w:p>
        </w:tc>
        <w:tc>
          <w:tcPr>
            <w:tcW w:w="65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ED4ADF6" w14:textId="77777777" w:rsidR="00BA250A" w:rsidRPr="00177965" w:rsidRDefault="00BA250A" w:rsidP="00BA250A">
            <w:pPr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P</w:t>
            </w:r>
          </w:p>
        </w:tc>
        <w:tc>
          <w:tcPr>
            <w:tcW w:w="66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022B6DE" w14:textId="77777777" w:rsidR="00BA250A" w:rsidRPr="00177965" w:rsidRDefault="00BA250A" w:rsidP="00BA250A">
            <w:pPr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df</w:t>
            </w:r>
          </w:p>
        </w:tc>
        <w:tc>
          <w:tcPr>
            <w:tcW w:w="71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ECE5044" w14:textId="77777777" w:rsidR="00BA250A" w:rsidRPr="00177965" w:rsidRDefault="00BA250A" w:rsidP="00BA250A">
            <w:pPr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F</w:t>
            </w:r>
          </w:p>
        </w:tc>
        <w:tc>
          <w:tcPr>
            <w:tcW w:w="64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BEA3704" w14:textId="77777777" w:rsidR="00BA250A" w:rsidRPr="00177965" w:rsidRDefault="00BA250A" w:rsidP="00BA250A">
            <w:pPr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P</w:t>
            </w:r>
          </w:p>
        </w:tc>
        <w:tc>
          <w:tcPr>
            <w:tcW w:w="51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34D6719" w14:textId="77777777" w:rsidR="00BA250A" w:rsidRPr="00177965" w:rsidRDefault="00BA250A" w:rsidP="00BA250A">
            <w:pPr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df</w:t>
            </w:r>
          </w:p>
        </w:tc>
        <w:tc>
          <w:tcPr>
            <w:tcW w:w="71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B791154" w14:textId="77777777" w:rsidR="00BA250A" w:rsidRPr="00177965" w:rsidRDefault="00BA250A" w:rsidP="00BA250A">
            <w:pPr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F</w:t>
            </w:r>
          </w:p>
        </w:tc>
        <w:tc>
          <w:tcPr>
            <w:tcW w:w="75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E9ACF67" w14:textId="77777777" w:rsidR="00BA250A" w:rsidRPr="00177965" w:rsidRDefault="00BA250A" w:rsidP="00BA250A">
            <w:pPr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P</w:t>
            </w:r>
          </w:p>
        </w:tc>
        <w:tc>
          <w:tcPr>
            <w:tcW w:w="57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413A76A" w14:textId="77777777" w:rsidR="00BA250A" w:rsidRPr="00177965" w:rsidRDefault="00BA250A" w:rsidP="00BA250A">
            <w:pPr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df</w:t>
            </w:r>
          </w:p>
        </w:tc>
        <w:tc>
          <w:tcPr>
            <w:tcW w:w="71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10A773B" w14:textId="77777777" w:rsidR="00BA250A" w:rsidRPr="00177965" w:rsidRDefault="00BA250A" w:rsidP="00BA250A">
            <w:pPr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F</w:t>
            </w:r>
          </w:p>
        </w:tc>
        <w:tc>
          <w:tcPr>
            <w:tcW w:w="65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98CF796" w14:textId="77777777" w:rsidR="00BA250A" w:rsidRPr="00177965" w:rsidRDefault="00BA250A" w:rsidP="00BA250A">
            <w:pPr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P</w:t>
            </w:r>
          </w:p>
        </w:tc>
      </w:tr>
      <w:tr w:rsidR="00BA250A" w:rsidRPr="00177965" w14:paraId="46BFBD8D" w14:textId="77777777" w:rsidTr="00BA250A"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51AC3353" w14:textId="77777777" w:rsidR="00BA250A" w:rsidRPr="00177965" w:rsidRDefault="00BA250A" w:rsidP="00BA250A">
            <w:pPr>
              <w:spacing w:after="160"/>
              <w:ind w:firstLine="0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Accession</w:t>
            </w:r>
          </w:p>
        </w:tc>
        <w:tc>
          <w:tcPr>
            <w:tcW w:w="488" w:type="dxa"/>
            <w:tcBorders>
              <w:left w:val="nil"/>
              <w:bottom w:val="nil"/>
              <w:right w:val="nil"/>
            </w:tcBorders>
          </w:tcPr>
          <w:p w14:paraId="5639D796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0" w:type="dxa"/>
            <w:tcBorders>
              <w:left w:val="nil"/>
              <w:bottom w:val="nil"/>
              <w:right w:val="nil"/>
            </w:tcBorders>
          </w:tcPr>
          <w:p w14:paraId="04106692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1.64</w:t>
            </w:r>
          </w:p>
        </w:tc>
        <w:tc>
          <w:tcPr>
            <w:tcW w:w="658" w:type="dxa"/>
            <w:tcBorders>
              <w:left w:val="nil"/>
              <w:bottom w:val="nil"/>
              <w:right w:val="nil"/>
            </w:tcBorders>
          </w:tcPr>
          <w:p w14:paraId="043B90B0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0.07</w:t>
            </w:r>
          </w:p>
        </w:tc>
        <w:tc>
          <w:tcPr>
            <w:tcW w:w="676" w:type="dxa"/>
            <w:tcBorders>
              <w:left w:val="nil"/>
              <w:bottom w:val="nil"/>
              <w:right w:val="nil"/>
            </w:tcBorders>
          </w:tcPr>
          <w:p w14:paraId="7C2A5267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1" w:type="dxa"/>
            <w:tcBorders>
              <w:left w:val="nil"/>
              <w:bottom w:val="nil"/>
              <w:right w:val="nil"/>
            </w:tcBorders>
          </w:tcPr>
          <w:p w14:paraId="7EA82888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5.12</w:t>
            </w:r>
          </w:p>
        </w:tc>
        <w:tc>
          <w:tcPr>
            <w:tcW w:w="657" w:type="dxa"/>
            <w:tcBorders>
              <w:left w:val="nil"/>
              <w:bottom w:val="nil"/>
              <w:right w:val="nil"/>
            </w:tcBorders>
          </w:tcPr>
          <w:p w14:paraId="1427F7FF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664" w:type="dxa"/>
            <w:tcBorders>
              <w:left w:val="nil"/>
              <w:bottom w:val="nil"/>
              <w:right w:val="nil"/>
            </w:tcBorders>
            <w:vAlign w:val="center"/>
          </w:tcPr>
          <w:p w14:paraId="5C61BE96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0" w:type="dxa"/>
            <w:tcBorders>
              <w:left w:val="nil"/>
              <w:bottom w:val="nil"/>
              <w:right w:val="nil"/>
            </w:tcBorders>
            <w:vAlign w:val="center"/>
          </w:tcPr>
          <w:p w14:paraId="2CD96F3D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2.36</w:t>
            </w:r>
          </w:p>
        </w:tc>
        <w:tc>
          <w:tcPr>
            <w:tcW w:w="648" w:type="dxa"/>
            <w:tcBorders>
              <w:left w:val="nil"/>
              <w:bottom w:val="nil"/>
              <w:right w:val="nil"/>
            </w:tcBorders>
            <w:vAlign w:val="center"/>
          </w:tcPr>
          <w:p w14:paraId="2C8D3C78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517" w:type="dxa"/>
            <w:tcBorders>
              <w:left w:val="nil"/>
              <w:bottom w:val="nil"/>
              <w:right w:val="nil"/>
            </w:tcBorders>
          </w:tcPr>
          <w:p w14:paraId="4155A21B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0" w:type="dxa"/>
            <w:tcBorders>
              <w:left w:val="nil"/>
              <w:bottom w:val="nil"/>
              <w:right w:val="nil"/>
            </w:tcBorders>
          </w:tcPr>
          <w:p w14:paraId="0D38CFD6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6.05</w:t>
            </w:r>
          </w:p>
        </w:tc>
        <w:tc>
          <w:tcPr>
            <w:tcW w:w="755" w:type="dxa"/>
            <w:tcBorders>
              <w:left w:val="nil"/>
              <w:bottom w:val="nil"/>
              <w:right w:val="nil"/>
            </w:tcBorders>
          </w:tcPr>
          <w:p w14:paraId="5789F90B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577" w:type="dxa"/>
            <w:tcBorders>
              <w:left w:val="nil"/>
              <w:bottom w:val="nil"/>
              <w:right w:val="nil"/>
            </w:tcBorders>
            <w:vAlign w:val="center"/>
          </w:tcPr>
          <w:p w14:paraId="6323EC97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1" w:type="dxa"/>
            <w:tcBorders>
              <w:left w:val="nil"/>
              <w:bottom w:val="nil"/>
              <w:right w:val="nil"/>
            </w:tcBorders>
            <w:vAlign w:val="center"/>
          </w:tcPr>
          <w:p w14:paraId="743855A3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4.06</w:t>
            </w:r>
          </w:p>
        </w:tc>
        <w:tc>
          <w:tcPr>
            <w:tcW w:w="656" w:type="dxa"/>
            <w:tcBorders>
              <w:left w:val="nil"/>
              <w:bottom w:val="nil"/>
              <w:right w:val="nil"/>
            </w:tcBorders>
            <w:vAlign w:val="center"/>
          </w:tcPr>
          <w:p w14:paraId="303A46ED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</w:tr>
      <w:tr w:rsidR="00BA250A" w:rsidRPr="00177965" w14:paraId="36D260D1" w14:textId="77777777" w:rsidTr="00BA250A"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4D7A0B1" w14:textId="77777777" w:rsidR="00BA250A" w:rsidRPr="00177965" w:rsidRDefault="00BA250A" w:rsidP="00BA250A">
            <w:pPr>
              <w:spacing w:after="160"/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Bacterial inoculation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1F3C714E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6CD3905B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58.51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14:paraId="0B55D6CB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771DD43A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4E63B4E6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5.62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</w:tcPr>
          <w:p w14:paraId="621FB0E5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D23D1F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7FB8BC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1.23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DEE27A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0.27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14:paraId="47A36EE3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63E1CB03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5.92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6836160B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0.01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889AC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C677FB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21.22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F5B29F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</w:tr>
      <w:tr w:rsidR="00BA250A" w:rsidRPr="00177965" w14:paraId="767ADCC1" w14:textId="77777777" w:rsidTr="00BA250A"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FD910B6" w14:textId="77777777" w:rsidR="00BA250A" w:rsidRPr="00177965" w:rsidRDefault="00BA250A" w:rsidP="00BA250A">
            <w:pPr>
              <w:spacing w:after="160"/>
              <w:ind w:firstLine="0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Salinity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0562E758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3E51CA8C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87.51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14:paraId="62D443CF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043A4C12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4B850948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35.55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</w:tcPr>
          <w:p w14:paraId="49C1F895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6A3569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8FC959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92.28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2C2AC1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14:paraId="46711CA2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7C6449B1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60.21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2E6BF926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41E55E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093AB1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130.32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1D4F5F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</w:tr>
      <w:tr w:rsidR="00BA250A" w:rsidRPr="00177965" w14:paraId="4F241375" w14:textId="77777777" w:rsidTr="00BA250A"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273D1DF" w14:textId="77777777" w:rsidR="00BA250A" w:rsidRPr="00177965" w:rsidRDefault="00BA250A" w:rsidP="00BA250A">
            <w:pPr>
              <w:spacing w:after="160"/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Accession×</w:t>
            </w: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Bacterial inoculation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1047384C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17477EBF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1.39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14:paraId="2CD635A3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0.16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30D4764C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61CB1168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0.52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</w:tcPr>
          <w:p w14:paraId="4667ADC7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0.92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8293D2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6DA1AD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1.16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04124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0.31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14:paraId="042FCD03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38D891C8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1.46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675D6724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0.13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4AC6D8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BAFC20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1.64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71F2F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0.07</w:t>
            </w:r>
          </w:p>
        </w:tc>
      </w:tr>
      <w:tr w:rsidR="00BA250A" w:rsidRPr="00177965" w14:paraId="609325BB" w14:textId="77777777" w:rsidTr="00BA250A"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60B50FD" w14:textId="77777777" w:rsidR="00BA250A" w:rsidRPr="00177965" w:rsidRDefault="00BA250A" w:rsidP="00BA250A">
            <w:pPr>
              <w:spacing w:after="160"/>
              <w:ind w:firstLine="0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Accession×Salinity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6B2EB972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7A8D4BD0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1.74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14:paraId="19A25F14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0.05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05264721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28836DB2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2.05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</w:tcPr>
          <w:p w14:paraId="5513FBB0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0.01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B675A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A8CE6D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1.89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03E046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14:paraId="16BFAB82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5223580B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2.19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30F57237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0.01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B881D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119C19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1.83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E4392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0.03</w:t>
            </w:r>
          </w:p>
        </w:tc>
      </w:tr>
      <w:tr w:rsidR="00BA250A" w:rsidRPr="00007BD3" w14:paraId="646BB928" w14:textId="77777777" w:rsidTr="00BA250A"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81B7424" w14:textId="77777777" w:rsidR="00BA250A" w:rsidRPr="00177965" w:rsidRDefault="00BA250A" w:rsidP="00BA250A">
            <w:pPr>
              <w:spacing w:after="160"/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Bacterial inoculation</w:t>
            </w: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×Salinity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20435090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517662BA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0.59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14:paraId="45B65F2C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0.44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006E0084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17168027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0.41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</w:tcPr>
          <w:p w14:paraId="553F147C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0.52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1C6DA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68DA3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0.15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4642E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0.69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14:paraId="66E41ADD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57E78E8A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69542071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0.95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D86DC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B90C6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0.62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4DB027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0.43</w:t>
            </w:r>
          </w:p>
        </w:tc>
      </w:tr>
      <w:tr w:rsidR="00BA250A" w:rsidRPr="00007BD3" w14:paraId="7508D458" w14:textId="77777777" w:rsidTr="00BA250A"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3AB3071" w14:textId="77777777" w:rsidR="00BA250A" w:rsidRPr="00177965" w:rsidRDefault="00BA250A" w:rsidP="00BA250A">
            <w:pPr>
              <w:spacing w:after="160"/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Accession×</w:t>
            </w: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Bacterial inoculation</w:t>
            </w: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×Salinity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296E0AA9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7D9BC44A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0.49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14:paraId="5BC65559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0.94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</w:tcPr>
          <w:p w14:paraId="62C52AF2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410D6A2B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0.52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</w:tcPr>
          <w:p w14:paraId="3AAECECF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0.92</w:t>
            </w: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0B736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16E8E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0.94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B128E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0.52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</w:tcPr>
          <w:p w14:paraId="4EC3AAAD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14:paraId="43778790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1.24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</w:tcPr>
          <w:p w14:paraId="5B987B8C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0.25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C89AB5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E3B3FF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0.74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7D17D9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0.73</w:t>
            </w:r>
          </w:p>
        </w:tc>
      </w:tr>
      <w:tr w:rsidR="00BA250A" w:rsidRPr="00177965" w14:paraId="4AA31B81" w14:textId="77777777" w:rsidTr="00BA250A">
        <w:tc>
          <w:tcPr>
            <w:tcW w:w="3245" w:type="dxa"/>
            <w:tcBorders>
              <w:top w:val="nil"/>
              <w:left w:val="nil"/>
              <w:right w:val="nil"/>
            </w:tcBorders>
          </w:tcPr>
          <w:p w14:paraId="6EC71F1D" w14:textId="77777777" w:rsidR="00BA250A" w:rsidRPr="00177965" w:rsidRDefault="00BA250A" w:rsidP="00BA250A">
            <w:pPr>
              <w:spacing w:after="160"/>
              <w:ind w:firstLine="0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Error</w:t>
            </w:r>
          </w:p>
        </w:tc>
        <w:tc>
          <w:tcPr>
            <w:tcW w:w="488" w:type="dxa"/>
            <w:tcBorders>
              <w:top w:val="nil"/>
              <w:left w:val="nil"/>
              <w:right w:val="nil"/>
            </w:tcBorders>
          </w:tcPr>
          <w:p w14:paraId="68019225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128</w:t>
            </w:r>
          </w:p>
        </w:tc>
        <w:tc>
          <w:tcPr>
            <w:tcW w:w="710" w:type="dxa"/>
            <w:tcBorders>
              <w:top w:val="nil"/>
              <w:left w:val="nil"/>
              <w:right w:val="nil"/>
            </w:tcBorders>
          </w:tcPr>
          <w:p w14:paraId="1F5083F7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-</w:t>
            </w:r>
          </w:p>
        </w:tc>
        <w:tc>
          <w:tcPr>
            <w:tcW w:w="658" w:type="dxa"/>
            <w:tcBorders>
              <w:top w:val="nil"/>
              <w:left w:val="nil"/>
              <w:right w:val="nil"/>
            </w:tcBorders>
          </w:tcPr>
          <w:p w14:paraId="6EE34B22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-</w:t>
            </w:r>
          </w:p>
        </w:tc>
        <w:tc>
          <w:tcPr>
            <w:tcW w:w="676" w:type="dxa"/>
            <w:tcBorders>
              <w:top w:val="nil"/>
              <w:left w:val="nil"/>
              <w:right w:val="nil"/>
            </w:tcBorders>
          </w:tcPr>
          <w:p w14:paraId="20C63E3B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128</w:t>
            </w:r>
          </w:p>
        </w:tc>
        <w:tc>
          <w:tcPr>
            <w:tcW w:w="711" w:type="dxa"/>
            <w:tcBorders>
              <w:top w:val="nil"/>
              <w:left w:val="nil"/>
              <w:right w:val="nil"/>
            </w:tcBorders>
          </w:tcPr>
          <w:p w14:paraId="704E200B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-</w:t>
            </w:r>
          </w:p>
        </w:tc>
        <w:tc>
          <w:tcPr>
            <w:tcW w:w="657" w:type="dxa"/>
            <w:tcBorders>
              <w:top w:val="nil"/>
              <w:left w:val="nil"/>
              <w:right w:val="nil"/>
            </w:tcBorders>
          </w:tcPr>
          <w:p w14:paraId="00303232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-</w:t>
            </w:r>
          </w:p>
        </w:tc>
        <w:tc>
          <w:tcPr>
            <w:tcW w:w="664" w:type="dxa"/>
            <w:tcBorders>
              <w:top w:val="nil"/>
              <w:left w:val="nil"/>
              <w:right w:val="nil"/>
            </w:tcBorders>
            <w:vAlign w:val="center"/>
          </w:tcPr>
          <w:p w14:paraId="540266BA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128</w:t>
            </w:r>
          </w:p>
        </w:tc>
        <w:tc>
          <w:tcPr>
            <w:tcW w:w="710" w:type="dxa"/>
            <w:tcBorders>
              <w:top w:val="nil"/>
              <w:left w:val="nil"/>
              <w:right w:val="nil"/>
            </w:tcBorders>
            <w:vAlign w:val="center"/>
          </w:tcPr>
          <w:p w14:paraId="7B2BE11C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-</w:t>
            </w:r>
          </w:p>
        </w:tc>
        <w:tc>
          <w:tcPr>
            <w:tcW w:w="648" w:type="dxa"/>
            <w:tcBorders>
              <w:top w:val="nil"/>
              <w:left w:val="nil"/>
              <w:right w:val="nil"/>
            </w:tcBorders>
            <w:vAlign w:val="center"/>
          </w:tcPr>
          <w:p w14:paraId="5D67DAD8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-</w:t>
            </w:r>
          </w:p>
        </w:tc>
        <w:tc>
          <w:tcPr>
            <w:tcW w:w="517" w:type="dxa"/>
            <w:tcBorders>
              <w:top w:val="nil"/>
              <w:left w:val="nil"/>
              <w:right w:val="nil"/>
            </w:tcBorders>
          </w:tcPr>
          <w:p w14:paraId="74436B0E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128</w:t>
            </w:r>
          </w:p>
        </w:tc>
        <w:tc>
          <w:tcPr>
            <w:tcW w:w="710" w:type="dxa"/>
            <w:tcBorders>
              <w:top w:val="nil"/>
              <w:left w:val="nil"/>
              <w:right w:val="nil"/>
            </w:tcBorders>
          </w:tcPr>
          <w:p w14:paraId="596EE914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-</w:t>
            </w: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</w:tcPr>
          <w:p w14:paraId="0EF07AD0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-</w:t>
            </w:r>
          </w:p>
        </w:tc>
        <w:tc>
          <w:tcPr>
            <w:tcW w:w="577" w:type="dxa"/>
            <w:tcBorders>
              <w:top w:val="nil"/>
              <w:left w:val="nil"/>
              <w:right w:val="nil"/>
            </w:tcBorders>
            <w:vAlign w:val="center"/>
          </w:tcPr>
          <w:p w14:paraId="3AA4292C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128</w:t>
            </w:r>
          </w:p>
        </w:tc>
        <w:tc>
          <w:tcPr>
            <w:tcW w:w="711" w:type="dxa"/>
            <w:tcBorders>
              <w:top w:val="nil"/>
              <w:left w:val="nil"/>
              <w:right w:val="nil"/>
            </w:tcBorders>
            <w:vAlign w:val="center"/>
          </w:tcPr>
          <w:p w14:paraId="46CC4BE2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-</w:t>
            </w:r>
          </w:p>
        </w:tc>
        <w:tc>
          <w:tcPr>
            <w:tcW w:w="656" w:type="dxa"/>
            <w:tcBorders>
              <w:top w:val="nil"/>
              <w:left w:val="nil"/>
              <w:right w:val="nil"/>
            </w:tcBorders>
            <w:vAlign w:val="center"/>
          </w:tcPr>
          <w:p w14:paraId="26880135" w14:textId="77777777" w:rsidR="00BA250A" w:rsidRPr="00177965" w:rsidRDefault="00BA250A" w:rsidP="00BA250A">
            <w:pPr>
              <w:spacing w:after="160"/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-</w:t>
            </w:r>
          </w:p>
        </w:tc>
      </w:tr>
    </w:tbl>
    <w:p w14:paraId="1B04DD7F" w14:textId="0E8615FD" w:rsidR="0014612B" w:rsidRDefault="0014612B"/>
    <w:p w14:paraId="490633E5" w14:textId="68000D3D" w:rsidR="00BA250A" w:rsidRDefault="00BA250A"/>
    <w:p w14:paraId="5C8D33F1" w14:textId="41B4559A" w:rsidR="0096427A" w:rsidRPr="00177965" w:rsidRDefault="0096427A" w:rsidP="004066DC">
      <w:pPr>
        <w:spacing w:after="0" w:line="240" w:lineRule="auto"/>
        <w:rPr>
          <w:rFonts w:asciiTheme="majorBidi" w:hAnsiTheme="majorBidi" w:cstheme="majorBidi"/>
          <w:noProof/>
          <w:sz w:val="20"/>
          <w:szCs w:val="24"/>
          <w:lang w:bidi="fa-IR"/>
        </w:rPr>
      </w:pPr>
      <w:r w:rsidRPr="004B1290">
        <w:rPr>
          <w:rFonts w:asciiTheme="majorBidi" w:hAnsiTheme="majorBidi" w:cstheme="majorBidi"/>
          <w:noProof/>
          <w:sz w:val="20"/>
          <w:szCs w:val="24"/>
          <w:lang w:bidi="fa-IR"/>
        </w:rPr>
        <w:t>Table S</w:t>
      </w:r>
      <w:r>
        <w:rPr>
          <w:rFonts w:asciiTheme="majorBidi" w:hAnsiTheme="majorBidi" w:cstheme="majorBidi"/>
          <w:noProof/>
          <w:sz w:val="20"/>
          <w:szCs w:val="24"/>
          <w:lang w:bidi="fa-IR"/>
        </w:rPr>
        <w:t>2</w:t>
      </w:r>
      <w:r w:rsidRPr="004B1290">
        <w:rPr>
          <w:rFonts w:asciiTheme="majorBidi" w:hAnsiTheme="majorBidi" w:cstheme="majorBidi"/>
          <w:noProof/>
          <w:sz w:val="20"/>
          <w:szCs w:val="24"/>
          <w:lang w:bidi="fa-IR"/>
        </w:rPr>
        <w:t xml:space="preserve">. </w:t>
      </w:r>
      <w:r w:rsidR="004066DC">
        <w:rPr>
          <w:rFonts w:asciiTheme="majorBidi" w:hAnsiTheme="majorBidi" w:cstheme="majorBidi"/>
          <w:noProof/>
          <w:sz w:val="20"/>
          <w:szCs w:val="24"/>
          <w:lang w:bidi="fa-IR"/>
        </w:rPr>
        <w:t xml:space="preserve">Analysis of </w:t>
      </w:r>
      <w:r w:rsidRPr="004B1290">
        <w:rPr>
          <w:rFonts w:asciiTheme="majorBidi" w:hAnsiTheme="majorBidi" w:cstheme="majorBidi"/>
          <w:noProof/>
          <w:sz w:val="20"/>
          <w:szCs w:val="24"/>
          <w:lang w:bidi="fa-IR"/>
        </w:rPr>
        <w:t>variance of Irainin licorice accessions</w:t>
      </w:r>
      <w:r w:rsidR="004066DC">
        <w:rPr>
          <w:rFonts w:asciiTheme="majorBidi" w:hAnsiTheme="majorBidi" w:cstheme="majorBidi"/>
          <w:noProof/>
          <w:sz w:val="20"/>
          <w:szCs w:val="24"/>
          <w:lang w:bidi="fa-IR"/>
        </w:rPr>
        <w:t>’</w:t>
      </w:r>
      <w:r w:rsidRPr="004B1290">
        <w:rPr>
          <w:rFonts w:asciiTheme="majorBidi" w:hAnsiTheme="majorBidi" w:cstheme="majorBidi"/>
          <w:noProof/>
          <w:sz w:val="20"/>
          <w:szCs w:val="24"/>
          <w:lang w:bidi="fa-IR"/>
        </w:rPr>
        <w:t xml:space="preserve"> morphophysiological traits under</w:t>
      </w:r>
      <w:r w:rsidR="004066DC">
        <w:rPr>
          <w:rFonts w:asciiTheme="majorBidi" w:hAnsiTheme="majorBidi" w:cstheme="majorBidi"/>
          <w:noProof/>
          <w:sz w:val="20"/>
          <w:szCs w:val="24"/>
          <w:lang w:bidi="fa-IR"/>
        </w:rPr>
        <w:t xml:space="preserve"> </w:t>
      </w:r>
      <w:r w:rsidRPr="004B1290">
        <w:rPr>
          <w:rFonts w:asciiTheme="majorBidi" w:hAnsiTheme="majorBidi" w:cstheme="majorBidi"/>
          <w:noProof/>
          <w:sz w:val="20"/>
          <w:szCs w:val="24"/>
          <w:lang w:bidi="fa-IR"/>
        </w:rPr>
        <w:t>studied treatments.</w:t>
      </w:r>
    </w:p>
    <w:tbl>
      <w:tblPr>
        <w:tblStyle w:val="TableGrid1"/>
        <w:tblW w:w="14242" w:type="dxa"/>
        <w:jc w:val="center"/>
        <w:tblLook w:val="04A0" w:firstRow="1" w:lastRow="0" w:firstColumn="1" w:lastColumn="0" w:noHBand="0" w:noVBand="1"/>
      </w:tblPr>
      <w:tblGrid>
        <w:gridCol w:w="2525"/>
        <w:gridCol w:w="523"/>
        <w:gridCol w:w="765"/>
        <w:gridCol w:w="632"/>
        <w:gridCol w:w="608"/>
        <w:gridCol w:w="711"/>
        <w:gridCol w:w="633"/>
        <w:gridCol w:w="602"/>
        <w:gridCol w:w="711"/>
        <w:gridCol w:w="629"/>
        <w:gridCol w:w="538"/>
        <w:gridCol w:w="670"/>
        <w:gridCol w:w="756"/>
        <w:gridCol w:w="524"/>
        <w:gridCol w:w="684"/>
        <w:gridCol w:w="637"/>
        <w:gridCol w:w="756"/>
        <w:gridCol w:w="675"/>
        <w:gridCol w:w="648"/>
        <w:gridCol w:w="15"/>
      </w:tblGrid>
      <w:tr w:rsidR="0096427A" w:rsidRPr="00177965" w14:paraId="76533514" w14:textId="77777777" w:rsidTr="004066DC">
        <w:trPr>
          <w:trHeight w:val="265"/>
          <w:jc w:val="center"/>
        </w:trPr>
        <w:tc>
          <w:tcPr>
            <w:tcW w:w="2525" w:type="dxa"/>
            <w:vMerge w:val="restart"/>
            <w:tcBorders>
              <w:left w:val="nil"/>
              <w:right w:val="nil"/>
            </w:tcBorders>
            <w:vAlign w:val="center"/>
          </w:tcPr>
          <w:p w14:paraId="46D42142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007BD3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Source</w:t>
            </w:r>
          </w:p>
        </w:tc>
        <w:tc>
          <w:tcPr>
            <w:tcW w:w="1920" w:type="dxa"/>
            <w:gridSpan w:val="3"/>
            <w:tcBorders>
              <w:left w:val="nil"/>
              <w:right w:val="nil"/>
            </w:tcBorders>
            <w:vAlign w:val="center"/>
          </w:tcPr>
          <w:p w14:paraId="530CC980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820A2E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Chlorophyll a</w:t>
            </w:r>
          </w:p>
        </w:tc>
        <w:tc>
          <w:tcPr>
            <w:tcW w:w="1952" w:type="dxa"/>
            <w:gridSpan w:val="3"/>
            <w:tcBorders>
              <w:left w:val="nil"/>
              <w:right w:val="nil"/>
            </w:tcBorders>
            <w:vAlign w:val="center"/>
          </w:tcPr>
          <w:p w14:paraId="2C9B1C40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417683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Chlorophyll b</w:t>
            </w:r>
          </w:p>
        </w:tc>
        <w:tc>
          <w:tcPr>
            <w:tcW w:w="1942" w:type="dxa"/>
            <w:gridSpan w:val="3"/>
            <w:tcBorders>
              <w:left w:val="nil"/>
              <w:right w:val="nil"/>
            </w:tcBorders>
            <w:vAlign w:val="center"/>
          </w:tcPr>
          <w:p w14:paraId="55979A8A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417683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Total Chlorophyll</w:t>
            </w:r>
          </w:p>
        </w:tc>
        <w:tc>
          <w:tcPr>
            <w:tcW w:w="1964" w:type="dxa"/>
            <w:gridSpan w:val="3"/>
            <w:tcBorders>
              <w:left w:val="nil"/>
              <w:right w:val="nil"/>
            </w:tcBorders>
            <w:vAlign w:val="center"/>
          </w:tcPr>
          <w:p w14:paraId="3410916D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Carotenoids</w:t>
            </w:r>
          </w:p>
        </w:tc>
        <w:tc>
          <w:tcPr>
            <w:tcW w:w="1845" w:type="dxa"/>
            <w:gridSpan w:val="3"/>
            <w:tcBorders>
              <w:left w:val="nil"/>
              <w:right w:val="nil"/>
            </w:tcBorders>
            <w:vAlign w:val="center"/>
          </w:tcPr>
          <w:p w14:paraId="7AA7CEA6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eastAsia="Calibri" w:hAnsiTheme="majorBidi" w:cstheme="majorBidi"/>
                <w:sz w:val="18"/>
                <w:szCs w:val="18"/>
              </w:rPr>
              <w:t>F0</w:t>
            </w:r>
          </w:p>
        </w:tc>
        <w:tc>
          <w:tcPr>
            <w:tcW w:w="2094" w:type="dxa"/>
            <w:gridSpan w:val="4"/>
            <w:tcBorders>
              <w:left w:val="nil"/>
              <w:right w:val="nil"/>
            </w:tcBorders>
            <w:vAlign w:val="center"/>
          </w:tcPr>
          <w:p w14:paraId="12AF9E29" w14:textId="77777777" w:rsidR="0096427A" w:rsidRDefault="0096427A" w:rsidP="004066DC">
            <w:pPr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proofErr w:type="spellStart"/>
            <w:r>
              <w:rPr>
                <w:rFonts w:asciiTheme="majorBidi" w:hAnsiTheme="majorBidi" w:cstheme="majorBidi"/>
                <w:color w:val="222222"/>
                <w:sz w:val="18"/>
                <w:szCs w:val="18"/>
                <w:shd w:val="clear" w:color="auto" w:fill="FFFFFF"/>
                <w:lang w:bidi="fa-IR"/>
              </w:rPr>
              <w:t>Fv</w:t>
            </w:r>
            <w:proofErr w:type="spellEnd"/>
            <w:r>
              <w:rPr>
                <w:rFonts w:asciiTheme="majorBidi" w:hAnsiTheme="majorBidi" w:cstheme="majorBidi"/>
                <w:color w:val="222222"/>
                <w:sz w:val="18"/>
                <w:szCs w:val="18"/>
                <w:shd w:val="clear" w:color="auto" w:fill="FFFFFF"/>
                <w:lang w:bidi="fa-IR"/>
              </w:rPr>
              <w:t>/Fm</w:t>
            </w:r>
          </w:p>
        </w:tc>
      </w:tr>
      <w:tr w:rsidR="0096427A" w:rsidRPr="00177965" w14:paraId="31B45E42" w14:textId="77777777" w:rsidTr="004066DC">
        <w:trPr>
          <w:gridAfter w:val="1"/>
          <w:wAfter w:w="15" w:type="dxa"/>
          <w:trHeight w:val="194"/>
          <w:jc w:val="center"/>
        </w:trPr>
        <w:tc>
          <w:tcPr>
            <w:tcW w:w="2525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1282438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</w:p>
        </w:tc>
        <w:tc>
          <w:tcPr>
            <w:tcW w:w="52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C025E2C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df</w:t>
            </w:r>
          </w:p>
        </w:tc>
        <w:tc>
          <w:tcPr>
            <w:tcW w:w="76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1E39220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F</w:t>
            </w:r>
          </w:p>
        </w:tc>
        <w:tc>
          <w:tcPr>
            <w:tcW w:w="63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269D527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P</w:t>
            </w:r>
          </w:p>
        </w:tc>
        <w:tc>
          <w:tcPr>
            <w:tcW w:w="60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1231900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df</w:t>
            </w:r>
          </w:p>
        </w:tc>
        <w:tc>
          <w:tcPr>
            <w:tcW w:w="71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A82FB0D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F</w:t>
            </w:r>
          </w:p>
        </w:tc>
        <w:tc>
          <w:tcPr>
            <w:tcW w:w="63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DE60AD9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P</w:t>
            </w:r>
          </w:p>
        </w:tc>
        <w:tc>
          <w:tcPr>
            <w:tcW w:w="60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D3AFA9A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df</w:t>
            </w:r>
          </w:p>
        </w:tc>
        <w:tc>
          <w:tcPr>
            <w:tcW w:w="71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AACC2A2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F</w:t>
            </w:r>
          </w:p>
        </w:tc>
        <w:tc>
          <w:tcPr>
            <w:tcW w:w="6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0B38EC6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P</w:t>
            </w:r>
          </w:p>
        </w:tc>
        <w:tc>
          <w:tcPr>
            <w:tcW w:w="53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3793E89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df</w:t>
            </w:r>
          </w:p>
        </w:tc>
        <w:tc>
          <w:tcPr>
            <w:tcW w:w="67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D60EA4E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F</w:t>
            </w:r>
          </w:p>
        </w:tc>
        <w:tc>
          <w:tcPr>
            <w:tcW w:w="75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A0998B1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P</w:t>
            </w:r>
          </w:p>
        </w:tc>
        <w:tc>
          <w:tcPr>
            <w:tcW w:w="52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D33766B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df</w:t>
            </w:r>
          </w:p>
        </w:tc>
        <w:tc>
          <w:tcPr>
            <w:tcW w:w="68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A52E8F3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F</w:t>
            </w:r>
          </w:p>
        </w:tc>
        <w:tc>
          <w:tcPr>
            <w:tcW w:w="63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9BF7258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P</w:t>
            </w:r>
          </w:p>
        </w:tc>
        <w:tc>
          <w:tcPr>
            <w:tcW w:w="75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092590F" w14:textId="77777777" w:rsidR="0096427A" w:rsidRPr="00177965" w:rsidRDefault="0096427A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df</w:t>
            </w:r>
          </w:p>
        </w:tc>
        <w:tc>
          <w:tcPr>
            <w:tcW w:w="67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96F6C0A" w14:textId="77777777" w:rsidR="0096427A" w:rsidRPr="00177965" w:rsidRDefault="0096427A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F</w:t>
            </w:r>
          </w:p>
        </w:tc>
        <w:tc>
          <w:tcPr>
            <w:tcW w:w="64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290A26F" w14:textId="77777777" w:rsidR="0096427A" w:rsidRPr="00177965" w:rsidRDefault="0096427A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P</w:t>
            </w:r>
          </w:p>
        </w:tc>
      </w:tr>
      <w:tr w:rsidR="0096427A" w:rsidRPr="00177965" w14:paraId="32B09299" w14:textId="77777777" w:rsidTr="004066DC">
        <w:trPr>
          <w:gridAfter w:val="1"/>
          <w:wAfter w:w="15" w:type="dxa"/>
          <w:trHeight w:val="310"/>
          <w:jc w:val="center"/>
        </w:trPr>
        <w:tc>
          <w:tcPr>
            <w:tcW w:w="2525" w:type="dxa"/>
            <w:tcBorders>
              <w:left w:val="nil"/>
              <w:bottom w:val="nil"/>
              <w:right w:val="nil"/>
            </w:tcBorders>
            <w:vAlign w:val="center"/>
          </w:tcPr>
          <w:p w14:paraId="6F90CD09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Accession</w:t>
            </w:r>
          </w:p>
        </w:tc>
        <w:tc>
          <w:tcPr>
            <w:tcW w:w="523" w:type="dxa"/>
            <w:tcBorders>
              <w:left w:val="nil"/>
              <w:bottom w:val="nil"/>
              <w:right w:val="nil"/>
            </w:tcBorders>
          </w:tcPr>
          <w:p w14:paraId="2116C1EA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65" w:type="dxa"/>
            <w:tcBorders>
              <w:left w:val="nil"/>
              <w:bottom w:val="nil"/>
              <w:right w:val="nil"/>
            </w:tcBorders>
          </w:tcPr>
          <w:p w14:paraId="0119FA5D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2.45</w:t>
            </w:r>
          </w:p>
        </w:tc>
        <w:tc>
          <w:tcPr>
            <w:tcW w:w="632" w:type="dxa"/>
            <w:tcBorders>
              <w:left w:val="nil"/>
              <w:bottom w:val="nil"/>
              <w:right w:val="nil"/>
            </w:tcBorders>
          </w:tcPr>
          <w:p w14:paraId="5CA678C8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608" w:type="dxa"/>
            <w:tcBorders>
              <w:left w:val="nil"/>
              <w:bottom w:val="nil"/>
              <w:right w:val="nil"/>
            </w:tcBorders>
            <w:vAlign w:val="center"/>
          </w:tcPr>
          <w:p w14:paraId="797476EE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1" w:type="dxa"/>
            <w:tcBorders>
              <w:left w:val="nil"/>
              <w:bottom w:val="nil"/>
              <w:right w:val="nil"/>
            </w:tcBorders>
            <w:vAlign w:val="center"/>
          </w:tcPr>
          <w:p w14:paraId="040391CF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2.51</w:t>
            </w:r>
          </w:p>
        </w:tc>
        <w:tc>
          <w:tcPr>
            <w:tcW w:w="633" w:type="dxa"/>
            <w:tcBorders>
              <w:left w:val="nil"/>
              <w:bottom w:val="nil"/>
              <w:right w:val="nil"/>
            </w:tcBorders>
            <w:vAlign w:val="center"/>
          </w:tcPr>
          <w:p w14:paraId="17FD63BB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602" w:type="dxa"/>
            <w:tcBorders>
              <w:left w:val="nil"/>
              <w:bottom w:val="nil"/>
              <w:right w:val="nil"/>
            </w:tcBorders>
            <w:vAlign w:val="center"/>
          </w:tcPr>
          <w:p w14:paraId="6EE7B2E1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1" w:type="dxa"/>
            <w:tcBorders>
              <w:left w:val="nil"/>
              <w:bottom w:val="nil"/>
              <w:right w:val="nil"/>
            </w:tcBorders>
            <w:vAlign w:val="center"/>
          </w:tcPr>
          <w:p w14:paraId="49C6598C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1.69</w:t>
            </w:r>
          </w:p>
        </w:tc>
        <w:tc>
          <w:tcPr>
            <w:tcW w:w="629" w:type="dxa"/>
            <w:tcBorders>
              <w:left w:val="nil"/>
              <w:bottom w:val="nil"/>
              <w:right w:val="nil"/>
            </w:tcBorders>
            <w:vAlign w:val="center"/>
          </w:tcPr>
          <w:p w14:paraId="59663AC8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0.06</w:t>
            </w:r>
          </w:p>
        </w:tc>
        <w:tc>
          <w:tcPr>
            <w:tcW w:w="538" w:type="dxa"/>
            <w:tcBorders>
              <w:left w:val="nil"/>
              <w:bottom w:val="nil"/>
              <w:right w:val="nil"/>
            </w:tcBorders>
          </w:tcPr>
          <w:p w14:paraId="41E9EC37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670" w:type="dxa"/>
            <w:tcBorders>
              <w:left w:val="nil"/>
              <w:bottom w:val="nil"/>
              <w:right w:val="nil"/>
            </w:tcBorders>
          </w:tcPr>
          <w:p w14:paraId="4617C07D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1.49</w:t>
            </w:r>
          </w:p>
        </w:tc>
        <w:tc>
          <w:tcPr>
            <w:tcW w:w="756" w:type="dxa"/>
            <w:tcBorders>
              <w:left w:val="nil"/>
              <w:bottom w:val="nil"/>
              <w:right w:val="nil"/>
            </w:tcBorders>
          </w:tcPr>
          <w:p w14:paraId="18405254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0.11</w:t>
            </w:r>
          </w:p>
        </w:tc>
        <w:tc>
          <w:tcPr>
            <w:tcW w:w="524" w:type="dxa"/>
            <w:tcBorders>
              <w:left w:val="nil"/>
              <w:bottom w:val="nil"/>
              <w:right w:val="nil"/>
            </w:tcBorders>
            <w:vAlign w:val="center"/>
          </w:tcPr>
          <w:p w14:paraId="76A32EF6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684" w:type="dxa"/>
            <w:tcBorders>
              <w:left w:val="nil"/>
              <w:bottom w:val="nil"/>
              <w:right w:val="nil"/>
            </w:tcBorders>
            <w:vAlign w:val="center"/>
          </w:tcPr>
          <w:p w14:paraId="6D4D9A63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2.57</w:t>
            </w:r>
          </w:p>
        </w:tc>
        <w:tc>
          <w:tcPr>
            <w:tcW w:w="637" w:type="dxa"/>
            <w:tcBorders>
              <w:left w:val="nil"/>
              <w:bottom w:val="nil"/>
              <w:right w:val="nil"/>
            </w:tcBorders>
            <w:vAlign w:val="center"/>
          </w:tcPr>
          <w:p w14:paraId="5528AE17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756" w:type="dxa"/>
            <w:tcBorders>
              <w:left w:val="nil"/>
              <w:bottom w:val="nil"/>
              <w:right w:val="nil"/>
            </w:tcBorders>
            <w:vAlign w:val="center"/>
          </w:tcPr>
          <w:p w14:paraId="14AB9860" w14:textId="77777777" w:rsidR="0096427A" w:rsidRDefault="0096427A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675" w:type="dxa"/>
            <w:tcBorders>
              <w:left w:val="nil"/>
              <w:bottom w:val="nil"/>
              <w:right w:val="nil"/>
            </w:tcBorders>
            <w:vAlign w:val="center"/>
          </w:tcPr>
          <w:p w14:paraId="1601638F" w14:textId="77777777" w:rsidR="0096427A" w:rsidRDefault="0096427A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7.44</w:t>
            </w:r>
          </w:p>
        </w:tc>
        <w:tc>
          <w:tcPr>
            <w:tcW w:w="648" w:type="dxa"/>
            <w:tcBorders>
              <w:left w:val="nil"/>
              <w:bottom w:val="nil"/>
              <w:right w:val="nil"/>
            </w:tcBorders>
            <w:vAlign w:val="center"/>
          </w:tcPr>
          <w:p w14:paraId="4E551FC4" w14:textId="77777777" w:rsidR="0096427A" w:rsidRDefault="0096427A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</w:tr>
      <w:tr w:rsidR="0096427A" w:rsidRPr="00177965" w14:paraId="3CA805B1" w14:textId="77777777" w:rsidTr="004066DC">
        <w:trPr>
          <w:gridAfter w:val="1"/>
          <w:wAfter w:w="15" w:type="dxa"/>
          <w:trHeight w:val="310"/>
          <w:jc w:val="center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F4BCBE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Bacterial inoculation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</w:tcPr>
          <w:p w14:paraId="59F99199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14:paraId="56538CD9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134.45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14:paraId="5E4F3ABF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D8A07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F503CF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56.59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A0112B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BF4090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CB905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64.90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2C417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3D5986F0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2E9A8433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12.83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78CE584A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DFED4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C5CCE0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30.10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51A09E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B8ECF" w14:textId="77777777" w:rsidR="0096427A" w:rsidRDefault="0096427A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28AFF" w14:textId="77777777" w:rsidR="0096427A" w:rsidRDefault="0096427A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32.44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CB0C6A" w14:textId="77777777" w:rsidR="0096427A" w:rsidRDefault="0096427A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</w:tr>
      <w:tr w:rsidR="0096427A" w:rsidRPr="00177965" w14:paraId="3F9E2C4E" w14:textId="77777777" w:rsidTr="004066DC">
        <w:trPr>
          <w:gridAfter w:val="1"/>
          <w:wAfter w:w="15" w:type="dxa"/>
          <w:trHeight w:val="323"/>
          <w:jc w:val="center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EF2035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Salinity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</w:tcPr>
          <w:p w14:paraId="34B360FB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14:paraId="609C3AD9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224.61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14:paraId="648A837A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E2C7B2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3D27B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93.8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E71DB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E2A8BC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02DC1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104.60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982FE3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4C71EB16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495479BE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44.57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48CF4431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7E14B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0ADDC0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11.69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9F0FC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CEAC0B" w14:textId="77777777" w:rsidR="0096427A" w:rsidRDefault="0096427A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AAFA31" w14:textId="77777777" w:rsidR="0096427A" w:rsidRDefault="0096427A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5.86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CD543" w14:textId="77777777" w:rsidR="0096427A" w:rsidRDefault="0096427A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0.01</w:t>
            </w:r>
          </w:p>
        </w:tc>
      </w:tr>
      <w:tr w:rsidR="0096427A" w:rsidRPr="00177965" w14:paraId="6DEA0B33" w14:textId="77777777" w:rsidTr="004066DC">
        <w:trPr>
          <w:gridAfter w:val="1"/>
          <w:wAfter w:w="15" w:type="dxa"/>
          <w:trHeight w:val="400"/>
          <w:jc w:val="center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167252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Accession×</w:t>
            </w: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Bacterial inoculation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</w:tcPr>
          <w:p w14:paraId="222C804B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14:paraId="2042822F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0.98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14:paraId="3288FCBF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0.48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503A7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79F675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1.85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0C9B6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0.03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7117B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63E4D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1.25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0E6AA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0.71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0ACDF322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19F51DFF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0.35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6B8C6D6A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0.98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4E7B0A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2E81B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0.89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F137F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0.57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3BD81C" w14:textId="77777777" w:rsidR="0096427A" w:rsidRDefault="0096427A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E9672" w14:textId="77777777" w:rsidR="0096427A" w:rsidRDefault="0096427A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0.77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E5906" w14:textId="77777777" w:rsidR="0096427A" w:rsidRDefault="0096427A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0.71</w:t>
            </w:r>
          </w:p>
        </w:tc>
      </w:tr>
      <w:tr w:rsidR="0096427A" w:rsidRPr="00177965" w14:paraId="1B2AB4DC" w14:textId="77777777" w:rsidTr="004066DC">
        <w:trPr>
          <w:gridAfter w:val="1"/>
          <w:wAfter w:w="15" w:type="dxa"/>
          <w:trHeight w:val="323"/>
          <w:jc w:val="center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BCA36E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Accession×Salinity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</w:tcPr>
          <w:p w14:paraId="4DD68F32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14:paraId="3B406202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1.64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14:paraId="2FFCAF55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0.07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DF2A19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5EA8DF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1.25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137CC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0.24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65D34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29AC4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1.72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802E2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0.99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5A835BFC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7C6CC21D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0.37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735FBE21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0.98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DF1E6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05CC6A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0.45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7FB966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0.96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F8756B" w14:textId="77777777" w:rsidR="0096427A" w:rsidRDefault="0096427A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D4AFD" w14:textId="77777777" w:rsidR="0096427A" w:rsidRDefault="0096427A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0.28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F27978" w14:textId="77777777" w:rsidR="0096427A" w:rsidRDefault="0096427A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0.99</w:t>
            </w:r>
          </w:p>
        </w:tc>
      </w:tr>
      <w:tr w:rsidR="0096427A" w:rsidRPr="00007BD3" w14:paraId="6C94F4A9" w14:textId="77777777" w:rsidTr="004066DC">
        <w:trPr>
          <w:gridAfter w:val="1"/>
          <w:wAfter w:w="15" w:type="dxa"/>
          <w:trHeight w:val="493"/>
          <w:jc w:val="center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69123F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Bacterial inoculation</w:t>
            </w: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×Salinity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</w:tcPr>
          <w:p w14:paraId="69EDC8CF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14:paraId="623DA9CE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4.27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14:paraId="72A8204B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0.04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EBE2FE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700CF5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2.1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DCEF2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0.15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E8FFBD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7F02A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0.28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B57ADD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0.54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283730A6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68522B44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3352BD2D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0.81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0294A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CA95D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0.04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EA3871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0.84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8410DC" w14:textId="77777777" w:rsidR="0096427A" w:rsidRDefault="0096427A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7782D" w14:textId="77777777" w:rsidR="0096427A" w:rsidRDefault="0096427A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0.37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A2F4A" w14:textId="77777777" w:rsidR="0096427A" w:rsidRDefault="0096427A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0.54</w:t>
            </w:r>
          </w:p>
        </w:tc>
      </w:tr>
      <w:tr w:rsidR="0096427A" w:rsidRPr="00007BD3" w14:paraId="741E56E9" w14:textId="77777777" w:rsidTr="004066DC">
        <w:trPr>
          <w:gridAfter w:val="1"/>
          <w:wAfter w:w="15" w:type="dxa"/>
          <w:trHeight w:val="493"/>
          <w:jc w:val="center"/>
        </w:trPr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ADBE0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Accession×</w:t>
            </w: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Bacterial inoculation</w:t>
            </w: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×Salinity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</w:tcPr>
          <w:p w14:paraId="6951EA2D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14:paraId="0691BD55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1..01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14:paraId="20191875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0.44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CC0B47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9ADA3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1.66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E71006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0.06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5E666E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C8943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1.17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7AC08F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1.00</w:t>
            </w: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</w:tcPr>
          <w:p w14:paraId="7D39F308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</w:tcPr>
          <w:p w14:paraId="332D65E1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0.24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14:paraId="6FAA38D6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0.99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534A3F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4514A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0.33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BF6E35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0.99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3B76D" w14:textId="77777777" w:rsidR="0096427A" w:rsidRDefault="0096427A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D0B813" w14:textId="77777777" w:rsidR="0096427A" w:rsidRDefault="0096427A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0.17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3284D2" w14:textId="77777777" w:rsidR="0096427A" w:rsidRDefault="0096427A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1.00</w:t>
            </w:r>
          </w:p>
        </w:tc>
      </w:tr>
      <w:tr w:rsidR="0096427A" w:rsidRPr="00177965" w14:paraId="632DCC32" w14:textId="77777777" w:rsidTr="004066DC">
        <w:trPr>
          <w:gridAfter w:val="1"/>
          <w:wAfter w:w="15" w:type="dxa"/>
          <w:trHeight w:val="310"/>
          <w:jc w:val="center"/>
        </w:trPr>
        <w:tc>
          <w:tcPr>
            <w:tcW w:w="2525" w:type="dxa"/>
            <w:tcBorders>
              <w:top w:val="nil"/>
              <w:left w:val="nil"/>
              <w:right w:val="nil"/>
            </w:tcBorders>
            <w:vAlign w:val="center"/>
          </w:tcPr>
          <w:p w14:paraId="4AF914C4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Error</w:t>
            </w:r>
          </w:p>
        </w:tc>
        <w:tc>
          <w:tcPr>
            <w:tcW w:w="523" w:type="dxa"/>
            <w:tcBorders>
              <w:top w:val="nil"/>
              <w:left w:val="nil"/>
              <w:right w:val="nil"/>
            </w:tcBorders>
          </w:tcPr>
          <w:p w14:paraId="509E813D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128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</w:tcPr>
          <w:p w14:paraId="6BD0D96C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-</w:t>
            </w:r>
          </w:p>
        </w:tc>
        <w:tc>
          <w:tcPr>
            <w:tcW w:w="632" w:type="dxa"/>
            <w:tcBorders>
              <w:top w:val="nil"/>
              <w:left w:val="nil"/>
              <w:right w:val="nil"/>
            </w:tcBorders>
          </w:tcPr>
          <w:p w14:paraId="46320363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-</w:t>
            </w:r>
          </w:p>
        </w:tc>
        <w:tc>
          <w:tcPr>
            <w:tcW w:w="608" w:type="dxa"/>
            <w:tcBorders>
              <w:top w:val="nil"/>
              <w:left w:val="nil"/>
              <w:right w:val="nil"/>
            </w:tcBorders>
            <w:vAlign w:val="center"/>
          </w:tcPr>
          <w:p w14:paraId="07B8D040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128</w:t>
            </w:r>
          </w:p>
        </w:tc>
        <w:tc>
          <w:tcPr>
            <w:tcW w:w="711" w:type="dxa"/>
            <w:tcBorders>
              <w:top w:val="nil"/>
              <w:left w:val="nil"/>
              <w:right w:val="nil"/>
            </w:tcBorders>
            <w:vAlign w:val="center"/>
          </w:tcPr>
          <w:p w14:paraId="5819CE36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-</w:t>
            </w:r>
          </w:p>
        </w:tc>
        <w:tc>
          <w:tcPr>
            <w:tcW w:w="633" w:type="dxa"/>
            <w:tcBorders>
              <w:top w:val="nil"/>
              <w:left w:val="nil"/>
              <w:right w:val="nil"/>
            </w:tcBorders>
            <w:vAlign w:val="center"/>
          </w:tcPr>
          <w:p w14:paraId="7108D8D6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-</w:t>
            </w:r>
          </w:p>
        </w:tc>
        <w:tc>
          <w:tcPr>
            <w:tcW w:w="602" w:type="dxa"/>
            <w:tcBorders>
              <w:top w:val="nil"/>
              <w:left w:val="nil"/>
              <w:right w:val="nil"/>
            </w:tcBorders>
            <w:vAlign w:val="center"/>
          </w:tcPr>
          <w:p w14:paraId="7B73872B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128</w:t>
            </w:r>
          </w:p>
        </w:tc>
        <w:tc>
          <w:tcPr>
            <w:tcW w:w="711" w:type="dxa"/>
            <w:tcBorders>
              <w:top w:val="nil"/>
              <w:left w:val="nil"/>
              <w:right w:val="nil"/>
            </w:tcBorders>
            <w:vAlign w:val="center"/>
          </w:tcPr>
          <w:p w14:paraId="1A157F86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-</w:t>
            </w:r>
          </w:p>
        </w:tc>
        <w:tc>
          <w:tcPr>
            <w:tcW w:w="629" w:type="dxa"/>
            <w:tcBorders>
              <w:top w:val="nil"/>
              <w:left w:val="nil"/>
              <w:right w:val="nil"/>
            </w:tcBorders>
            <w:vAlign w:val="center"/>
          </w:tcPr>
          <w:p w14:paraId="45C9F7BE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-</w:t>
            </w:r>
          </w:p>
        </w:tc>
        <w:tc>
          <w:tcPr>
            <w:tcW w:w="538" w:type="dxa"/>
            <w:tcBorders>
              <w:top w:val="nil"/>
              <w:left w:val="nil"/>
              <w:right w:val="nil"/>
            </w:tcBorders>
          </w:tcPr>
          <w:p w14:paraId="70321979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128</w:t>
            </w:r>
          </w:p>
        </w:tc>
        <w:tc>
          <w:tcPr>
            <w:tcW w:w="670" w:type="dxa"/>
            <w:tcBorders>
              <w:top w:val="nil"/>
              <w:left w:val="nil"/>
              <w:right w:val="nil"/>
            </w:tcBorders>
          </w:tcPr>
          <w:p w14:paraId="4D0834E9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right w:val="nil"/>
            </w:tcBorders>
          </w:tcPr>
          <w:p w14:paraId="4EE2B585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-</w:t>
            </w:r>
          </w:p>
        </w:tc>
        <w:tc>
          <w:tcPr>
            <w:tcW w:w="524" w:type="dxa"/>
            <w:tcBorders>
              <w:top w:val="nil"/>
              <w:left w:val="nil"/>
              <w:right w:val="nil"/>
            </w:tcBorders>
            <w:vAlign w:val="center"/>
          </w:tcPr>
          <w:p w14:paraId="6A5A9837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128</w:t>
            </w:r>
          </w:p>
        </w:tc>
        <w:tc>
          <w:tcPr>
            <w:tcW w:w="684" w:type="dxa"/>
            <w:tcBorders>
              <w:top w:val="nil"/>
              <w:left w:val="nil"/>
              <w:right w:val="nil"/>
            </w:tcBorders>
            <w:vAlign w:val="center"/>
          </w:tcPr>
          <w:p w14:paraId="308E5B36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-</w:t>
            </w:r>
          </w:p>
        </w:tc>
        <w:tc>
          <w:tcPr>
            <w:tcW w:w="637" w:type="dxa"/>
            <w:tcBorders>
              <w:top w:val="nil"/>
              <w:left w:val="nil"/>
              <w:right w:val="nil"/>
            </w:tcBorders>
            <w:vAlign w:val="center"/>
          </w:tcPr>
          <w:p w14:paraId="604DE94D" w14:textId="77777777" w:rsidR="0096427A" w:rsidRPr="00177965" w:rsidRDefault="0096427A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-</w:t>
            </w:r>
          </w:p>
        </w:tc>
        <w:tc>
          <w:tcPr>
            <w:tcW w:w="756" w:type="dxa"/>
            <w:tcBorders>
              <w:top w:val="nil"/>
              <w:left w:val="nil"/>
              <w:right w:val="nil"/>
            </w:tcBorders>
            <w:vAlign w:val="center"/>
          </w:tcPr>
          <w:p w14:paraId="27FC2224" w14:textId="77777777" w:rsidR="0096427A" w:rsidRPr="00177965" w:rsidRDefault="0096427A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128</w:t>
            </w:r>
          </w:p>
        </w:tc>
        <w:tc>
          <w:tcPr>
            <w:tcW w:w="675" w:type="dxa"/>
            <w:tcBorders>
              <w:top w:val="nil"/>
              <w:left w:val="nil"/>
              <w:right w:val="nil"/>
            </w:tcBorders>
            <w:vAlign w:val="center"/>
          </w:tcPr>
          <w:p w14:paraId="0EB67987" w14:textId="77777777" w:rsidR="0096427A" w:rsidRPr="00177965" w:rsidRDefault="0096427A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-</w:t>
            </w:r>
          </w:p>
        </w:tc>
        <w:tc>
          <w:tcPr>
            <w:tcW w:w="648" w:type="dxa"/>
            <w:tcBorders>
              <w:top w:val="nil"/>
              <w:left w:val="nil"/>
              <w:right w:val="nil"/>
            </w:tcBorders>
            <w:vAlign w:val="center"/>
          </w:tcPr>
          <w:p w14:paraId="0960D73C" w14:textId="77777777" w:rsidR="0096427A" w:rsidRPr="00177965" w:rsidRDefault="0096427A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-</w:t>
            </w:r>
          </w:p>
        </w:tc>
      </w:tr>
    </w:tbl>
    <w:p w14:paraId="73F7CF96" w14:textId="04E396C5" w:rsidR="0096427A" w:rsidRDefault="0096427A"/>
    <w:p w14:paraId="2A1BBEFC" w14:textId="057AA4F7" w:rsidR="0096427A" w:rsidRDefault="0096427A"/>
    <w:p w14:paraId="18BCBAA6" w14:textId="062F1C6C" w:rsidR="0096427A" w:rsidRPr="00177965" w:rsidRDefault="0096427A" w:rsidP="004066DC">
      <w:pPr>
        <w:spacing w:after="0" w:line="240" w:lineRule="auto"/>
        <w:rPr>
          <w:rFonts w:asciiTheme="majorBidi" w:hAnsiTheme="majorBidi" w:cstheme="majorBidi"/>
          <w:noProof/>
          <w:sz w:val="20"/>
          <w:szCs w:val="24"/>
          <w:lang w:bidi="fa-IR"/>
        </w:rPr>
      </w:pPr>
      <w:bookmarkStart w:id="1" w:name="_Hlk111575387"/>
      <w:r w:rsidRPr="004B1290">
        <w:rPr>
          <w:rFonts w:asciiTheme="majorBidi" w:hAnsiTheme="majorBidi" w:cstheme="majorBidi"/>
          <w:noProof/>
          <w:sz w:val="20"/>
          <w:szCs w:val="24"/>
          <w:lang w:bidi="fa-IR"/>
        </w:rPr>
        <w:lastRenderedPageBreak/>
        <w:t>Table S</w:t>
      </w:r>
      <w:r>
        <w:rPr>
          <w:rFonts w:asciiTheme="majorBidi" w:hAnsiTheme="majorBidi" w:cstheme="majorBidi"/>
          <w:noProof/>
          <w:sz w:val="20"/>
          <w:szCs w:val="24"/>
          <w:lang w:bidi="fa-IR"/>
        </w:rPr>
        <w:t>3</w:t>
      </w:r>
      <w:r w:rsidRPr="004B1290">
        <w:rPr>
          <w:rFonts w:asciiTheme="majorBidi" w:hAnsiTheme="majorBidi" w:cstheme="majorBidi"/>
          <w:noProof/>
          <w:sz w:val="20"/>
          <w:szCs w:val="24"/>
          <w:lang w:bidi="fa-IR"/>
        </w:rPr>
        <w:t xml:space="preserve">. </w:t>
      </w:r>
      <w:r w:rsidR="004066DC">
        <w:rPr>
          <w:rFonts w:asciiTheme="majorBidi" w:hAnsiTheme="majorBidi" w:cstheme="majorBidi"/>
          <w:noProof/>
          <w:sz w:val="20"/>
          <w:szCs w:val="24"/>
          <w:lang w:bidi="fa-IR"/>
        </w:rPr>
        <w:t xml:space="preserve">Analysis of </w:t>
      </w:r>
      <w:r w:rsidRPr="004B1290">
        <w:rPr>
          <w:rFonts w:asciiTheme="majorBidi" w:hAnsiTheme="majorBidi" w:cstheme="majorBidi"/>
          <w:noProof/>
          <w:sz w:val="20"/>
          <w:szCs w:val="24"/>
          <w:lang w:bidi="fa-IR"/>
        </w:rPr>
        <w:t>variance of Irainin licorice accessions</w:t>
      </w:r>
      <w:r w:rsidR="004066DC">
        <w:rPr>
          <w:rFonts w:asciiTheme="majorBidi" w:hAnsiTheme="majorBidi" w:cstheme="majorBidi"/>
          <w:noProof/>
          <w:sz w:val="20"/>
          <w:szCs w:val="24"/>
          <w:lang w:bidi="fa-IR"/>
        </w:rPr>
        <w:t>’</w:t>
      </w:r>
      <w:r w:rsidRPr="004B1290">
        <w:rPr>
          <w:rFonts w:asciiTheme="majorBidi" w:hAnsiTheme="majorBidi" w:cstheme="majorBidi"/>
          <w:noProof/>
          <w:sz w:val="20"/>
          <w:szCs w:val="24"/>
          <w:lang w:bidi="fa-IR"/>
        </w:rPr>
        <w:t xml:space="preserve"> morphophysiological traits under</w:t>
      </w:r>
      <w:r w:rsidR="004066DC">
        <w:rPr>
          <w:rFonts w:asciiTheme="majorBidi" w:hAnsiTheme="majorBidi" w:cstheme="majorBidi"/>
          <w:noProof/>
          <w:sz w:val="20"/>
          <w:szCs w:val="24"/>
          <w:lang w:bidi="fa-IR"/>
        </w:rPr>
        <w:t xml:space="preserve"> </w:t>
      </w:r>
      <w:r w:rsidRPr="004B1290">
        <w:rPr>
          <w:rFonts w:asciiTheme="majorBidi" w:hAnsiTheme="majorBidi" w:cstheme="majorBidi"/>
          <w:noProof/>
          <w:sz w:val="20"/>
          <w:szCs w:val="24"/>
          <w:lang w:bidi="fa-IR"/>
        </w:rPr>
        <w:t>studied treatments.</w:t>
      </w:r>
    </w:p>
    <w:tbl>
      <w:tblPr>
        <w:tblStyle w:val="TableGrid1"/>
        <w:tblW w:w="14242" w:type="dxa"/>
        <w:jc w:val="center"/>
        <w:tblLook w:val="04A0" w:firstRow="1" w:lastRow="0" w:firstColumn="1" w:lastColumn="0" w:noHBand="0" w:noVBand="1"/>
      </w:tblPr>
      <w:tblGrid>
        <w:gridCol w:w="2493"/>
        <w:gridCol w:w="521"/>
        <w:gridCol w:w="758"/>
        <w:gridCol w:w="627"/>
        <w:gridCol w:w="603"/>
        <w:gridCol w:w="687"/>
        <w:gridCol w:w="628"/>
        <w:gridCol w:w="598"/>
        <w:gridCol w:w="706"/>
        <w:gridCol w:w="624"/>
        <w:gridCol w:w="537"/>
        <w:gridCol w:w="670"/>
        <w:gridCol w:w="748"/>
        <w:gridCol w:w="523"/>
        <w:gridCol w:w="711"/>
        <w:gridCol w:w="634"/>
        <w:gridCol w:w="748"/>
        <w:gridCol w:w="765"/>
        <w:gridCol w:w="646"/>
        <w:gridCol w:w="15"/>
      </w:tblGrid>
      <w:tr w:rsidR="00D44161" w:rsidRPr="00177965" w14:paraId="2D901B17" w14:textId="77777777" w:rsidTr="004066DC">
        <w:trPr>
          <w:trHeight w:val="265"/>
          <w:jc w:val="center"/>
        </w:trPr>
        <w:tc>
          <w:tcPr>
            <w:tcW w:w="2493" w:type="dxa"/>
            <w:vMerge w:val="restart"/>
            <w:tcBorders>
              <w:left w:val="nil"/>
              <w:right w:val="nil"/>
            </w:tcBorders>
            <w:vAlign w:val="center"/>
          </w:tcPr>
          <w:p w14:paraId="3C666854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bookmarkStart w:id="2" w:name="_Hlk111708177"/>
            <w:bookmarkEnd w:id="1"/>
            <w:r w:rsidRPr="00007BD3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Source</w:t>
            </w:r>
          </w:p>
        </w:tc>
        <w:tc>
          <w:tcPr>
            <w:tcW w:w="1906" w:type="dxa"/>
            <w:gridSpan w:val="3"/>
            <w:tcBorders>
              <w:left w:val="nil"/>
              <w:right w:val="nil"/>
            </w:tcBorders>
            <w:vAlign w:val="center"/>
          </w:tcPr>
          <w:p w14:paraId="3FBD29BE" w14:textId="77777777" w:rsidR="00D44161" w:rsidRPr="00177965" w:rsidRDefault="00D44161" w:rsidP="00D44161">
            <w:pPr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Fm</w:t>
            </w:r>
          </w:p>
        </w:tc>
        <w:tc>
          <w:tcPr>
            <w:tcW w:w="1918" w:type="dxa"/>
            <w:gridSpan w:val="3"/>
            <w:tcBorders>
              <w:left w:val="nil"/>
              <w:right w:val="nil"/>
            </w:tcBorders>
            <w:vAlign w:val="center"/>
          </w:tcPr>
          <w:p w14:paraId="56F745F3" w14:textId="77777777" w:rsidR="00D44161" w:rsidRPr="00177965" w:rsidRDefault="00D44161" w:rsidP="00D44161">
            <w:pPr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Fv</w:t>
            </w:r>
          </w:p>
        </w:tc>
        <w:tc>
          <w:tcPr>
            <w:tcW w:w="1928" w:type="dxa"/>
            <w:gridSpan w:val="3"/>
            <w:tcBorders>
              <w:left w:val="nil"/>
              <w:right w:val="nil"/>
            </w:tcBorders>
            <w:vAlign w:val="center"/>
          </w:tcPr>
          <w:p w14:paraId="674352A4" w14:textId="77777777" w:rsidR="00D44161" w:rsidRPr="00177965" w:rsidRDefault="00D44161" w:rsidP="00D44161">
            <w:pPr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921A79">
              <w:rPr>
                <w:rFonts w:asciiTheme="majorBidi" w:hAnsiTheme="majorBidi" w:cstheme="majorBidi"/>
                <w:noProof/>
                <w:sz w:val="18"/>
                <w:szCs w:val="22"/>
                <w:lang w:bidi="fa-IR"/>
              </w:rPr>
              <w:t>Sub-Stomatal CO</w:t>
            </w:r>
            <w:r w:rsidRPr="00921A79">
              <w:rPr>
                <w:rFonts w:asciiTheme="majorBidi" w:hAnsiTheme="majorBidi" w:cstheme="majorBidi"/>
                <w:noProof/>
                <w:sz w:val="18"/>
                <w:szCs w:val="22"/>
                <w:vertAlign w:val="subscript"/>
                <w:lang w:bidi="fa-IR"/>
              </w:rPr>
              <w:t>2</w:t>
            </w:r>
          </w:p>
        </w:tc>
        <w:tc>
          <w:tcPr>
            <w:tcW w:w="1955" w:type="dxa"/>
            <w:gridSpan w:val="3"/>
            <w:tcBorders>
              <w:left w:val="nil"/>
              <w:right w:val="nil"/>
            </w:tcBorders>
            <w:vAlign w:val="center"/>
          </w:tcPr>
          <w:p w14:paraId="1CC655D7" w14:textId="77777777" w:rsidR="00D44161" w:rsidRPr="00177965" w:rsidRDefault="00D44161" w:rsidP="00D44161">
            <w:pPr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4B1290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Stomatal Conductance of CO</w:t>
            </w:r>
            <w:r w:rsidRPr="004B1290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vertAlign w:val="subscript"/>
                <w:lang w:bidi="fa-IR"/>
              </w:rPr>
              <w:t>2</w:t>
            </w:r>
          </w:p>
        </w:tc>
        <w:tc>
          <w:tcPr>
            <w:tcW w:w="1868" w:type="dxa"/>
            <w:gridSpan w:val="3"/>
            <w:tcBorders>
              <w:left w:val="nil"/>
              <w:right w:val="nil"/>
            </w:tcBorders>
            <w:vAlign w:val="center"/>
          </w:tcPr>
          <w:p w14:paraId="7FD7E108" w14:textId="0F93C2CC" w:rsidR="00D44161" w:rsidRPr="00177965" w:rsidRDefault="00D44161" w:rsidP="00D44161">
            <w:pPr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6D5473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Photosynthetic rate</w:t>
            </w:r>
          </w:p>
        </w:tc>
        <w:tc>
          <w:tcPr>
            <w:tcW w:w="2174" w:type="dxa"/>
            <w:gridSpan w:val="4"/>
            <w:tcBorders>
              <w:left w:val="nil"/>
              <w:right w:val="nil"/>
            </w:tcBorders>
            <w:vAlign w:val="center"/>
          </w:tcPr>
          <w:p w14:paraId="17E0FE7F" w14:textId="033C4A43" w:rsidR="00D44161" w:rsidRDefault="00D44161" w:rsidP="00D44161">
            <w:pPr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eastAsia="Calibri" w:hAnsiTheme="majorBidi" w:cstheme="majorBidi"/>
                <w:noProof/>
                <w:sz w:val="18"/>
                <w:szCs w:val="18"/>
              </w:rPr>
              <w:t>Leaf area</w:t>
            </w:r>
          </w:p>
        </w:tc>
      </w:tr>
      <w:tr w:rsidR="00D44161" w:rsidRPr="00177965" w14:paraId="02244D96" w14:textId="77777777" w:rsidTr="004066DC">
        <w:trPr>
          <w:gridAfter w:val="1"/>
          <w:wAfter w:w="15" w:type="dxa"/>
          <w:trHeight w:val="194"/>
          <w:jc w:val="center"/>
        </w:trPr>
        <w:tc>
          <w:tcPr>
            <w:tcW w:w="2493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C6C09BD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</w:p>
        </w:tc>
        <w:tc>
          <w:tcPr>
            <w:tcW w:w="52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7BE5CF8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df</w:t>
            </w:r>
          </w:p>
        </w:tc>
        <w:tc>
          <w:tcPr>
            <w:tcW w:w="75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D01709B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F</w:t>
            </w:r>
          </w:p>
        </w:tc>
        <w:tc>
          <w:tcPr>
            <w:tcW w:w="62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B49D455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P</w:t>
            </w:r>
          </w:p>
        </w:tc>
        <w:tc>
          <w:tcPr>
            <w:tcW w:w="60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A639B8A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df</w:t>
            </w:r>
          </w:p>
        </w:tc>
        <w:tc>
          <w:tcPr>
            <w:tcW w:w="68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A52F519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F</w:t>
            </w:r>
          </w:p>
        </w:tc>
        <w:tc>
          <w:tcPr>
            <w:tcW w:w="62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B916C24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P</w:t>
            </w:r>
          </w:p>
        </w:tc>
        <w:tc>
          <w:tcPr>
            <w:tcW w:w="59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4EE736E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df</w:t>
            </w:r>
          </w:p>
        </w:tc>
        <w:tc>
          <w:tcPr>
            <w:tcW w:w="70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ACEE7FA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F</w:t>
            </w:r>
          </w:p>
        </w:tc>
        <w:tc>
          <w:tcPr>
            <w:tcW w:w="62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EA63151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P</w:t>
            </w:r>
          </w:p>
        </w:tc>
        <w:tc>
          <w:tcPr>
            <w:tcW w:w="53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8BEE5EA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df</w:t>
            </w:r>
          </w:p>
        </w:tc>
        <w:tc>
          <w:tcPr>
            <w:tcW w:w="67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E8714A7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F</w:t>
            </w:r>
          </w:p>
        </w:tc>
        <w:tc>
          <w:tcPr>
            <w:tcW w:w="74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F3031EA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P</w:t>
            </w:r>
          </w:p>
        </w:tc>
        <w:tc>
          <w:tcPr>
            <w:tcW w:w="52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6F7E9BF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df</w:t>
            </w:r>
          </w:p>
        </w:tc>
        <w:tc>
          <w:tcPr>
            <w:tcW w:w="71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FCF3B73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F</w:t>
            </w:r>
          </w:p>
        </w:tc>
        <w:tc>
          <w:tcPr>
            <w:tcW w:w="63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C287661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P</w:t>
            </w:r>
          </w:p>
        </w:tc>
        <w:tc>
          <w:tcPr>
            <w:tcW w:w="74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7524BA4" w14:textId="77777777" w:rsidR="00D44161" w:rsidRPr="00177965" w:rsidRDefault="00D44161" w:rsidP="00D44161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df</w:t>
            </w:r>
          </w:p>
        </w:tc>
        <w:tc>
          <w:tcPr>
            <w:tcW w:w="76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B2CBBB4" w14:textId="77777777" w:rsidR="00D44161" w:rsidRPr="00177965" w:rsidRDefault="00D44161" w:rsidP="00D44161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F</w:t>
            </w:r>
          </w:p>
        </w:tc>
        <w:tc>
          <w:tcPr>
            <w:tcW w:w="64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E29BC29" w14:textId="77777777" w:rsidR="00D44161" w:rsidRPr="00177965" w:rsidRDefault="00D44161" w:rsidP="00D44161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P</w:t>
            </w:r>
          </w:p>
        </w:tc>
      </w:tr>
      <w:tr w:rsidR="00D44161" w:rsidRPr="00177965" w14:paraId="1DD77F5D" w14:textId="77777777" w:rsidTr="004066DC">
        <w:trPr>
          <w:gridAfter w:val="1"/>
          <w:wAfter w:w="15" w:type="dxa"/>
          <w:trHeight w:val="310"/>
          <w:jc w:val="center"/>
        </w:trPr>
        <w:tc>
          <w:tcPr>
            <w:tcW w:w="2493" w:type="dxa"/>
            <w:tcBorders>
              <w:left w:val="nil"/>
              <w:bottom w:val="nil"/>
              <w:right w:val="nil"/>
            </w:tcBorders>
            <w:vAlign w:val="center"/>
          </w:tcPr>
          <w:p w14:paraId="45C11B0E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Accession</w:t>
            </w:r>
          </w:p>
        </w:tc>
        <w:tc>
          <w:tcPr>
            <w:tcW w:w="521" w:type="dxa"/>
            <w:tcBorders>
              <w:left w:val="nil"/>
              <w:bottom w:val="nil"/>
              <w:right w:val="nil"/>
            </w:tcBorders>
            <w:vAlign w:val="center"/>
          </w:tcPr>
          <w:p w14:paraId="1C37BE55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58" w:type="dxa"/>
            <w:tcBorders>
              <w:left w:val="nil"/>
              <w:bottom w:val="nil"/>
              <w:right w:val="nil"/>
            </w:tcBorders>
            <w:vAlign w:val="center"/>
          </w:tcPr>
          <w:p w14:paraId="218D8FFB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9.62</w:t>
            </w:r>
          </w:p>
        </w:tc>
        <w:tc>
          <w:tcPr>
            <w:tcW w:w="627" w:type="dxa"/>
            <w:tcBorders>
              <w:left w:val="nil"/>
              <w:bottom w:val="nil"/>
              <w:right w:val="nil"/>
            </w:tcBorders>
            <w:vAlign w:val="center"/>
          </w:tcPr>
          <w:p w14:paraId="4ED96680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603" w:type="dxa"/>
            <w:tcBorders>
              <w:left w:val="nil"/>
              <w:bottom w:val="nil"/>
              <w:right w:val="nil"/>
            </w:tcBorders>
            <w:vAlign w:val="center"/>
          </w:tcPr>
          <w:p w14:paraId="053E1FEF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687" w:type="dxa"/>
            <w:tcBorders>
              <w:left w:val="nil"/>
              <w:bottom w:val="nil"/>
              <w:right w:val="nil"/>
            </w:tcBorders>
            <w:vAlign w:val="center"/>
          </w:tcPr>
          <w:p w14:paraId="3B5BC8B9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9.73</w:t>
            </w:r>
          </w:p>
        </w:tc>
        <w:tc>
          <w:tcPr>
            <w:tcW w:w="628" w:type="dxa"/>
            <w:tcBorders>
              <w:left w:val="nil"/>
              <w:bottom w:val="nil"/>
              <w:right w:val="nil"/>
            </w:tcBorders>
            <w:vAlign w:val="center"/>
          </w:tcPr>
          <w:p w14:paraId="4B304430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598" w:type="dxa"/>
            <w:tcBorders>
              <w:left w:val="nil"/>
              <w:bottom w:val="nil"/>
              <w:right w:val="nil"/>
            </w:tcBorders>
          </w:tcPr>
          <w:p w14:paraId="15B4BD42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06" w:type="dxa"/>
            <w:tcBorders>
              <w:left w:val="nil"/>
              <w:bottom w:val="nil"/>
              <w:right w:val="nil"/>
            </w:tcBorders>
          </w:tcPr>
          <w:p w14:paraId="51CD3BF5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15.49</w:t>
            </w: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</w:tcPr>
          <w:p w14:paraId="4981FB92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537" w:type="dxa"/>
            <w:tcBorders>
              <w:left w:val="nil"/>
              <w:bottom w:val="nil"/>
              <w:right w:val="nil"/>
            </w:tcBorders>
            <w:vAlign w:val="center"/>
          </w:tcPr>
          <w:p w14:paraId="1A9CFA84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670" w:type="dxa"/>
            <w:tcBorders>
              <w:left w:val="nil"/>
              <w:bottom w:val="nil"/>
              <w:right w:val="nil"/>
            </w:tcBorders>
            <w:vAlign w:val="center"/>
          </w:tcPr>
          <w:p w14:paraId="134351B4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13.40</w:t>
            </w:r>
          </w:p>
        </w:tc>
        <w:tc>
          <w:tcPr>
            <w:tcW w:w="748" w:type="dxa"/>
            <w:tcBorders>
              <w:left w:val="nil"/>
              <w:bottom w:val="nil"/>
              <w:right w:val="nil"/>
            </w:tcBorders>
            <w:vAlign w:val="center"/>
          </w:tcPr>
          <w:p w14:paraId="18A21F44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523" w:type="dxa"/>
            <w:tcBorders>
              <w:left w:val="nil"/>
              <w:bottom w:val="nil"/>
              <w:right w:val="nil"/>
            </w:tcBorders>
          </w:tcPr>
          <w:p w14:paraId="1E962203" w14:textId="580FED82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1" w:type="dxa"/>
            <w:tcBorders>
              <w:left w:val="nil"/>
              <w:bottom w:val="nil"/>
              <w:right w:val="nil"/>
            </w:tcBorders>
          </w:tcPr>
          <w:p w14:paraId="00A38A4F" w14:textId="76176885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8.31</w:t>
            </w:r>
          </w:p>
        </w:tc>
        <w:tc>
          <w:tcPr>
            <w:tcW w:w="634" w:type="dxa"/>
            <w:tcBorders>
              <w:left w:val="nil"/>
              <w:bottom w:val="nil"/>
              <w:right w:val="nil"/>
            </w:tcBorders>
          </w:tcPr>
          <w:p w14:paraId="1CFDBB8A" w14:textId="7B119D6A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748" w:type="dxa"/>
            <w:tcBorders>
              <w:left w:val="nil"/>
              <w:bottom w:val="nil"/>
              <w:right w:val="nil"/>
            </w:tcBorders>
          </w:tcPr>
          <w:p w14:paraId="4D105182" w14:textId="44805B24" w:rsidR="00D44161" w:rsidRDefault="00D44161" w:rsidP="00D44161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65" w:type="dxa"/>
            <w:tcBorders>
              <w:left w:val="nil"/>
              <w:bottom w:val="nil"/>
              <w:right w:val="nil"/>
            </w:tcBorders>
          </w:tcPr>
          <w:p w14:paraId="0613CC4C" w14:textId="0B35472D" w:rsidR="00D44161" w:rsidRDefault="00D44161" w:rsidP="00D44161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3.04</w:t>
            </w:r>
          </w:p>
        </w:tc>
        <w:tc>
          <w:tcPr>
            <w:tcW w:w="646" w:type="dxa"/>
            <w:tcBorders>
              <w:left w:val="nil"/>
              <w:bottom w:val="nil"/>
              <w:right w:val="nil"/>
            </w:tcBorders>
          </w:tcPr>
          <w:p w14:paraId="40913628" w14:textId="15F84DAF" w:rsidR="00D44161" w:rsidRDefault="00D44161" w:rsidP="00D44161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</w:tr>
      <w:tr w:rsidR="00D44161" w:rsidRPr="00177965" w14:paraId="4502EF64" w14:textId="77777777" w:rsidTr="004066DC">
        <w:trPr>
          <w:gridAfter w:val="1"/>
          <w:wAfter w:w="15" w:type="dxa"/>
          <w:trHeight w:val="310"/>
          <w:jc w:val="center"/>
        </w:trPr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DDCA9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Bacterial inoculation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474358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F5BDD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31.95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3FF68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8A159E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6C2A44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34.39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E1A57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14:paraId="5A6558D1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7D0D2243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55.06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7BE86A75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49101A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FB8A30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11.11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13DFD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</w:tcPr>
          <w:p w14:paraId="28E3D1C7" w14:textId="6DD0E94F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46F381FB" w14:textId="02937B02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77.60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14:paraId="06CE46FD" w14:textId="6EE2A03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3286125B" w14:textId="71C8FF39" w:rsidR="00D44161" w:rsidRDefault="00D44161" w:rsidP="00D44161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14:paraId="5C7AFA9C" w14:textId="46F426F1" w:rsidR="00D44161" w:rsidRDefault="00D44161" w:rsidP="00D44161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46.20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14:paraId="74ED0C6F" w14:textId="1F86C17F" w:rsidR="00D44161" w:rsidRDefault="00D44161" w:rsidP="00D44161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</w:tr>
      <w:tr w:rsidR="00D44161" w:rsidRPr="00177965" w14:paraId="37B81295" w14:textId="77777777" w:rsidTr="004066DC">
        <w:trPr>
          <w:gridAfter w:val="1"/>
          <w:wAfter w:w="15" w:type="dxa"/>
          <w:trHeight w:val="323"/>
          <w:jc w:val="center"/>
        </w:trPr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A6ACEB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Salinity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4461D4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9CD2A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7.79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0CB94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BEC868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AF6E0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8.18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DD8F2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14:paraId="49F8B97E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65F10118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186.3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69C3EC41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4B6117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D88347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98.23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30FF0E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</w:tcPr>
          <w:p w14:paraId="4DB581C5" w14:textId="0729496F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4740398F" w14:textId="55F2DDA5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237.08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14:paraId="05ECF85F" w14:textId="612DF73A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6F010AAF" w14:textId="0FB9E5BA" w:rsidR="00D44161" w:rsidRDefault="00D44161" w:rsidP="00D44161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14:paraId="1603C1EE" w14:textId="69AEDA13" w:rsidR="00D44161" w:rsidRDefault="00D44161" w:rsidP="00D44161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103.80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14:paraId="29337FBC" w14:textId="73F0EC02" w:rsidR="00D44161" w:rsidRDefault="00D44161" w:rsidP="00D44161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</w:tr>
      <w:tr w:rsidR="00D44161" w:rsidRPr="00177965" w14:paraId="0D3AC1EA" w14:textId="77777777" w:rsidTr="004066DC">
        <w:trPr>
          <w:gridAfter w:val="1"/>
          <w:wAfter w:w="15" w:type="dxa"/>
          <w:trHeight w:val="400"/>
          <w:jc w:val="center"/>
        </w:trPr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DBC51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Accession×</w:t>
            </w: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Bacterial inoculation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E2F44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8143F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0.94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DBF34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0.52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9D13B7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A4DEA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0.83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5BDC35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0.64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14:paraId="471B9AB2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090A7669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0.76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716D4227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0.71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8FD239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09885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3.73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67E88D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</w:tcPr>
          <w:p w14:paraId="185158F2" w14:textId="3B7268AD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03CDE8BA" w14:textId="2F26914F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1.79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14:paraId="0D65CC83" w14:textId="75A16314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15638620" w14:textId="7C9AF226" w:rsidR="00D44161" w:rsidRDefault="00D44161" w:rsidP="00D44161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14:paraId="261D2682" w14:textId="5F488B85" w:rsidR="00D44161" w:rsidRDefault="00D44161" w:rsidP="00D44161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1.00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14:paraId="475B1B7F" w14:textId="7D1D66EC" w:rsidR="00D44161" w:rsidRDefault="00D44161" w:rsidP="00D44161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0.45</w:t>
            </w:r>
          </w:p>
        </w:tc>
      </w:tr>
      <w:tr w:rsidR="00D44161" w:rsidRPr="00177965" w14:paraId="2DF2631F" w14:textId="77777777" w:rsidTr="004066DC">
        <w:trPr>
          <w:gridAfter w:val="1"/>
          <w:wAfter w:w="15" w:type="dxa"/>
          <w:trHeight w:val="323"/>
          <w:jc w:val="center"/>
        </w:trPr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DDB44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Accession×Salinity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18E74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02CE4E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0.16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B18231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1.00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DC7561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FF382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0.12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DCA4C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1.00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14:paraId="05C69A0F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2F10D9C3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1.23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347EDD0A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0.25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F2A240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72E04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5.32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BD3535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</w:tcPr>
          <w:p w14:paraId="7AAF165B" w14:textId="4B62FF3C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29F994AD" w14:textId="2FE67C23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2.72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14:paraId="66C96ED0" w14:textId="38350E4D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58AD03B8" w14:textId="6C02645E" w:rsidR="00D44161" w:rsidRDefault="00D44161" w:rsidP="00D44161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14:paraId="007481BD" w14:textId="32D15512" w:rsidR="00D44161" w:rsidRDefault="00D44161" w:rsidP="00D44161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0.99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14:paraId="10A1E59D" w14:textId="23B9752C" w:rsidR="00D44161" w:rsidRDefault="00D44161" w:rsidP="00D44161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0.47</w:t>
            </w:r>
          </w:p>
        </w:tc>
      </w:tr>
      <w:tr w:rsidR="00D44161" w:rsidRPr="00007BD3" w14:paraId="0793D1D6" w14:textId="77777777" w:rsidTr="004066DC">
        <w:trPr>
          <w:gridAfter w:val="1"/>
          <w:wAfter w:w="15" w:type="dxa"/>
          <w:trHeight w:val="493"/>
          <w:jc w:val="center"/>
        </w:trPr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D16C3F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Bacterial inoculation</w:t>
            </w: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×Salinity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2961F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B614B5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0.09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451787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0.76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A48397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5900EA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0.32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84C84E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0.57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14:paraId="43053420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39AD76A8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0.83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4EADEC5D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0.36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5183C1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384008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0.66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FD403C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0.42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</w:tcPr>
          <w:p w14:paraId="5D960E28" w14:textId="667273AA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60A9FA3F" w14:textId="4FCC3CD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1.32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14:paraId="73F21FA5" w14:textId="6946D626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0.25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2AB4F833" w14:textId="1CD0E676" w:rsidR="00D44161" w:rsidRDefault="00D44161" w:rsidP="00D44161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14:paraId="7BA28EB8" w14:textId="15260FAA" w:rsidR="00D44161" w:rsidRDefault="00D44161" w:rsidP="00D44161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3.88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14:paraId="264A3303" w14:textId="7033BB94" w:rsidR="00D44161" w:rsidRDefault="00D44161" w:rsidP="00D44161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0.05</w:t>
            </w:r>
          </w:p>
        </w:tc>
      </w:tr>
      <w:tr w:rsidR="00D44161" w:rsidRPr="00007BD3" w14:paraId="1899371A" w14:textId="77777777" w:rsidTr="004066DC">
        <w:trPr>
          <w:gridAfter w:val="1"/>
          <w:wAfter w:w="15" w:type="dxa"/>
          <w:trHeight w:val="493"/>
          <w:jc w:val="center"/>
        </w:trPr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E5A6C1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Accession×</w:t>
            </w: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Bacterial inoculation</w:t>
            </w: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×Salinity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3B13CE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738992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0.37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7187AB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0.98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6E9F08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D7F608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0.33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06821F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0.99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</w:tcPr>
          <w:p w14:paraId="45BACAB5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29FF6DBA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1.88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47214898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0.03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EAC8C2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2496A3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3.75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B3D516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</w:tcPr>
          <w:p w14:paraId="1002A016" w14:textId="5D926C09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4FC41F78" w14:textId="55477540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2.12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14:paraId="31F81044" w14:textId="316A0C3D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0.01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</w:tcPr>
          <w:p w14:paraId="1494DA18" w14:textId="0BB02045" w:rsidR="00D44161" w:rsidRDefault="00D44161" w:rsidP="00D44161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14:paraId="2D7F98F2" w14:textId="7ED2A226" w:rsidR="00D44161" w:rsidRDefault="00D44161" w:rsidP="00D44161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0.59</w:t>
            </w:r>
          </w:p>
        </w:tc>
        <w:tc>
          <w:tcPr>
            <w:tcW w:w="646" w:type="dxa"/>
            <w:tcBorders>
              <w:top w:val="nil"/>
              <w:left w:val="nil"/>
              <w:bottom w:val="nil"/>
              <w:right w:val="nil"/>
            </w:tcBorders>
          </w:tcPr>
          <w:p w14:paraId="131B47AB" w14:textId="71A376A6" w:rsidR="00D44161" w:rsidRDefault="00D44161" w:rsidP="00D44161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0.87</w:t>
            </w:r>
          </w:p>
        </w:tc>
      </w:tr>
      <w:tr w:rsidR="00D44161" w:rsidRPr="00177965" w14:paraId="45A8D3DF" w14:textId="77777777" w:rsidTr="004066DC">
        <w:trPr>
          <w:gridAfter w:val="1"/>
          <w:wAfter w:w="15" w:type="dxa"/>
          <w:trHeight w:val="310"/>
          <w:jc w:val="center"/>
        </w:trPr>
        <w:tc>
          <w:tcPr>
            <w:tcW w:w="2493" w:type="dxa"/>
            <w:tcBorders>
              <w:top w:val="nil"/>
              <w:left w:val="nil"/>
              <w:right w:val="nil"/>
            </w:tcBorders>
            <w:vAlign w:val="center"/>
          </w:tcPr>
          <w:p w14:paraId="48E39AF7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Error</w:t>
            </w:r>
          </w:p>
        </w:tc>
        <w:tc>
          <w:tcPr>
            <w:tcW w:w="521" w:type="dxa"/>
            <w:tcBorders>
              <w:top w:val="nil"/>
              <w:left w:val="nil"/>
              <w:right w:val="nil"/>
            </w:tcBorders>
            <w:vAlign w:val="center"/>
          </w:tcPr>
          <w:p w14:paraId="5EBCCA3F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128</w:t>
            </w:r>
          </w:p>
        </w:tc>
        <w:tc>
          <w:tcPr>
            <w:tcW w:w="758" w:type="dxa"/>
            <w:tcBorders>
              <w:top w:val="nil"/>
              <w:left w:val="nil"/>
              <w:right w:val="nil"/>
            </w:tcBorders>
            <w:vAlign w:val="center"/>
          </w:tcPr>
          <w:p w14:paraId="0BA7CEE6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-</w:t>
            </w:r>
          </w:p>
        </w:tc>
        <w:tc>
          <w:tcPr>
            <w:tcW w:w="627" w:type="dxa"/>
            <w:tcBorders>
              <w:top w:val="nil"/>
              <w:left w:val="nil"/>
              <w:right w:val="nil"/>
            </w:tcBorders>
            <w:vAlign w:val="center"/>
          </w:tcPr>
          <w:p w14:paraId="3FB8F245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-</w:t>
            </w:r>
          </w:p>
        </w:tc>
        <w:tc>
          <w:tcPr>
            <w:tcW w:w="603" w:type="dxa"/>
            <w:tcBorders>
              <w:top w:val="nil"/>
              <w:left w:val="nil"/>
              <w:right w:val="nil"/>
            </w:tcBorders>
            <w:vAlign w:val="center"/>
          </w:tcPr>
          <w:p w14:paraId="35331B0E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128</w:t>
            </w:r>
          </w:p>
        </w:tc>
        <w:tc>
          <w:tcPr>
            <w:tcW w:w="687" w:type="dxa"/>
            <w:tcBorders>
              <w:top w:val="nil"/>
              <w:left w:val="nil"/>
              <w:right w:val="nil"/>
            </w:tcBorders>
            <w:vAlign w:val="center"/>
          </w:tcPr>
          <w:p w14:paraId="04A1C7B3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-</w:t>
            </w:r>
          </w:p>
        </w:tc>
        <w:tc>
          <w:tcPr>
            <w:tcW w:w="628" w:type="dxa"/>
            <w:tcBorders>
              <w:top w:val="nil"/>
              <w:left w:val="nil"/>
              <w:right w:val="nil"/>
            </w:tcBorders>
            <w:vAlign w:val="center"/>
          </w:tcPr>
          <w:p w14:paraId="4D76C8D0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-</w:t>
            </w:r>
          </w:p>
        </w:tc>
        <w:tc>
          <w:tcPr>
            <w:tcW w:w="598" w:type="dxa"/>
            <w:tcBorders>
              <w:top w:val="nil"/>
              <w:left w:val="nil"/>
              <w:right w:val="nil"/>
            </w:tcBorders>
          </w:tcPr>
          <w:p w14:paraId="6102A289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128</w:t>
            </w:r>
          </w:p>
        </w:tc>
        <w:tc>
          <w:tcPr>
            <w:tcW w:w="706" w:type="dxa"/>
            <w:tcBorders>
              <w:top w:val="nil"/>
              <w:left w:val="nil"/>
              <w:right w:val="nil"/>
            </w:tcBorders>
          </w:tcPr>
          <w:p w14:paraId="3D224CD8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-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</w:tcPr>
          <w:p w14:paraId="67EAC399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-</w:t>
            </w:r>
          </w:p>
        </w:tc>
        <w:tc>
          <w:tcPr>
            <w:tcW w:w="537" w:type="dxa"/>
            <w:tcBorders>
              <w:top w:val="nil"/>
              <w:left w:val="nil"/>
              <w:right w:val="nil"/>
            </w:tcBorders>
            <w:vAlign w:val="center"/>
          </w:tcPr>
          <w:p w14:paraId="345EA936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128</w:t>
            </w:r>
          </w:p>
        </w:tc>
        <w:tc>
          <w:tcPr>
            <w:tcW w:w="670" w:type="dxa"/>
            <w:tcBorders>
              <w:top w:val="nil"/>
              <w:left w:val="nil"/>
              <w:right w:val="nil"/>
            </w:tcBorders>
            <w:vAlign w:val="center"/>
          </w:tcPr>
          <w:p w14:paraId="2E8E5449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-</w:t>
            </w:r>
          </w:p>
        </w:tc>
        <w:tc>
          <w:tcPr>
            <w:tcW w:w="748" w:type="dxa"/>
            <w:tcBorders>
              <w:top w:val="nil"/>
              <w:left w:val="nil"/>
              <w:right w:val="nil"/>
            </w:tcBorders>
            <w:vAlign w:val="center"/>
          </w:tcPr>
          <w:p w14:paraId="25443BEE" w14:textId="77777777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right w:val="nil"/>
            </w:tcBorders>
          </w:tcPr>
          <w:p w14:paraId="45BBD0E8" w14:textId="4C6460E4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128</w:t>
            </w:r>
          </w:p>
        </w:tc>
        <w:tc>
          <w:tcPr>
            <w:tcW w:w="711" w:type="dxa"/>
            <w:tcBorders>
              <w:top w:val="nil"/>
              <w:left w:val="nil"/>
              <w:right w:val="nil"/>
            </w:tcBorders>
          </w:tcPr>
          <w:p w14:paraId="514A3E01" w14:textId="41E5F7C6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-</w:t>
            </w:r>
          </w:p>
        </w:tc>
        <w:tc>
          <w:tcPr>
            <w:tcW w:w="634" w:type="dxa"/>
            <w:tcBorders>
              <w:top w:val="nil"/>
              <w:left w:val="nil"/>
              <w:right w:val="nil"/>
            </w:tcBorders>
          </w:tcPr>
          <w:p w14:paraId="28399185" w14:textId="2E5F44D1" w:rsidR="00D44161" w:rsidRPr="00177965" w:rsidRDefault="00D44161" w:rsidP="00D44161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-</w:t>
            </w:r>
          </w:p>
        </w:tc>
        <w:tc>
          <w:tcPr>
            <w:tcW w:w="748" w:type="dxa"/>
            <w:tcBorders>
              <w:top w:val="nil"/>
              <w:left w:val="nil"/>
              <w:right w:val="nil"/>
            </w:tcBorders>
          </w:tcPr>
          <w:p w14:paraId="43905709" w14:textId="270BBF68" w:rsidR="00D44161" w:rsidRPr="00177965" w:rsidRDefault="00D44161" w:rsidP="00D44161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128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</w:tcPr>
          <w:p w14:paraId="1367C532" w14:textId="08BAD16D" w:rsidR="00D44161" w:rsidRPr="00177965" w:rsidRDefault="00D44161" w:rsidP="00D44161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-</w:t>
            </w:r>
          </w:p>
        </w:tc>
        <w:tc>
          <w:tcPr>
            <w:tcW w:w="646" w:type="dxa"/>
            <w:tcBorders>
              <w:top w:val="nil"/>
              <w:left w:val="nil"/>
              <w:right w:val="nil"/>
            </w:tcBorders>
          </w:tcPr>
          <w:p w14:paraId="0F04C93D" w14:textId="0200F182" w:rsidR="00D44161" w:rsidRPr="00177965" w:rsidRDefault="00D44161" w:rsidP="00D44161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-</w:t>
            </w:r>
          </w:p>
        </w:tc>
      </w:tr>
      <w:bookmarkEnd w:id="2"/>
    </w:tbl>
    <w:p w14:paraId="551358CA" w14:textId="62423245" w:rsidR="0096427A" w:rsidRDefault="0096427A"/>
    <w:p w14:paraId="208F68B2" w14:textId="62599013" w:rsidR="0096427A" w:rsidRDefault="00D44161" w:rsidP="004066DC">
      <w:pPr>
        <w:spacing w:after="0"/>
      </w:pPr>
      <w:r w:rsidRPr="004B1290">
        <w:rPr>
          <w:rFonts w:asciiTheme="majorBidi" w:hAnsiTheme="majorBidi" w:cstheme="majorBidi"/>
          <w:noProof/>
          <w:sz w:val="20"/>
          <w:szCs w:val="24"/>
          <w:lang w:bidi="fa-IR"/>
        </w:rPr>
        <w:t>Table S</w:t>
      </w:r>
      <w:r>
        <w:rPr>
          <w:rFonts w:asciiTheme="majorBidi" w:hAnsiTheme="majorBidi" w:cstheme="majorBidi"/>
          <w:noProof/>
          <w:sz w:val="20"/>
          <w:szCs w:val="24"/>
          <w:lang w:bidi="fa-IR"/>
        </w:rPr>
        <w:t>4</w:t>
      </w:r>
      <w:r w:rsidRPr="004B1290">
        <w:rPr>
          <w:rFonts w:asciiTheme="majorBidi" w:hAnsiTheme="majorBidi" w:cstheme="majorBidi"/>
          <w:noProof/>
          <w:sz w:val="20"/>
          <w:szCs w:val="24"/>
          <w:lang w:bidi="fa-IR"/>
        </w:rPr>
        <w:t xml:space="preserve">. </w:t>
      </w:r>
      <w:r w:rsidR="004066DC">
        <w:rPr>
          <w:rFonts w:asciiTheme="majorBidi" w:hAnsiTheme="majorBidi" w:cstheme="majorBidi"/>
          <w:noProof/>
          <w:sz w:val="20"/>
          <w:szCs w:val="24"/>
          <w:lang w:bidi="fa-IR"/>
        </w:rPr>
        <w:t xml:space="preserve">Analysis of </w:t>
      </w:r>
      <w:r w:rsidRPr="004B1290">
        <w:rPr>
          <w:rFonts w:asciiTheme="majorBidi" w:hAnsiTheme="majorBidi" w:cstheme="majorBidi"/>
          <w:noProof/>
          <w:sz w:val="20"/>
          <w:szCs w:val="24"/>
          <w:lang w:bidi="fa-IR"/>
        </w:rPr>
        <w:t>variance of Irainin licorice accessions</w:t>
      </w:r>
      <w:r w:rsidR="004066DC">
        <w:rPr>
          <w:rFonts w:asciiTheme="majorBidi" w:hAnsiTheme="majorBidi" w:cstheme="majorBidi"/>
          <w:noProof/>
          <w:sz w:val="20"/>
          <w:szCs w:val="24"/>
          <w:lang w:bidi="fa-IR"/>
        </w:rPr>
        <w:t>’</w:t>
      </w:r>
      <w:r w:rsidRPr="004B1290">
        <w:rPr>
          <w:rFonts w:asciiTheme="majorBidi" w:hAnsiTheme="majorBidi" w:cstheme="majorBidi"/>
          <w:noProof/>
          <w:sz w:val="20"/>
          <w:szCs w:val="24"/>
          <w:lang w:bidi="fa-IR"/>
        </w:rPr>
        <w:t xml:space="preserve"> morphophysiological traits under</w:t>
      </w:r>
      <w:r w:rsidR="004066DC">
        <w:rPr>
          <w:rFonts w:asciiTheme="majorBidi" w:hAnsiTheme="majorBidi" w:cstheme="majorBidi"/>
          <w:noProof/>
          <w:sz w:val="20"/>
          <w:szCs w:val="24"/>
          <w:lang w:bidi="fa-IR"/>
        </w:rPr>
        <w:t xml:space="preserve"> </w:t>
      </w:r>
      <w:r w:rsidRPr="004B1290">
        <w:rPr>
          <w:rFonts w:asciiTheme="majorBidi" w:hAnsiTheme="majorBidi" w:cstheme="majorBidi"/>
          <w:noProof/>
          <w:sz w:val="20"/>
          <w:szCs w:val="24"/>
          <w:lang w:bidi="fa-IR"/>
        </w:rPr>
        <w:t>studied treatments.</w:t>
      </w:r>
    </w:p>
    <w:tbl>
      <w:tblPr>
        <w:tblStyle w:val="TableGrid1"/>
        <w:tblW w:w="14242" w:type="dxa"/>
        <w:jc w:val="center"/>
        <w:tblLook w:val="04A0" w:firstRow="1" w:lastRow="0" w:firstColumn="1" w:lastColumn="0" w:noHBand="0" w:noVBand="1"/>
      </w:tblPr>
      <w:tblGrid>
        <w:gridCol w:w="2470"/>
        <w:gridCol w:w="521"/>
        <w:gridCol w:w="758"/>
        <w:gridCol w:w="624"/>
        <w:gridCol w:w="599"/>
        <w:gridCol w:w="711"/>
        <w:gridCol w:w="625"/>
        <w:gridCol w:w="593"/>
        <w:gridCol w:w="711"/>
        <w:gridCol w:w="621"/>
        <w:gridCol w:w="535"/>
        <w:gridCol w:w="711"/>
        <w:gridCol w:w="741"/>
        <w:gridCol w:w="521"/>
        <w:gridCol w:w="711"/>
        <w:gridCol w:w="629"/>
        <w:gridCol w:w="740"/>
        <w:gridCol w:w="765"/>
        <w:gridCol w:w="642"/>
        <w:gridCol w:w="14"/>
      </w:tblGrid>
      <w:tr w:rsidR="00D44161" w:rsidRPr="00177965" w14:paraId="6B6C1BEA" w14:textId="77777777" w:rsidTr="004066DC">
        <w:trPr>
          <w:trHeight w:val="265"/>
          <w:jc w:val="center"/>
        </w:trPr>
        <w:tc>
          <w:tcPr>
            <w:tcW w:w="2470" w:type="dxa"/>
            <w:vMerge w:val="restart"/>
            <w:tcBorders>
              <w:left w:val="nil"/>
              <w:right w:val="nil"/>
            </w:tcBorders>
            <w:vAlign w:val="center"/>
          </w:tcPr>
          <w:p w14:paraId="0A74549F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007BD3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Source</w:t>
            </w:r>
          </w:p>
        </w:tc>
        <w:tc>
          <w:tcPr>
            <w:tcW w:w="1903" w:type="dxa"/>
            <w:gridSpan w:val="3"/>
            <w:tcBorders>
              <w:left w:val="nil"/>
              <w:right w:val="nil"/>
            </w:tcBorders>
            <w:vAlign w:val="center"/>
          </w:tcPr>
          <w:p w14:paraId="2BDEFC2E" w14:textId="77777777" w:rsidR="00D44161" w:rsidRPr="00177965" w:rsidRDefault="00D44161" w:rsidP="004066DC">
            <w:pPr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417683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Transpiration rate</w:t>
            </w:r>
          </w:p>
        </w:tc>
        <w:tc>
          <w:tcPr>
            <w:tcW w:w="1935" w:type="dxa"/>
            <w:gridSpan w:val="3"/>
            <w:tcBorders>
              <w:left w:val="nil"/>
              <w:right w:val="nil"/>
            </w:tcBorders>
            <w:vAlign w:val="center"/>
          </w:tcPr>
          <w:p w14:paraId="247D2ED4" w14:textId="77777777" w:rsidR="00D44161" w:rsidRPr="00177965" w:rsidRDefault="00D44161" w:rsidP="004066DC">
            <w:pPr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color w:val="222222"/>
                <w:sz w:val="18"/>
                <w:szCs w:val="18"/>
                <w:shd w:val="clear" w:color="auto" w:fill="FFFFFF"/>
                <w:lang w:bidi="fa-IR"/>
              </w:rPr>
              <w:t>C</w:t>
            </w:r>
            <w:r w:rsidRPr="00B81EA3">
              <w:rPr>
                <w:rFonts w:asciiTheme="majorBidi" w:hAnsiTheme="majorBidi" w:cstheme="majorBidi"/>
                <w:color w:val="222222"/>
                <w:sz w:val="18"/>
                <w:szCs w:val="18"/>
                <w:shd w:val="clear" w:color="auto" w:fill="FFFFFF"/>
                <w:lang w:bidi="fa-IR"/>
              </w:rPr>
              <w:t>arboxylation efficiency</w:t>
            </w:r>
          </w:p>
        </w:tc>
        <w:tc>
          <w:tcPr>
            <w:tcW w:w="1925" w:type="dxa"/>
            <w:gridSpan w:val="3"/>
            <w:tcBorders>
              <w:left w:val="nil"/>
              <w:right w:val="nil"/>
            </w:tcBorders>
            <w:vAlign w:val="center"/>
          </w:tcPr>
          <w:p w14:paraId="717A44BE" w14:textId="77777777" w:rsidR="00D44161" w:rsidRPr="00177965" w:rsidRDefault="00D44161" w:rsidP="004066DC">
            <w:pPr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eastAsia="Calibri" w:hAnsiTheme="majorBidi" w:cstheme="majorBidi"/>
                <w:noProof/>
                <w:sz w:val="18"/>
                <w:szCs w:val="18"/>
              </w:rPr>
              <w:t>Number of s</w:t>
            </w:r>
            <w:r w:rsidRPr="009D1E6F">
              <w:rPr>
                <w:rFonts w:asciiTheme="majorBidi" w:eastAsia="Calibri" w:hAnsiTheme="majorBidi" w:cstheme="majorBidi"/>
                <w:noProof/>
                <w:sz w:val="18"/>
                <w:szCs w:val="18"/>
              </w:rPr>
              <w:t>tomatal</w:t>
            </w:r>
          </w:p>
        </w:tc>
        <w:tc>
          <w:tcPr>
            <w:tcW w:w="1987" w:type="dxa"/>
            <w:gridSpan w:val="3"/>
            <w:tcBorders>
              <w:left w:val="nil"/>
              <w:right w:val="nil"/>
            </w:tcBorders>
            <w:vAlign w:val="center"/>
          </w:tcPr>
          <w:p w14:paraId="7AAC2308" w14:textId="77777777" w:rsidR="00D44161" w:rsidRPr="00177965" w:rsidRDefault="00D44161" w:rsidP="004066DC">
            <w:pPr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eastAsia="Calibri" w:hAnsiTheme="majorBidi" w:cstheme="majorBidi"/>
                <w:noProof/>
                <w:sz w:val="18"/>
                <w:szCs w:val="18"/>
              </w:rPr>
              <w:t>Number of trichomes</w:t>
            </w:r>
          </w:p>
        </w:tc>
        <w:tc>
          <w:tcPr>
            <w:tcW w:w="1861" w:type="dxa"/>
            <w:gridSpan w:val="3"/>
            <w:tcBorders>
              <w:left w:val="nil"/>
              <w:right w:val="nil"/>
            </w:tcBorders>
            <w:vAlign w:val="center"/>
          </w:tcPr>
          <w:p w14:paraId="38C8ED68" w14:textId="77777777" w:rsidR="00D44161" w:rsidRPr="00177965" w:rsidRDefault="00D44161" w:rsidP="004066DC">
            <w:pPr>
              <w:ind w:firstLine="0"/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9D1E6F">
              <w:rPr>
                <w:rFonts w:asciiTheme="majorBidi" w:eastAsia="Calibri" w:hAnsiTheme="majorBidi" w:cstheme="majorBidi"/>
                <w:noProof/>
                <w:sz w:val="18"/>
                <w:szCs w:val="18"/>
              </w:rPr>
              <w:t>Stomata length</w:t>
            </w:r>
          </w:p>
        </w:tc>
        <w:tc>
          <w:tcPr>
            <w:tcW w:w="2161" w:type="dxa"/>
            <w:gridSpan w:val="4"/>
            <w:tcBorders>
              <w:left w:val="nil"/>
              <w:right w:val="nil"/>
            </w:tcBorders>
            <w:vAlign w:val="center"/>
          </w:tcPr>
          <w:p w14:paraId="0F48803B" w14:textId="77777777" w:rsidR="00D44161" w:rsidRDefault="00D44161" w:rsidP="004066DC">
            <w:pPr>
              <w:jc w:val="center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9D1E6F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Stomata width</w:t>
            </w:r>
          </w:p>
        </w:tc>
      </w:tr>
      <w:tr w:rsidR="00D44161" w:rsidRPr="00177965" w14:paraId="23BE5123" w14:textId="77777777" w:rsidTr="004066DC">
        <w:trPr>
          <w:gridAfter w:val="1"/>
          <w:wAfter w:w="14" w:type="dxa"/>
          <w:trHeight w:val="194"/>
          <w:jc w:val="center"/>
        </w:trPr>
        <w:tc>
          <w:tcPr>
            <w:tcW w:w="2470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D77E0F6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</w:p>
        </w:tc>
        <w:tc>
          <w:tcPr>
            <w:tcW w:w="52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AFE0812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df</w:t>
            </w:r>
          </w:p>
        </w:tc>
        <w:tc>
          <w:tcPr>
            <w:tcW w:w="75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E88780D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F</w:t>
            </w:r>
          </w:p>
        </w:tc>
        <w:tc>
          <w:tcPr>
            <w:tcW w:w="62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4725893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P</w:t>
            </w:r>
          </w:p>
        </w:tc>
        <w:tc>
          <w:tcPr>
            <w:tcW w:w="59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1BCCEAC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df</w:t>
            </w:r>
          </w:p>
        </w:tc>
        <w:tc>
          <w:tcPr>
            <w:tcW w:w="71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351A36D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F</w:t>
            </w:r>
          </w:p>
        </w:tc>
        <w:tc>
          <w:tcPr>
            <w:tcW w:w="62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DF7920C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P</w:t>
            </w:r>
          </w:p>
        </w:tc>
        <w:tc>
          <w:tcPr>
            <w:tcW w:w="593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DAA9D2B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df</w:t>
            </w:r>
          </w:p>
        </w:tc>
        <w:tc>
          <w:tcPr>
            <w:tcW w:w="71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55C470C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F</w:t>
            </w:r>
          </w:p>
        </w:tc>
        <w:tc>
          <w:tcPr>
            <w:tcW w:w="62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01E7BB0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P</w:t>
            </w:r>
          </w:p>
        </w:tc>
        <w:tc>
          <w:tcPr>
            <w:tcW w:w="53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C7BF118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df</w:t>
            </w:r>
          </w:p>
        </w:tc>
        <w:tc>
          <w:tcPr>
            <w:tcW w:w="71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9DCFD9B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F</w:t>
            </w:r>
          </w:p>
        </w:tc>
        <w:tc>
          <w:tcPr>
            <w:tcW w:w="74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DFA25FC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P</w:t>
            </w:r>
          </w:p>
        </w:tc>
        <w:tc>
          <w:tcPr>
            <w:tcW w:w="52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09005FE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df</w:t>
            </w:r>
          </w:p>
        </w:tc>
        <w:tc>
          <w:tcPr>
            <w:tcW w:w="71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042CC1F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F</w:t>
            </w:r>
          </w:p>
        </w:tc>
        <w:tc>
          <w:tcPr>
            <w:tcW w:w="62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D9D9BFF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P</w:t>
            </w:r>
          </w:p>
        </w:tc>
        <w:tc>
          <w:tcPr>
            <w:tcW w:w="74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2768491" w14:textId="77777777" w:rsidR="00D44161" w:rsidRPr="00177965" w:rsidRDefault="00D44161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df</w:t>
            </w:r>
          </w:p>
        </w:tc>
        <w:tc>
          <w:tcPr>
            <w:tcW w:w="76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7C87D20" w14:textId="77777777" w:rsidR="00D44161" w:rsidRPr="00177965" w:rsidRDefault="00D44161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F</w:t>
            </w:r>
          </w:p>
        </w:tc>
        <w:tc>
          <w:tcPr>
            <w:tcW w:w="64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1751549" w14:textId="77777777" w:rsidR="00D44161" w:rsidRPr="00177965" w:rsidRDefault="00D44161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P</w:t>
            </w:r>
          </w:p>
        </w:tc>
      </w:tr>
      <w:tr w:rsidR="00D44161" w:rsidRPr="00177965" w14:paraId="48E60B66" w14:textId="77777777" w:rsidTr="004066DC">
        <w:trPr>
          <w:gridAfter w:val="1"/>
          <w:wAfter w:w="14" w:type="dxa"/>
          <w:trHeight w:val="310"/>
          <w:jc w:val="center"/>
        </w:trPr>
        <w:tc>
          <w:tcPr>
            <w:tcW w:w="2470" w:type="dxa"/>
            <w:tcBorders>
              <w:left w:val="nil"/>
              <w:bottom w:val="nil"/>
              <w:right w:val="nil"/>
            </w:tcBorders>
            <w:vAlign w:val="center"/>
          </w:tcPr>
          <w:p w14:paraId="573B675B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Accession</w:t>
            </w:r>
          </w:p>
        </w:tc>
        <w:tc>
          <w:tcPr>
            <w:tcW w:w="521" w:type="dxa"/>
            <w:tcBorders>
              <w:left w:val="nil"/>
              <w:bottom w:val="nil"/>
              <w:right w:val="nil"/>
            </w:tcBorders>
            <w:vAlign w:val="center"/>
          </w:tcPr>
          <w:p w14:paraId="1CF8FE61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58" w:type="dxa"/>
            <w:tcBorders>
              <w:left w:val="nil"/>
              <w:bottom w:val="nil"/>
              <w:right w:val="nil"/>
            </w:tcBorders>
            <w:vAlign w:val="center"/>
          </w:tcPr>
          <w:p w14:paraId="17438D6E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13.16</w:t>
            </w: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vAlign w:val="center"/>
          </w:tcPr>
          <w:p w14:paraId="159585A9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599" w:type="dxa"/>
            <w:tcBorders>
              <w:left w:val="nil"/>
              <w:bottom w:val="nil"/>
              <w:right w:val="nil"/>
            </w:tcBorders>
            <w:vAlign w:val="center"/>
          </w:tcPr>
          <w:p w14:paraId="24356FED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1" w:type="dxa"/>
            <w:tcBorders>
              <w:left w:val="nil"/>
              <w:bottom w:val="nil"/>
              <w:right w:val="nil"/>
            </w:tcBorders>
            <w:vAlign w:val="center"/>
          </w:tcPr>
          <w:p w14:paraId="31138E2C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4.08</w:t>
            </w:r>
          </w:p>
        </w:tc>
        <w:tc>
          <w:tcPr>
            <w:tcW w:w="625" w:type="dxa"/>
            <w:tcBorders>
              <w:left w:val="nil"/>
              <w:bottom w:val="nil"/>
              <w:right w:val="nil"/>
            </w:tcBorders>
            <w:vAlign w:val="center"/>
          </w:tcPr>
          <w:p w14:paraId="5641F4DE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593" w:type="dxa"/>
            <w:tcBorders>
              <w:left w:val="nil"/>
              <w:bottom w:val="nil"/>
              <w:right w:val="nil"/>
            </w:tcBorders>
          </w:tcPr>
          <w:p w14:paraId="3B5BBC0B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1" w:type="dxa"/>
            <w:tcBorders>
              <w:left w:val="nil"/>
              <w:bottom w:val="nil"/>
              <w:right w:val="nil"/>
            </w:tcBorders>
          </w:tcPr>
          <w:p w14:paraId="4949D234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207.28</w:t>
            </w:r>
          </w:p>
        </w:tc>
        <w:tc>
          <w:tcPr>
            <w:tcW w:w="621" w:type="dxa"/>
            <w:tcBorders>
              <w:left w:val="nil"/>
              <w:bottom w:val="nil"/>
              <w:right w:val="nil"/>
            </w:tcBorders>
          </w:tcPr>
          <w:p w14:paraId="3011F76C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535" w:type="dxa"/>
            <w:tcBorders>
              <w:left w:val="nil"/>
              <w:bottom w:val="nil"/>
              <w:right w:val="nil"/>
            </w:tcBorders>
          </w:tcPr>
          <w:p w14:paraId="3C4DBE9B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1" w:type="dxa"/>
            <w:tcBorders>
              <w:left w:val="nil"/>
              <w:bottom w:val="nil"/>
              <w:right w:val="nil"/>
            </w:tcBorders>
          </w:tcPr>
          <w:p w14:paraId="0D960805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275.02</w:t>
            </w:r>
          </w:p>
        </w:tc>
        <w:tc>
          <w:tcPr>
            <w:tcW w:w="741" w:type="dxa"/>
            <w:tcBorders>
              <w:left w:val="nil"/>
              <w:bottom w:val="nil"/>
              <w:right w:val="nil"/>
            </w:tcBorders>
          </w:tcPr>
          <w:p w14:paraId="4FBE54C6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521" w:type="dxa"/>
            <w:tcBorders>
              <w:left w:val="nil"/>
              <w:bottom w:val="nil"/>
              <w:right w:val="nil"/>
            </w:tcBorders>
          </w:tcPr>
          <w:p w14:paraId="53C7092B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1" w:type="dxa"/>
            <w:tcBorders>
              <w:left w:val="nil"/>
              <w:bottom w:val="nil"/>
              <w:right w:val="nil"/>
            </w:tcBorders>
          </w:tcPr>
          <w:p w14:paraId="15B79D47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88.85</w:t>
            </w:r>
          </w:p>
        </w:tc>
        <w:tc>
          <w:tcPr>
            <w:tcW w:w="629" w:type="dxa"/>
            <w:tcBorders>
              <w:left w:val="nil"/>
              <w:bottom w:val="nil"/>
              <w:right w:val="nil"/>
            </w:tcBorders>
          </w:tcPr>
          <w:p w14:paraId="40195A6D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740" w:type="dxa"/>
            <w:tcBorders>
              <w:left w:val="nil"/>
              <w:bottom w:val="nil"/>
              <w:right w:val="nil"/>
            </w:tcBorders>
          </w:tcPr>
          <w:p w14:paraId="27AED2D4" w14:textId="77777777" w:rsidR="00D44161" w:rsidRDefault="00D44161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65" w:type="dxa"/>
            <w:tcBorders>
              <w:left w:val="nil"/>
              <w:bottom w:val="nil"/>
              <w:right w:val="nil"/>
            </w:tcBorders>
          </w:tcPr>
          <w:p w14:paraId="78DAD093" w14:textId="77777777" w:rsidR="00D44161" w:rsidRDefault="00D44161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23.2</w:t>
            </w:r>
          </w:p>
        </w:tc>
        <w:tc>
          <w:tcPr>
            <w:tcW w:w="642" w:type="dxa"/>
            <w:tcBorders>
              <w:left w:val="nil"/>
              <w:bottom w:val="nil"/>
              <w:right w:val="nil"/>
            </w:tcBorders>
          </w:tcPr>
          <w:p w14:paraId="7D809521" w14:textId="77777777" w:rsidR="00D44161" w:rsidRDefault="00D44161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</w:tr>
      <w:tr w:rsidR="00D44161" w:rsidRPr="00177965" w14:paraId="0032752F" w14:textId="77777777" w:rsidTr="004066DC">
        <w:trPr>
          <w:gridAfter w:val="1"/>
          <w:wAfter w:w="14" w:type="dxa"/>
          <w:trHeight w:val="310"/>
          <w:jc w:val="center"/>
        </w:trPr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501DFF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Bacterial inoculation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9BA696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52B85C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73.42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78288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75E77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FEAE1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62.69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F25F94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14:paraId="67498030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09C79FF6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977.04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14:paraId="4A5050C5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14:paraId="06377C72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19ADE3F4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700.62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3F0EC681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14:paraId="34E22BEA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63BB7CCF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285.64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14:paraId="2AAFF202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14:paraId="3AE40447" w14:textId="77777777" w:rsidR="00D44161" w:rsidRDefault="00D44161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14:paraId="5884F18E" w14:textId="77777777" w:rsidR="00D44161" w:rsidRDefault="00D44161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133.28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7F33C5A6" w14:textId="77777777" w:rsidR="00D44161" w:rsidRDefault="00D44161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</w:tr>
      <w:tr w:rsidR="00D44161" w:rsidRPr="00177965" w14:paraId="01A06127" w14:textId="77777777" w:rsidTr="004066DC">
        <w:trPr>
          <w:gridAfter w:val="1"/>
          <w:wAfter w:w="14" w:type="dxa"/>
          <w:trHeight w:val="323"/>
          <w:jc w:val="center"/>
        </w:trPr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63390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Salinity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4EA97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986B77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143.15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5F6814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28BBC7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8AC84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119.35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BF1B05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14:paraId="367C6B34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5E29824E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3089.7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14:paraId="7978D10F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14:paraId="2AF92DC7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345DF28D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1524.7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132EDB19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14:paraId="079819B0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711E32FA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923.35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14:paraId="2E9689F2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14:paraId="6036DCC2" w14:textId="77777777" w:rsidR="00D44161" w:rsidRDefault="00D44161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14:paraId="33BFE222" w14:textId="77777777" w:rsidR="00D44161" w:rsidRDefault="00D44161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418.35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6352FC27" w14:textId="77777777" w:rsidR="00D44161" w:rsidRDefault="00D44161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</w:tr>
      <w:tr w:rsidR="00D44161" w:rsidRPr="00177965" w14:paraId="6E013D7B" w14:textId="77777777" w:rsidTr="004066DC">
        <w:trPr>
          <w:gridAfter w:val="1"/>
          <w:wAfter w:w="14" w:type="dxa"/>
          <w:trHeight w:val="400"/>
          <w:jc w:val="center"/>
        </w:trPr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BC7C0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Accession×</w:t>
            </w: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Bacterial inoculation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EAB52B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34FC3C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0.86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BD7194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0.60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ADDD4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D0E86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0.96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82CB94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0.50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14:paraId="10C89647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7A39ED64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18.66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14:paraId="1B552019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14:paraId="2BBD21D8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11C82F3E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25.50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47C913D9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14:paraId="080B39C3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31B39DB8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6.46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14:paraId="52B6784E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14:paraId="3D3227B8" w14:textId="77777777" w:rsidR="00D44161" w:rsidRDefault="00D44161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14:paraId="482AA073" w14:textId="77777777" w:rsidR="00D44161" w:rsidRDefault="00D44161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5.26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265A371E" w14:textId="77777777" w:rsidR="00D44161" w:rsidRDefault="00D44161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</w:tr>
      <w:tr w:rsidR="00D44161" w:rsidRPr="00177965" w14:paraId="5B026530" w14:textId="77777777" w:rsidTr="004066DC">
        <w:trPr>
          <w:gridAfter w:val="1"/>
          <w:wAfter w:w="14" w:type="dxa"/>
          <w:trHeight w:val="323"/>
          <w:jc w:val="center"/>
        </w:trPr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091BE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Accession×Salinity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3FBD0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E059F2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1.42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E7444C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0.14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3F7F8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BCAF32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1.09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9A03A8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0.36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14:paraId="728B0C7C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5B6AE3B0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58.49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14:paraId="2EADAD7B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14:paraId="57E519A7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0B1610EF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21.98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68945E90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14:paraId="1EFCADEE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5EA9415A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6.56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14:paraId="1E3CF4E3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14:paraId="238B5E1E" w14:textId="77777777" w:rsidR="00D44161" w:rsidRDefault="00D44161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14:paraId="34A65A79" w14:textId="77777777" w:rsidR="00D44161" w:rsidRDefault="00D44161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10.12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6CE9A8EC" w14:textId="77777777" w:rsidR="00D44161" w:rsidRDefault="00D44161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</w:tr>
      <w:tr w:rsidR="00D44161" w:rsidRPr="00007BD3" w14:paraId="4E3C4B4E" w14:textId="77777777" w:rsidTr="004066DC">
        <w:trPr>
          <w:gridAfter w:val="1"/>
          <w:wAfter w:w="14" w:type="dxa"/>
          <w:trHeight w:val="493"/>
          <w:jc w:val="center"/>
        </w:trPr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0BB3B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Bacterial inoculation</w:t>
            </w: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×Salinity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4B8346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80127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5.74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50FE39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35AE5E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6F27F0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4.89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5BE939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0.02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14:paraId="0F0EEAAE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4A4DC6D0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125.57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14:paraId="24D0FCD8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14:paraId="0080B7CD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6517D1F7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102.33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5DDEEE29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14:paraId="4C6382BF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209BA9C9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18.52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14:paraId="0ECD5A0A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14:paraId="7703F930" w14:textId="77777777" w:rsidR="00D44161" w:rsidRDefault="00D44161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14:paraId="6E7B922F" w14:textId="77777777" w:rsidR="00D44161" w:rsidRDefault="00D44161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0.39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15A3F6B5" w14:textId="77777777" w:rsidR="00D44161" w:rsidRDefault="00D44161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0.53</w:t>
            </w:r>
          </w:p>
        </w:tc>
      </w:tr>
      <w:tr w:rsidR="00D44161" w:rsidRPr="00007BD3" w14:paraId="779E07C7" w14:textId="77777777" w:rsidTr="004066DC">
        <w:trPr>
          <w:gridAfter w:val="1"/>
          <w:wAfter w:w="14" w:type="dxa"/>
          <w:trHeight w:val="493"/>
          <w:jc w:val="center"/>
        </w:trPr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1C919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Accession×</w:t>
            </w: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Bacterial inoculation</w:t>
            </w: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×Salinity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2CB525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E5064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1.47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CEE13A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0.12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A319D4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22B6DB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1.46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DA50E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0.13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</w:tcPr>
          <w:p w14:paraId="1B41FE74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4DCB5F10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32.89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14:paraId="0E0AC820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14:paraId="4EAC28E6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3DA9DF04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16.52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</w:tcPr>
          <w:p w14:paraId="38DD5FAA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</w:tcPr>
          <w:p w14:paraId="1FABD3FA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</w:tcPr>
          <w:p w14:paraId="1DEFE1C8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7.02</w:t>
            </w: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</w:tcPr>
          <w:p w14:paraId="16B585D5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14:paraId="4CDBFD7E" w14:textId="77777777" w:rsidR="00D44161" w:rsidRDefault="00D44161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15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14:paraId="2E989EB2" w14:textId="77777777" w:rsidR="00D44161" w:rsidRDefault="00D44161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2.67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14:paraId="300CD6ED" w14:textId="77777777" w:rsidR="00D44161" w:rsidRDefault="00D44161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0.00</w:t>
            </w:r>
          </w:p>
        </w:tc>
      </w:tr>
      <w:tr w:rsidR="00D44161" w:rsidRPr="00177965" w14:paraId="0E820B65" w14:textId="77777777" w:rsidTr="004066DC">
        <w:trPr>
          <w:gridAfter w:val="1"/>
          <w:wAfter w:w="14" w:type="dxa"/>
          <w:trHeight w:val="310"/>
          <w:jc w:val="center"/>
        </w:trPr>
        <w:tc>
          <w:tcPr>
            <w:tcW w:w="2470" w:type="dxa"/>
            <w:tcBorders>
              <w:top w:val="nil"/>
              <w:left w:val="nil"/>
              <w:right w:val="nil"/>
            </w:tcBorders>
            <w:vAlign w:val="center"/>
          </w:tcPr>
          <w:p w14:paraId="049D5AA7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Error</w:t>
            </w:r>
          </w:p>
        </w:tc>
        <w:tc>
          <w:tcPr>
            <w:tcW w:w="521" w:type="dxa"/>
            <w:tcBorders>
              <w:top w:val="nil"/>
              <w:left w:val="nil"/>
              <w:right w:val="nil"/>
            </w:tcBorders>
            <w:vAlign w:val="center"/>
          </w:tcPr>
          <w:p w14:paraId="23AB67CD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128</w:t>
            </w:r>
          </w:p>
        </w:tc>
        <w:tc>
          <w:tcPr>
            <w:tcW w:w="758" w:type="dxa"/>
            <w:tcBorders>
              <w:top w:val="nil"/>
              <w:left w:val="nil"/>
              <w:right w:val="nil"/>
            </w:tcBorders>
            <w:vAlign w:val="center"/>
          </w:tcPr>
          <w:p w14:paraId="01B9E09E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-</w:t>
            </w:r>
          </w:p>
        </w:tc>
        <w:tc>
          <w:tcPr>
            <w:tcW w:w="624" w:type="dxa"/>
            <w:tcBorders>
              <w:top w:val="nil"/>
              <w:left w:val="nil"/>
              <w:right w:val="nil"/>
            </w:tcBorders>
            <w:vAlign w:val="center"/>
          </w:tcPr>
          <w:p w14:paraId="52EAC944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-</w:t>
            </w:r>
          </w:p>
        </w:tc>
        <w:tc>
          <w:tcPr>
            <w:tcW w:w="599" w:type="dxa"/>
            <w:tcBorders>
              <w:top w:val="nil"/>
              <w:left w:val="nil"/>
              <w:right w:val="nil"/>
            </w:tcBorders>
            <w:vAlign w:val="center"/>
          </w:tcPr>
          <w:p w14:paraId="14381491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128</w:t>
            </w:r>
          </w:p>
        </w:tc>
        <w:tc>
          <w:tcPr>
            <w:tcW w:w="711" w:type="dxa"/>
            <w:tcBorders>
              <w:top w:val="nil"/>
              <w:left w:val="nil"/>
              <w:right w:val="nil"/>
            </w:tcBorders>
            <w:vAlign w:val="center"/>
          </w:tcPr>
          <w:p w14:paraId="4679C782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-</w:t>
            </w:r>
          </w:p>
        </w:tc>
        <w:tc>
          <w:tcPr>
            <w:tcW w:w="625" w:type="dxa"/>
            <w:tcBorders>
              <w:top w:val="nil"/>
              <w:left w:val="nil"/>
              <w:right w:val="nil"/>
            </w:tcBorders>
            <w:vAlign w:val="center"/>
          </w:tcPr>
          <w:p w14:paraId="48E78EFB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-</w:t>
            </w:r>
          </w:p>
        </w:tc>
        <w:tc>
          <w:tcPr>
            <w:tcW w:w="593" w:type="dxa"/>
            <w:tcBorders>
              <w:top w:val="nil"/>
              <w:left w:val="nil"/>
              <w:right w:val="nil"/>
            </w:tcBorders>
          </w:tcPr>
          <w:p w14:paraId="76651B55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128</w:t>
            </w:r>
          </w:p>
        </w:tc>
        <w:tc>
          <w:tcPr>
            <w:tcW w:w="711" w:type="dxa"/>
            <w:tcBorders>
              <w:top w:val="nil"/>
              <w:left w:val="nil"/>
              <w:right w:val="nil"/>
            </w:tcBorders>
          </w:tcPr>
          <w:p w14:paraId="1FD67827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-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</w:tcPr>
          <w:p w14:paraId="01CC35C8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-</w:t>
            </w:r>
          </w:p>
        </w:tc>
        <w:tc>
          <w:tcPr>
            <w:tcW w:w="535" w:type="dxa"/>
            <w:tcBorders>
              <w:top w:val="nil"/>
              <w:left w:val="nil"/>
              <w:right w:val="nil"/>
            </w:tcBorders>
          </w:tcPr>
          <w:p w14:paraId="1237E352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128</w:t>
            </w:r>
          </w:p>
        </w:tc>
        <w:tc>
          <w:tcPr>
            <w:tcW w:w="711" w:type="dxa"/>
            <w:tcBorders>
              <w:top w:val="nil"/>
              <w:left w:val="nil"/>
              <w:right w:val="nil"/>
            </w:tcBorders>
          </w:tcPr>
          <w:p w14:paraId="051873F9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-</w:t>
            </w:r>
          </w:p>
        </w:tc>
        <w:tc>
          <w:tcPr>
            <w:tcW w:w="741" w:type="dxa"/>
            <w:tcBorders>
              <w:top w:val="nil"/>
              <w:left w:val="nil"/>
              <w:right w:val="nil"/>
            </w:tcBorders>
          </w:tcPr>
          <w:p w14:paraId="1625BDE6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-</w:t>
            </w:r>
          </w:p>
        </w:tc>
        <w:tc>
          <w:tcPr>
            <w:tcW w:w="521" w:type="dxa"/>
            <w:tcBorders>
              <w:top w:val="nil"/>
              <w:left w:val="nil"/>
              <w:right w:val="nil"/>
            </w:tcBorders>
          </w:tcPr>
          <w:p w14:paraId="40F2DB00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128</w:t>
            </w:r>
          </w:p>
        </w:tc>
        <w:tc>
          <w:tcPr>
            <w:tcW w:w="711" w:type="dxa"/>
            <w:tcBorders>
              <w:top w:val="nil"/>
              <w:left w:val="nil"/>
              <w:right w:val="nil"/>
            </w:tcBorders>
          </w:tcPr>
          <w:p w14:paraId="3FC85C8D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-</w:t>
            </w:r>
          </w:p>
        </w:tc>
        <w:tc>
          <w:tcPr>
            <w:tcW w:w="629" w:type="dxa"/>
            <w:tcBorders>
              <w:top w:val="nil"/>
              <w:left w:val="nil"/>
              <w:right w:val="nil"/>
            </w:tcBorders>
          </w:tcPr>
          <w:p w14:paraId="049366FE" w14:textId="77777777" w:rsidR="00D44161" w:rsidRPr="00177965" w:rsidRDefault="00D44161" w:rsidP="004066DC">
            <w:pPr>
              <w:ind w:firstLine="0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-</w:t>
            </w:r>
          </w:p>
        </w:tc>
        <w:tc>
          <w:tcPr>
            <w:tcW w:w="740" w:type="dxa"/>
            <w:tcBorders>
              <w:top w:val="nil"/>
              <w:left w:val="nil"/>
              <w:right w:val="nil"/>
            </w:tcBorders>
          </w:tcPr>
          <w:p w14:paraId="25E2C29E" w14:textId="77777777" w:rsidR="00D44161" w:rsidRPr="00177965" w:rsidRDefault="00D44161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128</w:t>
            </w:r>
          </w:p>
        </w:tc>
        <w:tc>
          <w:tcPr>
            <w:tcW w:w="765" w:type="dxa"/>
            <w:tcBorders>
              <w:top w:val="nil"/>
              <w:left w:val="nil"/>
              <w:right w:val="nil"/>
            </w:tcBorders>
          </w:tcPr>
          <w:p w14:paraId="0750DE8D" w14:textId="77777777" w:rsidR="00D44161" w:rsidRPr="00177965" w:rsidRDefault="00D44161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-</w:t>
            </w:r>
          </w:p>
        </w:tc>
        <w:tc>
          <w:tcPr>
            <w:tcW w:w="642" w:type="dxa"/>
            <w:tcBorders>
              <w:top w:val="nil"/>
              <w:left w:val="nil"/>
              <w:right w:val="nil"/>
            </w:tcBorders>
          </w:tcPr>
          <w:p w14:paraId="44766EB6" w14:textId="77777777" w:rsidR="00D44161" w:rsidRPr="00177965" w:rsidRDefault="00D44161" w:rsidP="004066DC">
            <w:pPr>
              <w:ind w:firstLine="54"/>
              <w:jc w:val="left"/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</w:pPr>
            <w:r w:rsidRPr="00177965">
              <w:rPr>
                <w:rFonts w:asciiTheme="majorBidi" w:hAnsiTheme="majorBidi" w:cstheme="majorBidi"/>
                <w:noProof/>
                <w:color w:val="222222"/>
                <w:sz w:val="18"/>
                <w:szCs w:val="18"/>
                <w:shd w:val="clear" w:color="auto" w:fill="FFFFFF"/>
                <w:lang w:bidi="fa-IR"/>
              </w:rPr>
              <w:t>-</w:t>
            </w:r>
          </w:p>
        </w:tc>
      </w:tr>
      <w:bookmarkEnd w:id="0"/>
    </w:tbl>
    <w:p w14:paraId="44DB1EFD" w14:textId="2540BB96" w:rsidR="00BA250A" w:rsidRDefault="00BA250A"/>
    <w:p w14:paraId="3D791D56" w14:textId="77777777" w:rsidR="00707444" w:rsidRDefault="00707444">
      <w:pPr>
        <w:sectPr w:rsidR="00707444" w:rsidSect="00F32807">
          <w:pgSz w:w="15840" w:h="12240" w:orient="landscape"/>
          <w:pgMar w:top="1440" w:right="1239" w:bottom="1440" w:left="1440" w:header="720" w:footer="720" w:gutter="0"/>
          <w:cols w:space="720"/>
          <w:docGrid w:linePitch="360"/>
        </w:sectPr>
      </w:pPr>
    </w:p>
    <w:p w14:paraId="3F691DA5" w14:textId="6EE6BC4B" w:rsidR="00BA250A" w:rsidRDefault="00707444" w:rsidP="00707444">
      <w:pPr>
        <w:jc w:val="center"/>
      </w:pPr>
      <w:r>
        <w:rPr>
          <w:noProof/>
        </w:rPr>
        <w:lastRenderedPageBreak/>
        <w:drawing>
          <wp:inline distT="0" distB="0" distL="0" distR="0" wp14:anchorId="24D26A81" wp14:editId="374CA803">
            <wp:extent cx="4537075" cy="2713434"/>
            <wp:effectExtent l="0" t="0" r="0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35281CC-2B1E-4405-A89C-5E3179E8958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14:paraId="4926629A" w14:textId="2E3BBD68" w:rsidR="004066DC" w:rsidRPr="004066DC" w:rsidRDefault="00707444" w:rsidP="004066DC">
      <w:pPr>
        <w:jc w:val="both"/>
        <w:rPr>
          <w:rFonts w:asciiTheme="majorBidi" w:hAnsiTheme="majorBidi" w:cstheme="majorBidi"/>
        </w:rPr>
      </w:pPr>
      <w:r w:rsidRPr="003B317C">
        <w:rPr>
          <w:rFonts w:asciiTheme="majorBidi" w:hAnsiTheme="majorBidi" w:cstheme="majorBidi"/>
        </w:rPr>
        <w:t xml:space="preserve">Figure S1. </w:t>
      </w:r>
      <w:r w:rsidR="004066DC" w:rsidRPr="004066DC">
        <w:rPr>
          <w:rFonts w:asciiTheme="majorBidi" w:hAnsiTheme="majorBidi" w:cstheme="majorBidi"/>
        </w:rPr>
        <w:t>Chlorophyll a/b</w:t>
      </w:r>
      <w:r w:rsidR="004066DC">
        <w:rPr>
          <w:rFonts w:asciiTheme="majorBidi" w:hAnsiTheme="majorBidi" w:cstheme="majorBidi"/>
        </w:rPr>
        <w:t xml:space="preserve"> ratio in studied accessions of Iranian licorice.</w:t>
      </w:r>
      <w:r w:rsidR="004066DC" w:rsidRPr="004066DC">
        <w:rPr>
          <w:rFonts w:asciiTheme="majorBidi" w:hAnsiTheme="majorBidi" w:cstheme="majorBidi"/>
        </w:rPr>
        <w:t xml:space="preserve"> According to the analysis of variance, the above present mean comparison is the only </w:t>
      </w:r>
      <w:r w:rsidR="00781D02">
        <w:rPr>
          <w:rFonts w:asciiTheme="majorBidi" w:hAnsiTheme="majorBidi" w:cstheme="majorBidi"/>
        </w:rPr>
        <w:t>effect</w:t>
      </w:r>
      <w:r w:rsidR="004066DC" w:rsidRPr="004066DC">
        <w:rPr>
          <w:rFonts w:asciiTheme="majorBidi" w:hAnsiTheme="majorBidi" w:cstheme="majorBidi"/>
        </w:rPr>
        <w:t xml:space="preserve"> that showed </w:t>
      </w:r>
      <w:r w:rsidR="00781D02">
        <w:rPr>
          <w:rFonts w:asciiTheme="majorBidi" w:hAnsiTheme="majorBidi" w:cstheme="majorBidi"/>
        </w:rPr>
        <w:t xml:space="preserve">a </w:t>
      </w:r>
      <w:r w:rsidR="004066DC" w:rsidRPr="004066DC">
        <w:rPr>
          <w:rFonts w:asciiTheme="majorBidi" w:hAnsiTheme="majorBidi" w:cstheme="majorBidi"/>
        </w:rPr>
        <w:t>significant difference. Mean values with the same letters are not significantly different (p ≤ 0.05), Tukey test. Bars stand for standard error (SE).</w:t>
      </w:r>
    </w:p>
    <w:p w14:paraId="2091F65D" w14:textId="391C57ED" w:rsidR="00707444" w:rsidRPr="003B317C" w:rsidRDefault="00707444" w:rsidP="00707444">
      <w:pPr>
        <w:jc w:val="center"/>
        <w:rPr>
          <w:rFonts w:asciiTheme="majorBidi" w:hAnsiTheme="majorBidi" w:cstheme="majorBidi"/>
        </w:rPr>
      </w:pPr>
    </w:p>
    <w:p w14:paraId="3E845A4E" w14:textId="768927DE" w:rsidR="00707444" w:rsidRDefault="00707444" w:rsidP="00707444">
      <w:pPr>
        <w:jc w:val="center"/>
      </w:pPr>
    </w:p>
    <w:p w14:paraId="06CB5F12" w14:textId="1E36C009" w:rsidR="00707444" w:rsidRDefault="00707444" w:rsidP="0070744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A962828" wp14:editId="3D8F2B8C">
            <wp:extent cx="2835672" cy="1913732"/>
            <wp:effectExtent l="0" t="0" r="3175" b="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DE82FC84-0FA5-4DA5-B6E7-A9A5415BBF2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4FFB4E01" w14:textId="671B3F64" w:rsidR="004066DC" w:rsidRPr="004066DC" w:rsidRDefault="00707444" w:rsidP="004066DC">
      <w:pPr>
        <w:jc w:val="both"/>
        <w:rPr>
          <w:rFonts w:asciiTheme="majorBidi" w:hAnsiTheme="majorBidi" w:cstheme="majorBidi"/>
        </w:rPr>
      </w:pPr>
      <w:r w:rsidRPr="003B317C">
        <w:rPr>
          <w:rFonts w:asciiTheme="majorBidi" w:hAnsiTheme="majorBidi" w:cstheme="majorBidi"/>
        </w:rPr>
        <w:t xml:space="preserve">Figure </w:t>
      </w:r>
      <w:r w:rsidR="00AC2EC1">
        <w:rPr>
          <w:rFonts w:asciiTheme="majorBidi" w:hAnsiTheme="majorBidi" w:cstheme="majorBidi"/>
        </w:rPr>
        <w:t>S</w:t>
      </w:r>
      <w:r w:rsidRPr="003B317C">
        <w:rPr>
          <w:rFonts w:asciiTheme="majorBidi" w:hAnsiTheme="majorBidi" w:cstheme="majorBidi"/>
        </w:rPr>
        <w:t xml:space="preserve">2. </w:t>
      </w:r>
      <w:r w:rsidR="004066DC" w:rsidRPr="004066DC">
        <w:rPr>
          <w:rFonts w:asciiTheme="majorBidi" w:hAnsiTheme="majorBidi" w:cstheme="majorBidi"/>
        </w:rPr>
        <w:t>Chlorophyll a/b</w:t>
      </w:r>
      <w:r w:rsidR="004066DC">
        <w:rPr>
          <w:rFonts w:asciiTheme="majorBidi" w:hAnsiTheme="majorBidi" w:cstheme="majorBidi"/>
        </w:rPr>
        <w:t xml:space="preserve"> ratio under bacterial treatment</w:t>
      </w:r>
      <w:r w:rsidR="004066DC" w:rsidRPr="004066DC">
        <w:rPr>
          <w:rFonts w:asciiTheme="majorBidi" w:hAnsiTheme="majorBidi" w:cstheme="majorBidi"/>
        </w:rPr>
        <w:t xml:space="preserve"> </w:t>
      </w:r>
      <w:r w:rsidR="004066DC">
        <w:rPr>
          <w:rFonts w:asciiTheme="majorBidi" w:hAnsiTheme="majorBidi" w:cstheme="majorBidi"/>
        </w:rPr>
        <w:t>in Iranian licorice accessions.</w:t>
      </w:r>
      <w:r w:rsidR="004066DC" w:rsidRPr="004066DC">
        <w:rPr>
          <w:rFonts w:asciiTheme="majorBidi" w:hAnsiTheme="majorBidi" w:cstheme="majorBidi"/>
        </w:rPr>
        <w:t xml:space="preserve"> According to the analysis of variance, the above present mean comparison is the only </w:t>
      </w:r>
      <w:r w:rsidR="00781D02">
        <w:rPr>
          <w:rFonts w:asciiTheme="majorBidi" w:hAnsiTheme="majorBidi" w:cstheme="majorBidi"/>
        </w:rPr>
        <w:t>effect</w:t>
      </w:r>
      <w:r w:rsidR="004066DC" w:rsidRPr="004066DC">
        <w:rPr>
          <w:rFonts w:asciiTheme="majorBidi" w:hAnsiTheme="majorBidi" w:cstheme="majorBidi"/>
        </w:rPr>
        <w:t xml:space="preserve"> that showed </w:t>
      </w:r>
      <w:r w:rsidR="00781D02">
        <w:rPr>
          <w:rFonts w:asciiTheme="majorBidi" w:hAnsiTheme="majorBidi" w:cstheme="majorBidi"/>
        </w:rPr>
        <w:t xml:space="preserve">a </w:t>
      </w:r>
      <w:r w:rsidR="004066DC" w:rsidRPr="004066DC">
        <w:rPr>
          <w:rFonts w:asciiTheme="majorBidi" w:hAnsiTheme="majorBidi" w:cstheme="majorBidi"/>
        </w:rPr>
        <w:t>significant difference. Mean values with the same letters are not significantly different (p ≤ 0.05), Tukey test. Bars stand for standard error (SE).</w:t>
      </w:r>
    </w:p>
    <w:p w14:paraId="3571CB8C" w14:textId="09865BE7" w:rsidR="00707444" w:rsidRPr="003B317C" w:rsidRDefault="00707444" w:rsidP="00707444">
      <w:pPr>
        <w:jc w:val="center"/>
        <w:rPr>
          <w:rFonts w:asciiTheme="majorBidi" w:hAnsiTheme="majorBidi" w:cstheme="majorBidi"/>
        </w:rPr>
      </w:pPr>
    </w:p>
    <w:p w14:paraId="02806C63" w14:textId="13CABFAD" w:rsidR="00707444" w:rsidRDefault="00707444" w:rsidP="00707444">
      <w:pPr>
        <w:jc w:val="center"/>
        <w:rPr>
          <w:noProof/>
        </w:rPr>
      </w:pPr>
    </w:p>
    <w:p w14:paraId="6427FBAE" w14:textId="32BC8A0D" w:rsidR="00707444" w:rsidRDefault="00707444" w:rsidP="00707444">
      <w:pPr>
        <w:jc w:val="center"/>
      </w:pPr>
      <w:r>
        <w:rPr>
          <w:noProof/>
        </w:rPr>
        <w:lastRenderedPageBreak/>
        <w:drawing>
          <wp:inline distT="0" distB="0" distL="0" distR="0" wp14:anchorId="3104B77E" wp14:editId="1D002C20">
            <wp:extent cx="2954733" cy="1889919"/>
            <wp:effectExtent l="0" t="0" r="0" b="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474593A4-7ACE-40AB-9047-714E8F85A9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48334415" w14:textId="1B5BBFC3" w:rsidR="004066DC" w:rsidRPr="004066DC" w:rsidRDefault="00707444" w:rsidP="004066DC">
      <w:pPr>
        <w:jc w:val="both"/>
        <w:rPr>
          <w:rFonts w:asciiTheme="majorBidi" w:hAnsiTheme="majorBidi" w:cstheme="majorBidi"/>
        </w:rPr>
      </w:pPr>
      <w:r w:rsidRPr="003B317C">
        <w:rPr>
          <w:rFonts w:asciiTheme="majorBidi" w:hAnsiTheme="majorBidi" w:cstheme="majorBidi"/>
        </w:rPr>
        <w:t xml:space="preserve">Figure </w:t>
      </w:r>
      <w:r w:rsidR="00AC2EC1">
        <w:rPr>
          <w:rFonts w:asciiTheme="majorBidi" w:hAnsiTheme="majorBidi" w:cstheme="majorBidi"/>
        </w:rPr>
        <w:t>S</w:t>
      </w:r>
      <w:r w:rsidRPr="003B317C">
        <w:rPr>
          <w:rFonts w:asciiTheme="majorBidi" w:hAnsiTheme="majorBidi" w:cstheme="majorBidi"/>
        </w:rPr>
        <w:t>3.</w:t>
      </w:r>
      <w:r w:rsidR="004066DC">
        <w:rPr>
          <w:rFonts w:asciiTheme="majorBidi" w:hAnsiTheme="majorBidi" w:cstheme="majorBidi"/>
        </w:rPr>
        <w:t xml:space="preserve"> </w:t>
      </w:r>
      <w:r w:rsidR="004066DC" w:rsidRPr="004066DC">
        <w:rPr>
          <w:rFonts w:asciiTheme="majorBidi" w:hAnsiTheme="majorBidi" w:cstheme="majorBidi"/>
        </w:rPr>
        <w:t>Chlorophyll a/b</w:t>
      </w:r>
      <w:r w:rsidR="004066DC">
        <w:rPr>
          <w:rFonts w:asciiTheme="majorBidi" w:hAnsiTheme="majorBidi" w:cstheme="majorBidi"/>
        </w:rPr>
        <w:t xml:space="preserve"> ratio under salinity stress in Iranian licorice accessions.</w:t>
      </w:r>
      <w:r w:rsidR="004066DC" w:rsidRPr="004066DC">
        <w:rPr>
          <w:rFonts w:asciiTheme="majorBidi" w:hAnsiTheme="majorBidi" w:cstheme="majorBidi"/>
        </w:rPr>
        <w:t xml:space="preserve"> According to the analysis of variance, the above present mean comparison is the only </w:t>
      </w:r>
      <w:r w:rsidR="00781D02">
        <w:rPr>
          <w:rFonts w:asciiTheme="majorBidi" w:hAnsiTheme="majorBidi" w:cstheme="majorBidi"/>
        </w:rPr>
        <w:t>effect</w:t>
      </w:r>
      <w:r w:rsidR="004066DC" w:rsidRPr="004066DC">
        <w:rPr>
          <w:rFonts w:asciiTheme="majorBidi" w:hAnsiTheme="majorBidi" w:cstheme="majorBidi"/>
        </w:rPr>
        <w:t xml:space="preserve"> that showed </w:t>
      </w:r>
      <w:r w:rsidR="00781D02">
        <w:rPr>
          <w:rFonts w:asciiTheme="majorBidi" w:hAnsiTheme="majorBidi" w:cstheme="majorBidi"/>
        </w:rPr>
        <w:t xml:space="preserve">a </w:t>
      </w:r>
      <w:r w:rsidR="004066DC" w:rsidRPr="004066DC">
        <w:rPr>
          <w:rFonts w:asciiTheme="majorBidi" w:hAnsiTheme="majorBidi" w:cstheme="majorBidi"/>
        </w:rPr>
        <w:t>significant difference. Mean values with the same letters are not significantly different (p ≤ 0.05), Tukey test. Bars stand for standard error (SE).</w:t>
      </w:r>
    </w:p>
    <w:p w14:paraId="0608E978" w14:textId="3C23E5CA" w:rsidR="00707444" w:rsidRPr="003B317C" w:rsidRDefault="00707444" w:rsidP="00707444">
      <w:pPr>
        <w:jc w:val="center"/>
        <w:rPr>
          <w:rFonts w:asciiTheme="majorBidi" w:hAnsiTheme="majorBidi" w:cstheme="majorBidi"/>
        </w:rPr>
      </w:pPr>
    </w:p>
    <w:p w14:paraId="07596CD4" w14:textId="0B4D97AD" w:rsidR="00707444" w:rsidRDefault="00707444" w:rsidP="00707444">
      <w:pPr>
        <w:jc w:val="center"/>
      </w:pPr>
      <w:r>
        <w:rPr>
          <w:noProof/>
        </w:rPr>
        <w:drawing>
          <wp:inline distT="0" distB="0" distL="0" distR="0" wp14:anchorId="16EB4C19" wp14:editId="5BD322C9">
            <wp:extent cx="5118100" cy="2715419"/>
            <wp:effectExtent l="0" t="0" r="6350" b="889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6A115930-1049-46E2-9B58-819CDBE4D0E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4BAE3222" w14:textId="29D86CEA" w:rsidR="004066DC" w:rsidRPr="004066DC" w:rsidRDefault="00707444" w:rsidP="004066DC">
      <w:pPr>
        <w:jc w:val="both"/>
        <w:rPr>
          <w:rFonts w:asciiTheme="majorBidi" w:hAnsiTheme="majorBidi" w:cstheme="majorBidi"/>
        </w:rPr>
      </w:pPr>
      <w:r w:rsidRPr="003B317C">
        <w:rPr>
          <w:rFonts w:asciiTheme="majorBidi" w:hAnsiTheme="majorBidi" w:cstheme="majorBidi"/>
        </w:rPr>
        <w:t xml:space="preserve">Figure </w:t>
      </w:r>
      <w:r w:rsidR="00AC2EC1">
        <w:rPr>
          <w:rFonts w:asciiTheme="majorBidi" w:hAnsiTheme="majorBidi" w:cstheme="majorBidi"/>
        </w:rPr>
        <w:t>S</w:t>
      </w:r>
      <w:r w:rsidRPr="003B317C">
        <w:rPr>
          <w:rFonts w:asciiTheme="majorBidi" w:hAnsiTheme="majorBidi" w:cstheme="majorBidi"/>
        </w:rPr>
        <w:t xml:space="preserve">4. </w:t>
      </w:r>
      <w:r w:rsidR="004066DC" w:rsidRPr="004066DC">
        <w:rPr>
          <w:rFonts w:asciiTheme="majorBidi" w:hAnsiTheme="majorBidi" w:cstheme="majorBidi"/>
        </w:rPr>
        <w:t>Total Chlorophyll/Carotenoid</w:t>
      </w:r>
      <w:r w:rsidR="004066DC">
        <w:rPr>
          <w:rFonts w:asciiTheme="majorBidi" w:hAnsiTheme="majorBidi" w:cstheme="majorBidi"/>
        </w:rPr>
        <w:t xml:space="preserve"> ratio under integrated salinity stress and Iranian licorice accessions.</w:t>
      </w:r>
      <w:r w:rsidR="004066DC" w:rsidRPr="004066DC">
        <w:rPr>
          <w:rFonts w:asciiTheme="majorBidi" w:hAnsiTheme="majorBidi" w:cstheme="majorBidi"/>
        </w:rPr>
        <w:t xml:space="preserve"> According to the analysis of variance, the above present mean comparison is the only </w:t>
      </w:r>
      <w:r w:rsidR="00781D02">
        <w:rPr>
          <w:rFonts w:asciiTheme="majorBidi" w:hAnsiTheme="majorBidi" w:cstheme="majorBidi"/>
        </w:rPr>
        <w:t>effect</w:t>
      </w:r>
      <w:r w:rsidR="004066DC" w:rsidRPr="004066DC">
        <w:rPr>
          <w:rFonts w:asciiTheme="majorBidi" w:hAnsiTheme="majorBidi" w:cstheme="majorBidi"/>
        </w:rPr>
        <w:t xml:space="preserve"> that showed </w:t>
      </w:r>
      <w:r w:rsidR="00781D02">
        <w:rPr>
          <w:rFonts w:asciiTheme="majorBidi" w:hAnsiTheme="majorBidi" w:cstheme="majorBidi"/>
        </w:rPr>
        <w:t xml:space="preserve">a </w:t>
      </w:r>
      <w:r w:rsidR="004066DC" w:rsidRPr="004066DC">
        <w:rPr>
          <w:rFonts w:asciiTheme="majorBidi" w:hAnsiTheme="majorBidi" w:cstheme="majorBidi"/>
        </w:rPr>
        <w:t>significant difference. Mean values with the same letters are not significantly different (p ≤ 0.05), Tukey test. Bars stand for standard error (SE).</w:t>
      </w:r>
    </w:p>
    <w:p w14:paraId="3AC0891C" w14:textId="4C5487D9" w:rsidR="00707444" w:rsidRPr="003B317C" w:rsidRDefault="00707444" w:rsidP="00707444">
      <w:pPr>
        <w:jc w:val="center"/>
        <w:rPr>
          <w:rFonts w:asciiTheme="majorBidi" w:hAnsiTheme="majorBidi" w:cstheme="majorBidi"/>
        </w:rPr>
      </w:pPr>
    </w:p>
    <w:p w14:paraId="61EC63AD" w14:textId="44B8C781" w:rsidR="00707444" w:rsidRDefault="00707444" w:rsidP="00707444">
      <w:pPr>
        <w:jc w:val="center"/>
      </w:pPr>
    </w:p>
    <w:p w14:paraId="7FCA69AA" w14:textId="1E5C9668" w:rsidR="00707444" w:rsidRDefault="00707444" w:rsidP="00707444">
      <w:pPr>
        <w:jc w:val="center"/>
      </w:pPr>
      <w:r>
        <w:rPr>
          <w:noProof/>
        </w:rPr>
        <w:lastRenderedPageBreak/>
        <w:drawing>
          <wp:inline distT="0" distB="0" distL="0" distR="0" wp14:anchorId="109C3625" wp14:editId="6E7787BB">
            <wp:extent cx="5198110" cy="2715260"/>
            <wp:effectExtent l="0" t="0" r="2540" b="889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365526D2-6EED-4E9E-81C5-862A7853A05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7AE98AC" w14:textId="6ED71503" w:rsidR="004066DC" w:rsidRPr="004066DC" w:rsidRDefault="00707444" w:rsidP="004066DC">
      <w:pPr>
        <w:jc w:val="both"/>
        <w:rPr>
          <w:rFonts w:asciiTheme="majorBidi" w:hAnsiTheme="majorBidi" w:cstheme="majorBidi"/>
        </w:rPr>
      </w:pPr>
      <w:r w:rsidRPr="003B317C">
        <w:rPr>
          <w:rFonts w:asciiTheme="majorBidi" w:hAnsiTheme="majorBidi" w:cstheme="majorBidi"/>
        </w:rPr>
        <w:t xml:space="preserve">Figure </w:t>
      </w:r>
      <w:r w:rsidR="00AC2EC1">
        <w:rPr>
          <w:rFonts w:asciiTheme="majorBidi" w:hAnsiTheme="majorBidi" w:cstheme="majorBidi"/>
        </w:rPr>
        <w:t>S</w:t>
      </w:r>
      <w:r w:rsidRPr="003B317C">
        <w:rPr>
          <w:rFonts w:asciiTheme="majorBidi" w:hAnsiTheme="majorBidi" w:cstheme="majorBidi"/>
        </w:rPr>
        <w:t xml:space="preserve">5. </w:t>
      </w:r>
      <w:proofErr w:type="spellStart"/>
      <w:r w:rsidR="004066DC">
        <w:rPr>
          <w:rFonts w:asciiTheme="majorBidi" w:hAnsiTheme="majorBidi" w:cstheme="majorBidi"/>
        </w:rPr>
        <w:t>Fv</w:t>
      </w:r>
      <w:proofErr w:type="spellEnd"/>
      <w:r w:rsidR="004066DC">
        <w:rPr>
          <w:rFonts w:asciiTheme="majorBidi" w:hAnsiTheme="majorBidi" w:cstheme="majorBidi"/>
        </w:rPr>
        <w:t>/Fm ratio</w:t>
      </w:r>
      <w:r w:rsidR="004066DC" w:rsidRPr="004066DC">
        <w:rPr>
          <w:rFonts w:asciiTheme="majorBidi" w:hAnsiTheme="majorBidi" w:cstheme="majorBidi"/>
        </w:rPr>
        <w:t xml:space="preserve"> </w:t>
      </w:r>
      <w:r w:rsidR="004066DC">
        <w:rPr>
          <w:rFonts w:asciiTheme="majorBidi" w:hAnsiTheme="majorBidi" w:cstheme="majorBidi"/>
        </w:rPr>
        <w:t>in studied accessions of Iranian licorice.</w:t>
      </w:r>
      <w:r w:rsidR="004066DC" w:rsidRPr="004066DC">
        <w:rPr>
          <w:rFonts w:asciiTheme="majorBidi" w:hAnsiTheme="majorBidi" w:cstheme="majorBidi"/>
        </w:rPr>
        <w:t xml:space="preserve"> According to the analysis of variance, the above present mean comparison is the only </w:t>
      </w:r>
      <w:r w:rsidR="00781D02">
        <w:rPr>
          <w:rFonts w:asciiTheme="majorBidi" w:hAnsiTheme="majorBidi" w:cstheme="majorBidi"/>
        </w:rPr>
        <w:t>effect</w:t>
      </w:r>
      <w:r w:rsidR="004066DC" w:rsidRPr="004066DC">
        <w:rPr>
          <w:rFonts w:asciiTheme="majorBidi" w:hAnsiTheme="majorBidi" w:cstheme="majorBidi"/>
        </w:rPr>
        <w:t xml:space="preserve"> that showed </w:t>
      </w:r>
      <w:r w:rsidR="00781D02">
        <w:rPr>
          <w:rFonts w:asciiTheme="majorBidi" w:hAnsiTheme="majorBidi" w:cstheme="majorBidi"/>
        </w:rPr>
        <w:t xml:space="preserve">a </w:t>
      </w:r>
      <w:r w:rsidR="004066DC" w:rsidRPr="004066DC">
        <w:rPr>
          <w:rFonts w:asciiTheme="majorBidi" w:hAnsiTheme="majorBidi" w:cstheme="majorBidi"/>
        </w:rPr>
        <w:t>significant difference. Mean values with the same letters are not significantly different (p ≤ 0.05), Tukey test. Bars stand for standard error (SE).</w:t>
      </w:r>
    </w:p>
    <w:p w14:paraId="6102D2DF" w14:textId="34E051C1" w:rsidR="00707444" w:rsidRPr="003B317C" w:rsidRDefault="00707444" w:rsidP="00707444">
      <w:pPr>
        <w:jc w:val="center"/>
        <w:rPr>
          <w:rFonts w:asciiTheme="majorBidi" w:hAnsiTheme="majorBidi" w:cstheme="majorBidi"/>
        </w:rPr>
      </w:pPr>
    </w:p>
    <w:p w14:paraId="62A5D4D4" w14:textId="6C192950" w:rsidR="00707444" w:rsidRDefault="00707444" w:rsidP="00707444">
      <w:pPr>
        <w:jc w:val="center"/>
      </w:pPr>
      <w:r>
        <w:rPr>
          <w:noProof/>
        </w:rPr>
        <w:drawing>
          <wp:inline distT="0" distB="0" distL="0" distR="0" wp14:anchorId="02324DFB" wp14:editId="5EE64A55">
            <wp:extent cx="2582862" cy="2004219"/>
            <wp:effectExtent l="0" t="0" r="8255" b="0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544CCC19-A834-43DA-9DF8-B78B7DFB29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93A64D1" w14:textId="4C4E0348" w:rsidR="004066DC" w:rsidRPr="004066DC" w:rsidRDefault="00707444" w:rsidP="004066DC">
      <w:pPr>
        <w:jc w:val="both"/>
        <w:rPr>
          <w:rFonts w:asciiTheme="majorBidi" w:hAnsiTheme="majorBidi" w:cstheme="majorBidi"/>
        </w:rPr>
      </w:pPr>
      <w:r w:rsidRPr="003B317C">
        <w:rPr>
          <w:rFonts w:asciiTheme="majorBidi" w:hAnsiTheme="majorBidi" w:cstheme="majorBidi"/>
        </w:rPr>
        <w:t xml:space="preserve">Figure </w:t>
      </w:r>
      <w:r w:rsidR="00AC2EC1">
        <w:rPr>
          <w:rFonts w:asciiTheme="majorBidi" w:hAnsiTheme="majorBidi" w:cstheme="majorBidi"/>
        </w:rPr>
        <w:t>S</w:t>
      </w:r>
      <w:r w:rsidRPr="003B317C">
        <w:rPr>
          <w:rFonts w:asciiTheme="majorBidi" w:hAnsiTheme="majorBidi" w:cstheme="majorBidi"/>
        </w:rPr>
        <w:t xml:space="preserve">6. </w:t>
      </w:r>
      <w:proofErr w:type="spellStart"/>
      <w:r w:rsidR="004066DC">
        <w:rPr>
          <w:rFonts w:asciiTheme="majorBidi" w:hAnsiTheme="majorBidi" w:cstheme="majorBidi"/>
        </w:rPr>
        <w:t>Fv</w:t>
      </w:r>
      <w:proofErr w:type="spellEnd"/>
      <w:r w:rsidR="004066DC">
        <w:rPr>
          <w:rFonts w:asciiTheme="majorBidi" w:hAnsiTheme="majorBidi" w:cstheme="majorBidi"/>
        </w:rPr>
        <w:t>/Fm ratio under bacterial treatment in accessions of Iranian licorice.</w:t>
      </w:r>
      <w:r w:rsidR="004066DC" w:rsidRPr="004066DC">
        <w:rPr>
          <w:rFonts w:asciiTheme="majorBidi" w:hAnsiTheme="majorBidi" w:cstheme="majorBidi"/>
        </w:rPr>
        <w:t xml:space="preserve"> According to the analysis of variance, the above present mean comparison is the only </w:t>
      </w:r>
      <w:r w:rsidR="00781D02">
        <w:rPr>
          <w:rFonts w:asciiTheme="majorBidi" w:hAnsiTheme="majorBidi" w:cstheme="majorBidi"/>
        </w:rPr>
        <w:t>effect</w:t>
      </w:r>
      <w:r w:rsidR="004066DC" w:rsidRPr="004066DC">
        <w:rPr>
          <w:rFonts w:asciiTheme="majorBidi" w:hAnsiTheme="majorBidi" w:cstheme="majorBidi"/>
        </w:rPr>
        <w:t xml:space="preserve"> that showed </w:t>
      </w:r>
      <w:r w:rsidR="00781D02">
        <w:rPr>
          <w:rFonts w:asciiTheme="majorBidi" w:hAnsiTheme="majorBidi" w:cstheme="majorBidi"/>
        </w:rPr>
        <w:t xml:space="preserve">a </w:t>
      </w:r>
      <w:r w:rsidR="004066DC" w:rsidRPr="004066DC">
        <w:rPr>
          <w:rFonts w:asciiTheme="majorBidi" w:hAnsiTheme="majorBidi" w:cstheme="majorBidi"/>
        </w:rPr>
        <w:t>significant difference. Mean values with the same letters are not significantly different (p ≤ 0.05), Tukey test. Bars stand for standard error (SE).</w:t>
      </w:r>
    </w:p>
    <w:p w14:paraId="1C52E497" w14:textId="3BC0BF6C" w:rsidR="00707444" w:rsidRPr="003B317C" w:rsidRDefault="00707444" w:rsidP="00707444">
      <w:pPr>
        <w:jc w:val="center"/>
        <w:rPr>
          <w:rFonts w:asciiTheme="majorBidi" w:hAnsiTheme="majorBidi" w:cstheme="majorBidi"/>
        </w:rPr>
      </w:pPr>
    </w:p>
    <w:p w14:paraId="6C7C6D7F" w14:textId="7C81841D" w:rsidR="00707444" w:rsidRDefault="00707444" w:rsidP="00707444">
      <w:pPr>
        <w:jc w:val="center"/>
      </w:pPr>
    </w:p>
    <w:p w14:paraId="0FB64ACB" w14:textId="320BABFB" w:rsidR="00707444" w:rsidRDefault="00707444" w:rsidP="00707444">
      <w:pPr>
        <w:jc w:val="center"/>
      </w:pPr>
      <w:r>
        <w:rPr>
          <w:noProof/>
        </w:rPr>
        <w:drawing>
          <wp:inline distT="0" distB="0" distL="0" distR="0" wp14:anchorId="1345A097" wp14:editId="712E8D5B">
            <wp:extent cx="2997598" cy="1870869"/>
            <wp:effectExtent l="0" t="0" r="0" b="0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D0319EE5-1AE0-44F0-8ADF-5F6A3A2C7E1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E136C09" w14:textId="67E0D046" w:rsidR="004066DC" w:rsidRPr="004066DC" w:rsidRDefault="00707444" w:rsidP="004066DC">
      <w:pPr>
        <w:jc w:val="both"/>
        <w:rPr>
          <w:rFonts w:asciiTheme="majorBidi" w:hAnsiTheme="majorBidi" w:cstheme="majorBidi"/>
        </w:rPr>
      </w:pPr>
      <w:r w:rsidRPr="003B317C">
        <w:rPr>
          <w:rFonts w:asciiTheme="majorBidi" w:hAnsiTheme="majorBidi" w:cstheme="majorBidi"/>
        </w:rPr>
        <w:lastRenderedPageBreak/>
        <w:t xml:space="preserve">Figure </w:t>
      </w:r>
      <w:r w:rsidR="00AC2EC1">
        <w:rPr>
          <w:rFonts w:asciiTheme="majorBidi" w:hAnsiTheme="majorBidi" w:cstheme="majorBidi"/>
        </w:rPr>
        <w:t>S</w:t>
      </w:r>
      <w:r w:rsidRPr="003B317C">
        <w:rPr>
          <w:rFonts w:asciiTheme="majorBidi" w:hAnsiTheme="majorBidi" w:cstheme="majorBidi"/>
        </w:rPr>
        <w:t xml:space="preserve">7. </w:t>
      </w:r>
      <w:proofErr w:type="spellStart"/>
      <w:r w:rsidR="004066DC">
        <w:rPr>
          <w:rFonts w:asciiTheme="majorBidi" w:hAnsiTheme="majorBidi" w:cstheme="majorBidi"/>
        </w:rPr>
        <w:t>Fv</w:t>
      </w:r>
      <w:proofErr w:type="spellEnd"/>
      <w:r w:rsidR="004066DC">
        <w:rPr>
          <w:rFonts w:asciiTheme="majorBidi" w:hAnsiTheme="majorBidi" w:cstheme="majorBidi"/>
        </w:rPr>
        <w:t>/Fm ratio under salinity stress in accessions of Iranian licorice.</w:t>
      </w:r>
      <w:r w:rsidR="004066DC" w:rsidRPr="004066DC">
        <w:rPr>
          <w:rFonts w:asciiTheme="majorBidi" w:hAnsiTheme="majorBidi" w:cstheme="majorBidi"/>
        </w:rPr>
        <w:t xml:space="preserve"> According to the analysis of variance, the above present mean comparison is the only </w:t>
      </w:r>
      <w:r w:rsidR="00781D02">
        <w:rPr>
          <w:rFonts w:asciiTheme="majorBidi" w:hAnsiTheme="majorBidi" w:cstheme="majorBidi"/>
        </w:rPr>
        <w:t>effect</w:t>
      </w:r>
      <w:r w:rsidR="004066DC" w:rsidRPr="004066DC">
        <w:rPr>
          <w:rFonts w:asciiTheme="majorBidi" w:hAnsiTheme="majorBidi" w:cstheme="majorBidi"/>
        </w:rPr>
        <w:t xml:space="preserve"> that showed </w:t>
      </w:r>
      <w:r w:rsidR="00781D02">
        <w:rPr>
          <w:rFonts w:asciiTheme="majorBidi" w:hAnsiTheme="majorBidi" w:cstheme="majorBidi"/>
        </w:rPr>
        <w:t xml:space="preserve">a </w:t>
      </w:r>
      <w:r w:rsidR="004066DC" w:rsidRPr="004066DC">
        <w:rPr>
          <w:rFonts w:asciiTheme="majorBidi" w:hAnsiTheme="majorBidi" w:cstheme="majorBidi"/>
        </w:rPr>
        <w:t>significant difference. Mean values with the same letters are not significantly different (p ≤ 0.05), Tukey test. Bars stand for standard error (SE).</w:t>
      </w:r>
    </w:p>
    <w:p w14:paraId="04D1919B" w14:textId="2D6E9595" w:rsidR="00707444" w:rsidRPr="003B317C" w:rsidRDefault="00707444" w:rsidP="00707444">
      <w:pPr>
        <w:jc w:val="center"/>
        <w:rPr>
          <w:rFonts w:asciiTheme="majorBidi" w:hAnsiTheme="majorBidi" w:cstheme="majorBidi"/>
        </w:rPr>
      </w:pPr>
    </w:p>
    <w:p w14:paraId="066D368C" w14:textId="26D23BED" w:rsidR="00707444" w:rsidRDefault="00707444" w:rsidP="00707444">
      <w:pPr>
        <w:jc w:val="center"/>
      </w:pPr>
    </w:p>
    <w:p w14:paraId="6A51CD3C" w14:textId="08885211" w:rsidR="00707444" w:rsidRDefault="00707444" w:rsidP="00707444">
      <w:pPr>
        <w:jc w:val="center"/>
      </w:pPr>
      <w:r>
        <w:rPr>
          <w:noProof/>
        </w:rPr>
        <w:drawing>
          <wp:inline distT="0" distB="0" distL="0" distR="0" wp14:anchorId="582C2D8A" wp14:editId="31DBDCDA">
            <wp:extent cx="3492897" cy="1916510"/>
            <wp:effectExtent l="0" t="0" r="0" b="7620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1C504021-1487-4BF1-95B4-DF4F452BF0C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1B29FF9" w14:textId="34FCCC5A" w:rsidR="004066DC" w:rsidRPr="004066DC" w:rsidRDefault="00707444" w:rsidP="004066DC">
      <w:pPr>
        <w:jc w:val="both"/>
        <w:rPr>
          <w:rFonts w:asciiTheme="majorBidi" w:hAnsiTheme="majorBidi" w:cstheme="majorBidi"/>
        </w:rPr>
      </w:pPr>
      <w:r w:rsidRPr="003B317C">
        <w:rPr>
          <w:rFonts w:asciiTheme="majorBidi" w:hAnsiTheme="majorBidi" w:cstheme="majorBidi"/>
        </w:rPr>
        <w:t xml:space="preserve">Figure </w:t>
      </w:r>
      <w:r w:rsidR="00AC2EC1">
        <w:rPr>
          <w:rFonts w:asciiTheme="majorBidi" w:hAnsiTheme="majorBidi" w:cstheme="majorBidi"/>
        </w:rPr>
        <w:t>S</w:t>
      </w:r>
      <w:r w:rsidRPr="003B317C">
        <w:rPr>
          <w:rFonts w:asciiTheme="majorBidi" w:hAnsiTheme="majorBidi" w:cstheme="majorBidi"/>
        </w:rPr>
        <w:t xml:space="preserve">8. </w:t>
      </w:r>
      <w:r w:rsidR="004066DC">
        <w:rPr>
          <w:rFonts w:asciiTheme="majorBidi" w:hAnsiTheme="majorBidi" w:cstheme="majorBidi"/>
        </w:rPr>
        <w:t>Fm/F0 ratio under salinity stress in accessions of Iranian licorice.</w:t>
      </w:r>
      <w:r w:rsidR="004066DC" w:rsidRPr="004066DC">
        <w:rPr>
          <w:rFonts w:asciiTheme="majorBidi" w:hAnsiTheme="majorBidi" w:cstheme="majorBidi"/>
        </w:rPr>
        <w:t xml:space="preserve"> According to the analysis of variance, the above present mean comparison is the only </w:t>
      </w:r>
      <w:r w:rsidR="00781D02">
        <w:rPr>
          <w:rFonts w:asciiTheme="majorBidi" w:hAnsiTheme="majorBidi" w:cstheme="majorBidi"/>
        </w:rPr>
        <w:t>effect</w:t>
      </w:r>
      <w:r w:rsidR="004066DC" w:rsidRPr="004066DC">
        <w:rPr>
          <w:rFonts w:asciiTheme="majorBidi" w:hAnsiTheme="majorBidi" w:cstheme="majorBidi"/>
        </w:rPr>
        <w:t xml:space="preserve"> that showed </w:t>
      </w:r>
      <w:r w:rsidR="00781D02">
        <w:rPr>
          <w:rFonts w:asciiTheme="majorBidi" w:hAnsiTheme="majorBidi" w:cstheme="majorBidi"/>
        </w:rPr>
        <w:t xml:space="preserve">a </w:t>
      </w:r>
      <w:r w:rsidR="004066DC" w:rsidRPr="004066DC">
        <w:rPr>
          <w:rFonts w:asciiTheme="majorBidi" w:hAnsiTheme="majorBidi" w:cstheme="majorBidi"/>
        </w:rPr>
        <w:t>significant difference. Mean values with the same letters are not significantly different (p ≤ 0.05), Tukey test. Bars stand for standard error (SE).</w:t>
      </w:r>
    </w:p>
    <w:p w14:paraId="70C0FA24" w14:textId="14297432" w:rsidR="00707444" w:rsidRPr="003B317C" w:rsidRDefault="00707444" w:rsidP="00707444">
      <w:pPr>
        <w:jc w:val="center"/>
        <w:rPr>
          <w:rFonts w:asciiTheme="majorBidi" w:hAnsiTheme="majorBidi" w:cstheme="majorBidi"/>
        </w:rPr>
      </w:pPr>
    </w:p>
    <w:p w14:paraId="155B63BB" w14:textId="6E0DADEF" w:rsidR="00707444" w:rsidRDefault="00707444" w:rsidP="00707444">
      <w:pPr>
        <w:jc w:val="center"/>
      </w:pPr>
    </w:p>
    <w:p w14:paraId="1DD6A216" w14:textId="0DA847EC" w:rsidR="00707444" w:rsidRDefault="00707444" w:rsidP="00707444">
      <w:pPr>
        <w:jc w:val="center"/>
      </w:pPr>
      <w:r>
        <w:rPr>
          <w:noProof/>
        </w:rPr>
        <w:drawing>
          <wp:inline distT="0" distB="0" distL="0" distR="0" wp14:anchorId="3B2CE78E" wp14:editId="44BBFB31">
            <wp:extent cx="3488531" cy="2087960"/>
            <wp:effectExtent l="0" t="0" r="0" b="7620"/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id="{3F7AFB85-3D25-46CF-9C37-801AFDBAC4B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C0D6091" w14:textId="6138595B" w:rsidR="004066DC" w:rsidRPr="004066DC" w:rsidRDefault="003B317C" w:rsidP="004066DC">
      <w:pPr>
        <w:jc w:val="both"/>
        <w:rPr>
          <w:rFonts w:asciiTheme="majorBidi" w:hAnsiTheme="majorBidi" w:cstheme="majorBidi"/>
        </w:rPr>
      </w:pPr>
      <w:r w:rsidRPr="003B317C">
        <w:rPr>
          <w:rFonts w:asciiTheme="majorBidi" w:hAnsiTheme="majorBidi" w:cstheme="majorBidi"/>
        </w:rPr>
        <w:t xml:space="preserve">Figure </w:t>
      </w:r>
      <w:r w:rsidR="00AC2EC1">
        <w:rPr>
          <w:rFonts w:asciiTheme="majorBidi" w:hAnsiTheme="majorBidi" w:cstheme="majorBidi"/>
        </w:rPr>
        <w:t>S</w:t>
      </w:r>
      <w:r w:rsidRPr="003B317C">
        <w:rPr>
          <w:rFonts w:asciiTheme="majorBidi" w:hAnsiTheme="majorBidi" w:cstheme="majorBidi"/>
        </w:rPr>
        <w:t xml:space="preserve">9. </w:t>
      </w:r>
      <w:proofErr w:type="spellStart"/>
      <w:r w:rsidR="004066DC">
        <w:rPr>
          <w:rFonts w:asciiTheme="majorBidi" w:hAnsiTheme="majorBidi" w:cstheme="majorBidi"/>
        </w:rPr>
        <w:t>Fv</w:t>
      </w:r>
      <w:proofErr w:type="spellEnd"/>
      <w:r w:rsidR="004066DC">
        <w:rPr>
          <w:rFonts w:asciiTheme="majorBidi" w:hAnsiTheme="majorBidi" w:cstheme="majorBidi"/>
        </w:rPr>
        <w:t>/F0 ratio under salinity stress in accessions of Iranian licorice.</w:t>
      </w:r>
      <w:r w:rsidR="004066DC" w:rsidRPr="004066DC">
        <w:rPr>
          <w:rFonts w:asciiTheme="majorBidi" w:hAnsiTheme="majorBidi" w:cstheme="majorBidi"/>
        </w:rPr>
        <w:t xml:space="preserve"> According to the analysis of variance, the above present mean comparison is the only </w:t>
      </w:r>
      <w:r w:rsidR="00781D02">
        <w:rPr>
          <w:rFonts w:asciiTheme="majorBidi" w:hAnsiTheme="majorBidi" w:cstheme="majorBidi"/>
        </w:rPr>
        <w:t>effect</w:t>
      </w:r>
      <w:r w:rsidR="004066DC" w:rsidRPr="004066DC">
        <w:rPr>
          <w:rFonts w:asciiTheme="majorBidi" w:hAnsiTheme="majorBidi" w:cstheme="majorBidi"/>
        </w:rPr>
        <w:t xml:space="preserve"> that showed </w:t>
      </w:r>
      <w:r w:rsidR="00781D02">
        <w:rPr>
          <w:rFonts w:asciiTheme="majorBidi" w:hAnsiTheme="majorBidi" w:cstheme="majorBidi"/>
        </w:rPr>
        <w:t xml:space="preserve">a </w:t>
      </w:r>
      <w:r w:rsidR="004066DC" w:rsidRPr="004066DC">
        <w:rPr>
          <w:rFonts w:asciiTheme="majorBidi" w:hAnsiTheme="majorBidi" w:cstheme="majorBidi"/>
        </w:rPr>
        <w:t>significant difference. Mean values with the same letters are not significantly different (p ≤ 0.05), Tukey test. Bars stand for standard error (SE).</w:t>
      </w:r>
    </w:p>
    <w:p w14:paraId="0BDBE248" w14:textId="2D27087C" w:rsidR="003B317C" w:rsidRPr="003B317C" w:rsidRDefault="003B317C" w:rsidP="00707444">
      <w:pPr>
        <w:jc w:val="center"/>
        <w:rPr>
          <w:rFonts w:asciiTheme="majorBidi" w:hAnsiTheme="majorBidi" w:cstheme="majorBidi"/>
        </w:rPr>
      </w:pPr>
    </w:p>
    <w:sectPr w:rsidR="003B317C" w:rsidRPr="003B317C" w:rsidSect="00707444">
      <w:pgSz w:w="12240" w:h="15840"/>
      <w:pgMar w:top="709" w:right="1440" w:bottom="42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612B"/>
    <w:rsid w:val="00007BD3"/>
    <w:rsid w:val="00052D13"/>
    <w:rsid w:val="000628C4"/>
    <w:rsid w:val="000A70C4"/>
    <w:rsid w:val="0014612B"/>
    <w:rsid w:val="00177965"/>
    <w:rsid w:val="0038704A"/>
    <w:rsid w:val="003B317C"/>
    <w:rsid w:val="003F4A84"/>
    <w:rsid w:val="004066DC"/>
    <w:rsid w:val="00415E72"/>
    <w:rsid w:val="00417683"/>
    <w:rsid w:val="004235CA"/>
    <w:rsid w:val="00477BC2"/>
    <w:rsid w:val="004B1290"/>
    <w:rsid w:val="00626C30"/>
    <w:rsid w:val="006D5473"/>
    <w:rsid w:val="006F5DF4"/>
    <w:rsid w:val="00707444"/>
    <w:rsid w:val="00734E99"/>
    <w:rsid w:val="00781D02"/>
    <w:rsid w:val="007D6CFF"/>
    <w:rsid w:val="00820A2E"/>
    <w:rsid w:val="008522A3"/>
    <w:rsid w:val="00921A79"/>
    <w:rsid w:val="0096427A"/>
    <w:rsid w:val="009D1E6F"/>
    <w:rsid w:val="00A4777A"/>
    <w:rsid w:val="00A61D30"/>
    <w:rsid w:val="00AC2EC1"/>
    <w:rsid w:val="00AE017F"/>
    <w:rsid w:val="00B81EA3"/>
    <w:rsid w:val="00BA250A"/>
    <w:rsid w:val="00BA69AF"/>
    <w:rsid w:val="00BF045D"/>
    <w:rsid w:val="00CA29FA"/>
    <w:rsid w:val="00D3193E"/>
    <w:rsid w:val="00D44161"/>
    <w:rsid w:val="00E264A6"/>
    <w:rsid w:val="00E63583"/>
    <w:rsid w:val="00E8456C"/>
    <w:rsid w:val="00ED5931"/>
    <w:rsid w:val="00F32807"/>
    <w:rsid w:val="00FC187D"/>
    <w:rsid w:val="00FE6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4CDC7"/>
  <w15:chartTrackingRefBased/>
  <w15:docId w15:val="{C0E87A08-1152-4F3A-9158-3F776629A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1D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4612B"/>
    <w:pPr>
      <w:spacing w:after="0" w:line="240" w:lineRule="auto"/>
      <w:ind w:firstLine="284"/>
      <w:jc w:val="both"/>
    </w:pPr>
    <w:rPr>
      <w:rFonts w:ascii="Times New Roman" w:hAnsi="Times New Roman" w:cs="B Nazanin"/>
      <w:szCs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177965"/>
    <w:pPr>
      <w:spacing w:after="0" w:line="240" w:lineRule="auto"/>
      <w:ind w:firstLine="284"/>
      <w:jc w:val="both"/>
    </w:pPr>
    <w:rPr>
      <w:rFonts w:ascii="Times New Roman" w:hAnsi="Times New Roman" w:cs="B Nazanin"/>
      <w:szCs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7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5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12" Type="http://schemas.openxmlformats.org/officeDocument/2006/relationships/chart" Target="charts/chart9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chart" Target="charts/chart8.xml"/><Relationship Id="rId5" Type="http://schemas.openxmlformats.org/officeDocument/2006/relationships/chart" Target="charts/chart2.xml"/><Relationship Id="rId10" Type="http://schemas.openxmlformats.org/officeDocument/2006/relationships/chart" Target="charts/chart7.xml"/><Relationship Id="rId4" Type="http://schemas.openxmlformats.org/officeDocument/2006/relationships/chart" Target="charts/chart1.xml"/><Relationship Id="rId9" Type="http://schemas.openxmlformats.org/officeDocument/2006/relationships/chart" Target="charts/chart6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E:\paper%20thesis\PAPER-PHOTOSYNTHESIS-THESIS\graph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E:\paper%20thesis\PAPER-PHOTOSYNTHESIS-THESIS\graph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1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2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3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4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5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4.6296296296296335E-2"/>
                </c:manualLayout>
              </c:layout>
              <c:tx>
                <c:rich>
                  <a:bodyPr/>
                  <a:lstStyle/>
                  <a:p>
                    <a:fld id="{D59F5902-B142-4801-B61B-EAEB8E09685C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4202-429E-8561-57222A981065}"/>
                </c:ext>
              </c:extLst>
            </c:dLbl>
            <c:dLbl>
              <c:idx val="1"/>
              <c:layout>
                <c:manualLayout>
                  <c:x val="-2.5528125117604657E-17"/>
                  <c:y val="-2.7777777777777776E-2"/>
                </c:manualLayout>
              </c:layout>
              <c:tx>
                <c:rich>
                  <a:bodyPr/>
                  <a:lstStyle/>
                  <a:p>
                    <a:fld id="{8492AF34-B483-4ED7-B801-11DC3CA29757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4202-429E-8561-57222A981065}"/>
                </c:ext>
              </c:extLst>
            </c:dLbl>
            <c:dLbl>
              <c:idx val="2"/>
              <c:layout>
                <c:manualLayout>
                  <c:x val="5.5698370954220802E-3"/>
                  <c:y val="-5.5555555555555552E-2"/>
                </c:manualLayout>
              </c:layout>
              <c:tx>
                <c:rich>
                  <a:bodyPr/>
                  <a:lstStyle/>
                  <a:p>
                    <a:fld id="{2E9CA4A6-B532-402D-A41D-C886AC44BFDE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2-4202-429E-8561-57222A981065}"/>
                </c:ext>
              </c:extLst>
            </c:dLbl>
            <c:dLbl>
              <c:idx val="3"/>
              <c:layout>
                <c:manualLayout>
                  <c:x val="0"/>
                  <c:y val="-5.5555555555555601E-2"/>
                </c:manualLayout>
              </c:layout>
              <c:tx>
                <c:rich>
                  <a:bodyPr/>
                  <a:lstStyle/>
                  <a:p>
                    <a:fld id="{2B75BCFE-1EDC-4B6B-96A0-7E00758D7FF7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4202-429E-8561-57222A981065}"/>
                </c:ext>
              </c:extLst>
            </c:dLbl>
            <c:dLbl>
              <c:idx val="4"/>
              <c:layout>
                <c:manualLayout>
                  <c:x val="2.7849185477109763E-3"/>
                  <c:y val="-5.5555555555555601E-2"/>
                </c:manualLayout>
              </c:layout>
              <c:tx>
                <c:rich>
                  <a:bodyPr/>
                  <a:lstStyle/>
                  <a:p>
                    <a:fld id="{23297C6C-C4E4-4997-BF87-E2140BB84045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4202-429E-8561-57222A981065}"/>
                </c:ext>
              </c:extLst>
            </c:dLbl>
            <c:dLbl>
              <c:idx val="5"/>
              <c:layout>
                <c:manualLayout>
                  <c:x val="2.7849185477110271E-3"/>
                  <c:y val="-4.6296296296296335E-2"/>
                </c:manualLayout>
              </c:layout>
              <c:tx>
                <c:rich>
                  <a:bodyPr/>
                  <a:lstStyle/>
                  <a:p>
                    <a:fld id="{9B66D244-5AE9-4C8A-8248-3BC6D8C7B55F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4202-429E-8561-57222A981065}"/>
                </c:ext>
              </c:extLst>
            </c:dLbl>
            <c:dLbl>
              <c:idx val="6"/>
              <c:layout>
                <c:manualLayout>
                  <c:x val="-5.1056250235209314E-17"/>
                  <c:y val="-8.3333333333333356E-2"/>
                </c:manualLayout>
              </c:layout>
              <c:tx>
                <c:rich>
                  <a:bodyPr/>
                  <a:lstStyle/>
                  <a:p>
                    <a:fld id="{BCEDF946-6BB1-4CA9-A05D-7E66A1F5B750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4202-429E-8561-57222A981065}"/>
                </c:ext>
              </c:extLst>
            </c:dLbl>
            <c:dLbl>
              <c:idx val="7"/>
              <c:layout>
                <c:manualLayout>
                  <c:x val="0"/>
                  <c:y val="-8.3333333333333356E-2"/>
                </c:manualLayout>
              </c:layout>
              <c:tx>
                <c:rich>
                  <a:bodyPr/>
                  <a:lstStyle/>
                  <a:p>
                    <a:fld id="{EB9465A6-74EE-49ED-879B-CBAB3CC439EB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7-4202-429E-8561-57222A981065}"/>
                </c:ext>
              </c:extLst>
            </c:dLbl>
            <c:dLbl>
              <c:idx val="8"/>
              <c:layout>
                <c:manualLayout>
                  <c:x val="0"/>
                  <c:y val="-6.9444444444444448E-2"/>
                </c:manualLayout>
              </c:layout>
              <c:tx>
                <c:rich>
                  <a:bodyPr/>
                  <a:lstStyle/>
                  <a:p>
                    <a:fld id="{DAF8A9FE-AEC5-45C4-B412-002BD4D99643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8-4202-429E-8561-57222A981065}"/>
                </c:ext>
              </c:extLst>
            </c:dLbl>
            <c:dLbl>
              <c:idx val="9"/>
              <c:layout>
                <c:manualLayout>
                  <c:x val="0"/>
                  <c:y val="-8.333333333333337E-2"/>
                </c:manualLayout>
              </c:layout>
              <c:tx>
                <c:rich>
                  <a:bodyPr/>
                  <a:lstStyle/>
                  <a:p>
                    <a:fld id="{BA10858B-B2D4-486E-97A4-26F3865B8A47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9-4202-429E-8561-57222A981065}"/>
                </c:ext>
              </c:extLst>
            </c:dLbl>
            <c:dLbl>
              <c:idx val="10"/>
              <c:layout>
                <c:manualLayout>
                  <c:x val="-1.0211250047041863E-16"/>
                  <c:y val="-2.7777777777777776E-2"/>
                </c:manualLayout>
              </c:layout>
              <c:tx>
                <c:rich>
                  <a:bodyPr/>
                  <a:lstStyle/>
                  <a:p>
                    <a:fld id="{CC7F2966-A439-46C4-B297-C39F803BA7BA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A-4202-429E-8561-57222A981065}"/>
                </c:ext>
              </c:extLst>
            </c:dLbl>
            <c:dLbl>
              <c:idx val="11"/>
              <c:layout>
                <c:manualLayout>
                  <c:x val="0"/>
                  <c:y val="-5.5555555555555552E-2"/>
                </c:manualLayout>
              </c:layout>
              <c:tx>
                <c:rich>
                  <a:bodyPr/>
                  <a:lstStyle/>
                  <a:p>
                    <a:fld id="{D117510B-38DF-4CE9-A661-35D840C01810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B-4202-429E-8561-57222A981065}"/>
                </c:ext>
              </c:extLst>
            </c:dLbl>
            <c:dLbl>
              <c:idx val="12"/>
              <c:layout>
                <c:manualLayout>
                  <c:x val="-1.0211250047041863E-16"/>
                  <c:y val="-9.7222222222222224E-2"/>
                </c:manualLayout>
              </c:layout>
              <c:tx>
                <c:rich>
                  <a:bodyPr/>
                  <a:lstStyle/>
                  <a:p>
                    <a:fld id="{4F4286D1-351A-42A3-8EE3-9CC0E5D97572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C-4202-429E-8561-57222A981065}"/>
                </c:ext>
              </c:extLst>
            </c:dLbl>
            <c:dLbl>
              <c:idx val="13"/>
              <c:layout>
                <c:manualLayout>
                  <c:x val="0"/>
                  <c:y val="-5.5555555555555601E-2"/>
                </c:manualLayout>
              </c:layout>
              <c:tx>
                <c:rich>
                  <a:bodyPr/>
                  <a:lstStyle/>
                  <a:p>
                    <a:fld id="{0990301D-297E-478A-A302-80DC25B42477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D-4202-429E-8561-57222A981065}"/>
                </c:ext>
              </c:extLst>
            </c:dLbl>
            <c:dLbl>
              <c:idx val="14"/>
              <c:layout>
                <c:manualLayout>
                  <c:x val="0"/>
                  <c:y val="-5.0925925925925923E-2"/>
                </c:manualLayout>
              </c:layout>
              <c:tx>
                <c:rich>
                  <a:bodyPr/>
                  <a:lstStyle/>
                  <a:p>
                    <a:fld id="{B6308A29-EFE0-4BEE-AB80-4A24B9B531BF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E-4202-429E-8561-57222A981065}"/>
                </c:ext>
              </c:extLst>
            </c:dLbl>
            <c:dLbl>
              <c:idx val="15"/>
              <c:layout>
                <c:manualLayout>
                  <c:x val="0"/>
                  <c:y val="-7.8703703703703706E-2"/>
                </c:manualLayout>
              </c:layout>
              <c:tx>
                <c:rich>
                  <a:bodyPr/>
                  <a:lstStyle/>
                  <a:p>
                    <a:fld id="{90A9C606-206A-49B7-A5D6-1680EC7E8438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F-4202-429E-8561-57222A98106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errBars>
            <c:errBarType val="both"/>
            <c:errValType val="cust"/>
            <c:noEndCap val="0"/>
            <c:plus>
              <c:numRef>
                <c:f>Sheet1!$D$69:$D$84</c:f>
                <c:numCache>
                  <c:formatCode>General</c:formatCode>
                  <c:ptCount val="16"/>
                  <c:pt idx="0">
                    <c:v>0.65200000000000002</c:v>
                  </c:pt>
                  <c:pt idx="1">
                    <c:v>0.40799999999999997</c:v>
                  </c:pt>
                  <c:pt idx="2">
                    <c:v>0.75800000000000001</c:v>
                  </c:pt>
                  <c:pt idx="3">
                    <c:v>0.72399999999999998</c:v>
                  </c:pt>
                  <c:pt idx="4">
                    <c:v>0.55500000000000005</c:v>
                  </c:pt>
                  <c:pt idx="5">
                    <c:v>0.70399999999999996</c:v>
                  </c:pt>
                  <c:pt idx="6">
                    <c:v>1.25</c:v>
                  </c:pt>
                  <c:pt idx="7">
                    <c:v>1.25</c:v>
                  </c:pt>
                  <c:pt idx="8">
                    <c:v>0.91100000000000003</c:v>
                  </c:pt>
                  <c:pt idx="9">
                    <c:v>1.17</c:v>
                  </c:pt>
                  <c:pt idx="10">
                    <c:v>0.433</c:v>
                  </c:pt>
                  <c:pt idx="11">
                    <c:v>0.66300000000000003</c:v>
                  </c:pt>
                  <c:pt idx="12">
                    <c:v>1.34</c:v>
                  </c:pt>
                  <c:pt idx="13">
                    <c:v>0.78400000000000003</c:v>
                  </c:pt>
                  <c:pt idx="14">
                    <c:v>0.80700000000000005</c:v>
                  </c:pt>
                  <c:pt idx="15">
                    <c:v>1.1000000000000001</c:v>
                  </c:pt>
                </c:numCache>
              </c:numRef>
            </c:plus>
            <c:minus>
              <c:numRef>
                <c:f>Sheet1!$D$69:$D$84</c:f>
                <c:numCache>
                  <c:formatCode>General</c:formatCode>
                  <c:ptCount val="16"/>
                  <c:pt idx="0">
                    <c:v>0.65200000000000002</c:v>
                  </c:pt>
                  <c:pt idx="1">
                    <c:v>0.40799999999999997</c:v>
                  </c:pt>
                  <c:pt idx="2">
                    <c:v>0.75800000000000001</c:v>
                  </c:pt>
                  <c:pt idx="3">
                    <c:v>0.72399999999999998</c:v>
                  </c:pt>
                  <c:pt idx="4">
                    <c:v>0.55500000000000005</c:v>
                  </c:pt>
                  <c:pt idx="5">
                    <c:v>0.70399999999999996</c:v>
                  </c:pt>
                  <c:pt idx="6">
                    <c:v>1.25</c:v>
                  </c:pt>
                  <c:pt idx="7">
                    <c:v>1.25</c:v>
                  </c:pt>
                  <c:pt idx="8">
                    <c:v>0.91100000000000003</c:v>
                  </c:pt>
                  <c:pt idx="9">
                    <c:v>1.17</c:v>
                  </c:pt>
                  <c:pt idx="10">
                    <c:v>0.433</c:v>
                  </c:pt>
                  <c:pt idx="11">
                    <c:v>0.66300000000000003</c:v>
                  </c:pt>
                  <c:pt idx="12">
                    <c:v>1.34</c:v>
                  </c:pt>
                  <c:pt idx="13">
                    <c:v>0.78400000000000003</c:v>
                  </c:pt>
                  <c:pt idx="14">
                    <c:v>0.80700000000000005</c:v>
                  </c:pt>
                  <c:pt idx="15">
                    <c:v>1.1000000000000001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/>
                </a:solidFill>
                <a:round/>
              </a:ln>
              <a:effectLst/>
            </c:spPr>
          </c:errBars>
          <c:cat>
            <c:strRef>
              <c:f>Sheet1!$A$69:$A$84</c:f>
              <c:strCache>
                <c:ptCount val="16"/>
                <c:pt idx="0">
                  <c:v>Baft</c:v>
                </c:pt>
                <c:pt idx="1">
                  <c:v>Bajgah</c:v>
                </c:pt>
                <c:pt idx="2">
                  <c:v>Bardsir</c:v>
                </c:pt>
                <c:pt idx="3">
                  <c:v>Darab</c:v>
                </c:pt>
                <c:pt idx="4">
                  <c:v>Eghlid</c:v>
                </c:pt>
                <c:pt idx="5">
                  <c:v>Ilam</c:v>
                </c:pt>
                <c:pt idx="6">
                  <c:v>Kashmar</c:v>
                </c:pt>
                <c:pt idx="7">
                  <c:v>Kermanshah</c:v>
                </c:pt>
                <c:pt idx="8">
                  <c:v>Mahabad</c:v>
                </c:pt>
                <c:pt idx="9">
                  <c:v>Marvast</c:v>
                </c:pt>
                <c:pt idx="10">
                  <c:v>Meshkinshahr</c:v>
                </c:pt>
                <c:pt idx="11">
                  <c:v>Piranshahr</c:v>
                </c:pt>
                <c:pt idx="12">
                  <c:v>Rabt</c:v>
                </c:pt>
                <c:pt idx="13">
                  <c:v>Sepidan</c:v>
                </c:pt>
                <c:pt idx="14">
                  <c:v>Soltanieh</c:v>
                </c:pt>
                <c:pt idx="15">
                  <c:v>Taft</c:v>
                </c:pt>
              </c:strCache>
            </c:strRef>
          </c:cat>
          <c:val>
            <c:numRef>
              <c:f>Sheet1!$B$69:$B$84</c:f>
              <c:numCache>
                <c:formatCode>General</c:formatCode>
                <c:ptCount val="16"/>
                <c:pt idx="0">
                  <c:v>3.4615399999999998</c:v>
                </c:pt>
                <c:pt idx="1">
                  <c:v>5.1986600000000003</c:v>
                </c:pt>
                <c:pt idx="2">
                  <c:v>4.8855199999999996</c:v>
                </c:pt>
                <c:pt idx="3">
                  <c:v>3.8182100000000001</c:v>
                </c:pt>
                <c:pt idx="4">
                  <c:v>4.5476000000000001</c:v>
                </c:pt>
                <c:pt idx="5">
                  <c:v>5.3597700000000001</c:v>
                </c:pt>
                <c:pt idx="6">
                  <c:v>5.60656</c:v>
                </c:pt>
                <c:pt idx="7">
                  <c:v>6.0202</c:v>
                </c:pt>
                <c:pt idx="8">
                  <c:v>4.9320700000000004</c:v>
                </c:pt>
                <c:pt idx="9">
                  <c:v>6.3904399999999999</c:v>
                </c:pt>
                <c:pt idx="10">
                  <c:v>3.1312600000000002</c:v>
                </c:pt>
                <c:pt idx="11">
                  <c:v>6.2839400000000003</c:v>
                </c:pt>
                <c:pt idx="12">
                  <c:v>7.1881599999999999</c:v>
                </c:pt>
                <c:pt idx="13">
                  <c:v>4.6560100000000002</c:v>
                </c:pt>
                <c:pt idx="14">
                  <c:v>4.6744500000000002</c:v>
                </c:pt>
                <c:pt idx="15">
                  <c:v>5.8132599999999996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Sheet1!$C$69:$C$84</c15:f>
                <c15:dlblRangeCache>
                  <c:ptCount val="16"/>
                  <c:pt idx="0">
                    <c:v>b</c:v>
                  </c:pt>
                  <c:pt idx="1">
                    <c:v>ab</c:v>
                  </c:pt>
                  <c:pt idx="2">
                    <c:v>ab</c:v>
                  </c:pt>
                  <c:pt idx="3">
                    <c:v>b</c:v>
                  </c:pt>
                  <c:pt idx="4">
                    <c:v>ab</c:v>
                  </c:pt>
                  <c:pt idx="5">
                    <c:v>ab</c:v>
                  </c:pt>
                  <c:pt idx="6">
                    <c:v>ab</c:v>
                  </c:pt>
                  <c:pt idx="7">
                    <c:v>ab</c:v>
                  </c:pt>
                  <c:pt idx="8">
                    <c:v>ab</c:v>
                  </c:pt>
                  <c:pt idx="9">
                    <c:v>ab</c:v>
                  </c:pt>
                  <c:pt idx="10">
                    <c:v>b</c:v>
                  </c:pt>
                  <c:pt idx="11">
                    <c:v>ab</c:v>
                  </c:pt>
                  <c:pt idx="12">
                    <c:v>a</c:v>
                  </c:pt>
                  <c:pt idx="13">
                    <c:v>ab</c:v>
                  </c:pt>
                  <c:pt idx="14">
                    <c:v>ab</c:v>
                  </c:pt>
                  <c:pt idx="15">
                    <c:v>ab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0-4202-429E-8561-57222A98106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27"/>
        <c:axId val="176461359"/>
        <c:axId val="176470511"/>
      </c:barChart>
      <c:catAx>
        <c:axId val="1764613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76470511"/>
        <c:crosses val="autoZero"/>
        <c:auto val="1"/>
        <c:lblAlgn val="ctr"/>
        <c:lblOffset val="100"/>
        <c:noMultiLvlLbl val="0"/>
      </c:catAx>
      <c:valAx>
        <c:axId val="176470511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Chlorophyll a/b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764613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3.2159356448229516E-2"/>
                </c:manualLayout>
              </c:layout>
              <c:tx>
                <c:rich>
                  <a:bodyPr/>
                  <a:lstStyle/>
                  <a:p>
                    <a:fld id="{768CAF7F-5BEB-487C-AA80-2CCC9DE18545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F238-4E14-8E11-E68214F4811A}"/>
                </c:ext>
              </c:extLst>
            </c:dLbl>
            <c:dLbl>
              <c:idx val="1"/>
              <c:layout>
                <c:manualLayout>
                  <c:x val="0"/>
                  <c:y val="-3.215935644822953E-2"/>
                </c:manualLayout>
              </c:layout>
              <c:tx>
                <c:rich>
                  <a:bodyPr/>
                  <a:lstStyle/>
                  <a:p>
                    <a:fld id="{5D50827D-C73F-49DF-8282-7C8E33C6CC3D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F238-4E14-8E11-E68214F4811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errBars>
            <c:errBarType val="both"/>
            <c:errValType val="cust"/>
            <c:noEndCap val="0"/>
            <c:plus>
              <c:numRef>
                <c:f>Sheet1!$D$60:$D$61</c:f>
                <c:numCache>
                  <c:formatCode>General</c:formatCode>
                  <c:ptCount val="2"/>
                  <c:pt idx="0">
                    <c:v>0.255</c:v>
                  </c:pt>
                  <c:pt idx="1">
                    <c:v>0.36599999999999999</c:v>
                  </c:pt>
                </c:numCache>
              </c:numRef>
            </c:plus>
            <c:minus>
              <c:numRef>
                <c:f>Sheet1!$D$60:$D$61</c:f>
                <c:numCache>
                  <c:formatCode>General</c:formatCode>
                  <c:ptCount val="2"/>
                  <c:pt idx="0">
                    <c:v>0.255</c:v>
                  </c:pt>
                  <c:pt idx="1">
                    <c:v>0.36599999999999999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/>
                </a:solidFill>
                <a:round/>
              </a:ln>
              <a:effectLst/>
            </c:spPr>
          </c:errBars>
          <c:cat>
            <c:strRef>
              <c:f>Sheet1!$A$60:$A$61</c:f>
              <c:strCache>
                <c:ptCount val="2"/>
                <c:pt idx="0">
                  <c:v>No-Bacterial Treatment</c:v>
                </c:pt>
                <c:pt idx="1">
                  <c:v>Bacterial Treatment</c:v>
                </c:pt>
              </c:strCache>
            </c:strRef>
          </c:cat>
          <c:val>
            <c:numRef>
              <c:f>Sheet1!$B$60:$B$61</c:f>
              <c:numCache>
                <c:formatCode>General</c:formatCode>
                <c:ptCount val="2"/>
                <c:pt idx="0">
                  <c:v>4.4911300000000001</c:v>
                </c:pt>
                <c:pt idx="1">
                  <c:v>5.7548300000000001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Sheet1!$C$60:$C$61</c15:f>
                <c15:dlblRangeCache>
                  <c:ptCount val="2"/>
                  <c:pt idx="0">
                    <c:v>b</c:v>
                  </c:pt>
                  <c:pt idx="1">
                    <c:v>a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2-F238-4E14-8E11-E68214F4811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27"/>
        <c:axId val="185937839"/>
        <c:axId val="185934927"/>
      </c:barChart>
      <c:catAx>
        <c:axId val="1859378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85934927"/>
        <c:crosses val="autoZero"/>
        <c:auto val="1"/>
        <c:lblAlgn val="ctr"/>
        <c:lblOffset val="100"/>
        <c:noMultiLvlLbl val="0"/>
      </c:catAx>
      <c:valAx>
        <c:axId val="185934927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Chlorophyll a/b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8593783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3.8790341085804942E-17"/>
                  <c:y val="-3.9062279730008913E-2"/>
                </c:manualLayout>
              </c:layout>
              <c:tx>
                <c:rich>
                  <a:bodyPr/>
                  <a:lstStyle/>
                  <a:p>
                    <a:fld id="{DE7169D9-5213-4373-8951-6372A9D98BA4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8408-4DB0-8C96-7E67A6E5A9FE}"/>
                </c:ext>
              </c:extLst>
            </c:dLbl>
            <c:dLbl>
              <c:idx val="1"/>
              <c:layout>
                <c:manualLayout>
                  <c:x val="0"/>
                  <c:y val="-3.9062279730008906E-2"/>
                </c:manualLayout>
              </c:layout>
              <c:tx>
                <c:rich>
                  <a:bodyPr/>
                  <a:lstStyle/>
                  <a:p>
                    <a:fld id="{123716E0-B651-490A-B8CF-2B8A1E589AE5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8408-4DB0-8C96-7E67A6E5A9F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errBars>
            <c:errBarType val="both"/>
            <c:errValType val="cust"/>
            <c:noEndCap val="0"/>
            <c:plus>
              <c:numRef>
                <c:f>Sheet1!$D$65:$D$66</c:f>
                <c:numCache>
                  <c:formatCode>General</c:formatCode>
                  <c:ptCount val="2"/>
                  <c:pt idx="0">
                    <c:v>0.34300000000000003</c:v>
                  </c:pt>
                  <c:pt idx="1">
                    <c:v>0.27800000000000002</c:v>
                  </c:pt>
                </c:numCache>
              </c:numRef>
            </c:plus>
            <c:minus>
              <c:numRef>
                <c:f>Sheet1!$D$65:$D$66</c:f>
                <c:numCache>
                  <c:formatCode>General</c:formatCode>
                  <c:ptCount val="2"/>
                  <c:pt idx="0">
                    <c:v>0.34300000000000003</c:v>
                  </c:pt>
                  <c:pt idx="1">
                    <c:v>0.27800000000000002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Sheet1!$A$65:$A$66</c:f>
              <c:strCache>
                <c:ptCount val="2"/>
                <c:pt idx="0">
                  <c:v>No-Salt Treatment</c:v>
                </c:pt>
                <c:pt idx="1">
                  <c:v>Salt Treatment</c:v>
                </c:pt>
              </c:strCache>
            </c:strRef>
          </c:cat>
          <c:val>
            <c:numRef>
              <c:f>Sheet1!$B$65:$B$66</c:f>
              <c:numCache>
                <c:formatCode>General</c:formatCode>
                <c:ptCount val="2"/>
                <c:pt idx="0">
                  <c:v>5.9107500000000002</c:v>
                </c:pt>
                <c:pt idx="1">
                  <c:v>4.33521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Sheet1!$C$65:$C$66</c15:f>
                <c15:dlblRangeCache>
                  <c:ptCount val="2"/>
                  <c:pt idx="0">
                    <c:v>a</c:v>
                  </c:pt>
                  <c:pt idx="1">
                    <c:v>b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2-8408-4DB0-8C96-7E67A6E5A9F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27"/>
        <c:axId val="185913711"/>
        <c:axId val="185908303"/>
      </c:barChart>
      <c:catAx>
        <c:axId val="1859137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85908303"/>
        <c:crosses val="autoZero"/>
        <c:auto val="1"/>
        <c:lblAlgn val="ctr"/>
        <c:lblOffset val="100"/>
        <c:noMultiLvlLbl val="0"/>
      </c:catAx>
      <c:valAx>
        <c:axId val="185908303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Chlorophyll a/b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8591371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CC611A12-2D43-433B-899C-AF4541AAAD65}" type="CELLRANGE">
                      <a:rPr lang="en-GB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0-5AF7-439B-B81D-E550BF9209B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D30088FE-4911-4D19-A362-E1AFC5CCEC41}" type="CELLRANGE">
                      <a:rPr lang="en-GB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1-5AF7-439B-B81D-E550BF9209B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A837C2FB-DE57-4C85-9B40-F23D413E0131}" type="CELLRANGE">
                      <a:rPr lang="en-GB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2-5AF7-439B-B81D-E550BF9209BA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4FB45A66-2B3B-42F2-B757-F0986D5FB331}" type="CELLRANGE">
                      <a:rPr lang="en-GB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5AF7-439B-B81D-E550BF9209BA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7B755F37-281D-4503-88D6-D638811D7C1A}" type="CELLRANGE">
                      <a:rPr lang="en-GB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5AF7-439B-B81D-E550BF9209BA}"/>
                </c:ext>
              </c:extLst>
            </c:dLbl>
            <c:dLbl>
              <c:idx val="5"/>
              <c:layout>
                <c:manualLayout>
                  <c:x val="0"/>
                  <c:y val="-5.5795583142558079E-2"/>
                </c:manualLayout>
              </c:layout>
              <c:tx>
                <c:rich>
                  <a:bodyPr/>
                  <a:lstStyle/>
                  <a:p>
                    <a:fld id="{891AA7B3-B366-4944-9444-B098AAEB84A5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5AF7-439B-B81D-E550BF9209BA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A4CC0F88-253C-4C16-8231-DA1F6D08FEE9}" type="CELLRANGE">
                      <a:rPr lang="en-GB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5AF7-439B-B81D-E550BF9209BA}"/>
                </c:ext>
              </c:extLst>
            </c:dLbl>
            <c:dLbl>
              <c:idx val="7"/>
              <c:layout>
                <c:manualLayout>
                  <c:x val="-4.507711444031285E-17"/>
                  <c:y val="-0.15343785364203472"/>
                </c:manualLayout>
              </c:layout>
              <c:tx>
                <c:rich>
                  <a:bodyPr/>
                  <a:lstStyle/>
                  <a:p>
                    <a:fld id="{A49064D9-7924-47CA-A367-EF2C610BB122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7-5AF7-439B-B81D-E550BF9209BA}"/>
                </c:ext>
              </c:extLst>
            </c:dLbl>
            <c:dLbl>
              <c:idx val="8"/>
              <c:layout>
                <c:manualLayout>
                  <c:x val="4.507711444031285E-17"/>
                  <c:y val="-8.3693374713837115E-2"/>
                </c:manualLayout>
              </c:layout>
              <c:tx>
                <c:rich>
                  <a:bodyPr/>
                  <a:lstStyle/>
                  <a:p>
                    <a:fld id="{EF1A8044-C5FE-47C2-8C66-E07989ED59DE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8-5AF7-439B-B81D-E550BF9209BA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fld id="{FE67BB1F-60A4-49C7-A1ED-39133B5A969F}" type="CELLRANGE">
                      <a:rPr lang="en-GB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5AF7-439B-B81D-E550BF9209BA}"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fld id="{F32A5FBA-B7E5-4DAB-AAAF-BA08AC991A89}" type="CELLRANGE">
                      <a:rPr lang="en-GB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5AF7-439B-B81D-E550BF9209BA}"/>
                </c:ext>
              </c:extLst>
            </c:dLbl>
            <c:dLbl>
              <c:idx val="11"/>
              <c:layout>
                <c:manualLayout>
                  <c:x val="-4.507711444031285E-17"/>
                  <c:y val="-4.6496319285465069E-2"/>
                </c:manualLayout>
              </c:layout>
              <c:tx>
                <c:rich>
                  <a:bodyPr/>
                  <a:lstStyle/>
                  <a:p>
                    <a:fld id="{B43E5F0F-A0F9-47D6-AD0B-2DDBF913A55E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B-5AF7-439B-B81D-E550BF9209BA}"/>
                </c:ext>
              </c:extLst>
            </c:dLbl>
            <c:dLbl>
              <c:idx val="12"/>
              <c:layout>
                <c:manualLayout>
                  <c:x val="0"/>
                  <c:y val="-3.254742349982559E-2"/>
                </c:manualLayout>
              </c:layout>
              <c:tx>
                <c:rich>
                  <a:bodyPr/>
                  <a:lstStyle/>
                  <a:p>
                    <a:fld id="{86E0FF1D-C0CB-49FA-B032-49D11385151A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C-5AF7-439B-B81D-E550BF9209BA}"/>
                </c:ext>
              </c:extLst>
            </c:dLbl>
            <c:dLbl>
              <c:idx val="13"/>
              <c:layout>
                <c:manualLayout>
                  <c:x val="0"/>
                  <c:y val="-1.394889578563952E-2"/>
                </c:manualLayout>
              </c:layout>
              <c:tx>
                <c:rich>
                  <a:bodyPr/>
                  <a:lstStyle/>
                  <a:p>
                    <a:fld id="{C4D956AD-43F0-4AFF-9BAF-8B9F485972ED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D-5AF7-439B-B81D-E550BF9209BA}"/>
                </c:ext>
              </c:extLst>
            </c:dLbl>
            <c:dLbl>
              <c:idx val="14"/>
              <c:tx>
                <c:rich>
                  <a:bodyPr/>
                  <a:lstStyle/>
                  <a:p>
                    <a:fld id="{8909BEEB-3763-4543-9973-CF69736CA6B2}" type="CELLRANGE">
                      <a:rPr lang="en-GB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E-5AF7-439B-B81D-E550BF9209BA}"/>
                </c:ext>
              </c:extLst>
            </c:dLbl>
            <c:dLbl>
              <c:idx val="15"/>
              <c:layout>
                <c:manualLayout>
                  <c:x val="0"/>
                  <c:y val="-4.1846687356918558E-2"/>
                </c:manualLayout>
              </c:layout>
              <c:tx>
                <c:rich>
                  <a:bodyPr/>
                  <a:lstStyle/>
                  <a:p>
                    <a:fld id="{CAE7A1EA-7D9D-44D0-A641-12BFF0C53766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F-5AF7-439B-B81D-E550BF9209BA}"/>
                </c:ext>
              </c:extLst>
            </c:dLbl>
            <c:dLbl>
              <c:idx val="16"/>
              <c:layout>
                <c:manualLayout>
                  <c:x val="-9.0154228880625701E-17"/>
                  <c:y val="-1.8598527714185985E-2"/>
                </c:manualLayout>
              </c:layout>
              <c:tx>
                <c:rich>
                  <a:bodyPr/>
                  <a:lstStyle/>
                  <a:p>
                    <a:fld id="{0BE9B19A-4F5F-4437-BC70-C0DC7BC49B69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0-5AF7-439B-B81D-E550BF9209BA}"/>
                </c:ext>
              </c:extLst>
            </c:dLbl>
            <c:dLbl>
              <c:idx val="17"/>
              <c:layout>
                <c:manualLayout>
                  <c:x val="0"/>
                  <c:y val="-1.8598527714186113E-2"/>
                </c:manualLayout>
              </c:layout>
              <c:tx>
                <c:rich>
                  <a:bodyPr/>
                  <a:lstStyle/>
                  <a:p>
                    <a:fld id="{E39BAD14-2DE3-4684-8B28-2A4EAED64818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1-5AF7-439B-B81D-E550BF9209BA}"/>
                </c:ext>
              </c:extLst>
            </c:dLbl>
            <c:dLbl>
              <c:idx val="18"/>
              <c:tx>
                <c:rich>
                  <a:bodyPr/>
                  <a:lstStyle/>
                  <a:p>
                    <a:fld id="{44641D82-2C93-45E5-B154-A21D09BC495F}" type="CELLRANGE">
                      <a:rPr lang="en-GB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2-5AF7-439B-B81D-E550BF9209BA}"/>
                </c:ext>
              </c:extLst>
            </c:dLbl>
            <c:dLbl>
              <c:idx val="19"/>
              <c:tx>
                <c:rich>
                  <a:bodyPr/>
                  <a:lstStyle/>
                  <a:p>
                    <a:fld id="{55988600-F50A-4BF3-8E59-8F9CAC635320}" type="CELLRANGE">
                      <a:rPr lang="en-GB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3-5AF7-439B-B81D-E550BF9209BA}"/>
                </c:ext>
              </c:extLst>
            </c:dLbl>
            <c:dLbl>
              <c:idx val="20"/>
              <c:layout>
                <c:manualLayout>
                  <c:x val="-1.803084577612514E-16"/>
                  <c:y val="-6.9744478928197601E-2"/>
                </c:manualLayout>
              </c:layout>
              <c:tx>
                <c:rich>
                  <a:bodyPr/>
                  <a:lstStyle/>
                  <a:p>
                    <a:fld id="{105FF1D2-853B-4636-BEDF-34B8A259C018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4-5AF7-439B-B81D-E550BF9209BA}"/>
                </c:ext>
              </c:extLst>
            </c:dLbl>
            <c:dLbl>
              <c:idx val="21"/>
              <c:tx>
                <c:rich>
                  <a:bodyPr/>
                  <a:lstStyle/>
                  <a:p>
                    <a:fld id="{DED471EE-3000-4417-B4AD-ABB33D951873}" type="CELLRANGE">
                      <a:rPr lang="en-GB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5-5AF7-439B-B81D-E550BF9209BA}"/>
                </c:ext>
              </c:extLst>
            </c:dLbl>
            <c:dLbl>
              <c:idx val="22"/>
              <c:layout>
                <c:manualLayout>
                  <c:x val="0"/>
                  <c:y val="-1.394889578563952E-2"/>
                </c:manualLayout>
              </c:layout>
              <c:tx>
                <c:rich>
                  <a:bodyPr/>
                  <a:lstStyle/>
                  <a:p>
                    <a:fld id="{C8B358C8-1681-4C39-A1F5-8945AC638236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6-5AF7-439B-B81D-E550BF9209BA}"/>
                </c:ext>
              </c:extLst>
            </c:dLbl>
            <c:dLbl>
              <c:idx val="23"/>
              <c:tx>
                <c:rich>
                  <a:bodyPr/>
                  <a:lstStyle/>
                  <a:p>
                    <a:fld id="{D916570E-A611-4E73-A20D-A9BE4A6882C5}" type="CELLRANGE">
                      <a:rPr lang="en-GB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7-5AF7-439B-B81D-E550BF9209BA}"/>
                </c:ext>
              </c:extLst>
            </c:dLbl>
            <c:dLbl>
              <c:idx val="24"/>
              <c:layout>
                <c:manualLayout>
                  <c:x val="-1.803084577612514E-16"/>
                  <c:y val="-1.8598527714186026E-2"/>
                </c:manualLayout>
              </c:layout>
              <c:tx>
                <c:rich>
                  <a:bodyPr/>
                  <a:lstStyle/>
                  <a:p>
                    <a:fld id="{45FFB718-16EB-4F62-A35D-C6BD5D21DC26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8-5AF7-439B-B81D-E550BF9209BA}"/>
                </c:ext>
              </c:extLst>
            </c:dLbl>
            <c:dLbl>
              <c:idx val="25"/>
              <c:tx>
                <c:rich>
                  <a:bodyPr/>
                  <a:lstStyle/>
                  <a:p>
                    <a:fld id="{DF184EFA-2250-4718-9F40-EE7917A2C2D1}" type="CELLRANGE">
                      <a:rPr lang="en-GB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9-5AF7-439B-B81D-E550BF9209BA}"/>
                </c:ext>
              </c:extLst>
            </c:dLbl>
            <c:dLbl>
              <c:idx val="26"/>
              <c:layout>
                <c:manualLayout>
                  <c:x val="0"/>
                  <c:y val="-0.11624079821366269"/>
                </c:manualLayout>
              </c:layout>
              <c:tx>
                <c:rich>
                  <a:bodyPr/>
                  <a:lstStyle/>
                  <a:p>
                    <a:fld id="{3C16C275-384E-4FF4-B003-672BDF790AEE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A-5AF7-439B-B81D-E550BF9209BA}"/>
                </c:ext>
              </c:extLst>
            </c:dLbl>
            <c:dLbl>
              <c:idx val="27"/>
              <c:tx>
                <c:rich>
                  <a:bodyPr/>
                  <a:lstStyle/>
                  <a:p>
                    <a:fld id="{32C88F0B-B4CC-43E4-94B2-B00FDF24DD39}" type="CELLRANGE">
                      <a:rPr lang="en-GB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B-5AF7-439B-B81D-E550BF9209BA}"/>
                </c:ext>
              </c:extLst>
            </c:dLbl>
            <c:dLbl>
              <c:idx val="28"/>
              <c:tx>
                <c:rich>
                  <a:bodyPr/>
                  <a:lstStyle/>
                  <a:p>
                    <a:fld id="{12B6B959-C15B-446E-B55E-AD8BB3D32CBE}" type="CELLRANGE">
                      <a:rPr lang="en-GB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C-5AF7-439B-B81D-E550BF9209BA}"/>
                </c:ext>
              </c:extLst>
            </c:dLbl>
            <c:dLbl>
              <c:idx val="29"/>
              <c:layout>
                <c:manualLayout>
                  <c:x val="0"/>
                  <c:y val="-2.3248159642732576E-2"/>
                </c:manualLayout>
              </c:layout>
              <c:tx>
                <c:rich>
                  <a:bodyPr/>
                  <a:lstStyle/>
                  <a:p>
                    <a:fld id="{C9EB81BA-6446-4C5F-A31F-D6E598A8210D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D-5AF7-439B-B81D-E550BF9209BA}"/>
                </c:ext>
              </c:extLst>
            </c:dLbl>
            <c:dLbl>
              <c:idx val="30"/>
              <c:layout>
                <c:manualLayout>
                  <c:x val="0"/>
                  <c:y val="-5.1145951214011616E-2"/>
                </c:manualLayout>
              </c:layout>
              <c:tx>
                <c:rich>
                  <a:bodyPr/>
                  <a:lstStyle/>
                  <a:p>
                    <a:fld id="{D260BBCE-95C8-477B-966E-C195249AF16A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E-5AF7-439B-B81D-E550BF9209BA}"/>
                </c:ext>
              </c:extLst>
            </c:dLbl>
            <c:dLbl>
              <c:idx val="31"/>
              <c:layout>
                <c:manualLayout>
                  <c:x val="2.4587801004537515E-3"/>
                  <c:y val="-3.7197055428372094E-2"/>
                </c:manualLayout>
              </c:layout>
              <c:tx>
                <c:rich>
                  <a:bodyPr/>
                  <a:lstStyle/>
                  <a:p>
                    <a:fld id="{DE83E8C3-AF76-45FE-9B7E-130071CD4E64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F-5AF7-439B-B81D-E550BF9209B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errBars>
            <c:errBarType val="both"/>
            <c:errValType val="cust"/>
            <c:noEndCap val="0"/>
            <c:plus>
              <c:numRef>
                <c:f>Sheet1!$E$127:$E$158</c:f>
                <c:numCache>
                  <c:formatCode>General</c:formatCode>
                  <c:ptCount val="32"/>
                  <c:pt idx="0">
                    <c:v>0.191</c:v>
                  </c:pt>
                  <c:pt idx="1">
                    <c:v>0.36399999999999999</c:v>
                  </c:pt>
                  <c:pt idx="2">
                    <c:v>0.39700000000000002</c:v>
                  </c:pt>
                  <c:pt idx="3">
                    <c:v>0.105</c:v>
                  </c:pt>
                  <c:pt idx="4">
                    <c:v>0.2</c:v>
                  </c:pt>
                  <c:pt idx="5">
                    <c:v>1.1000000000000001</c:v>
                  </c:pt>
                  <c:pt idx="6">
                    <c:v>0.16900000000000001</c:v>
                  </c:pt>
                  <c:pt idx="7">
                    <c:v>2.73</c:v>
                  </c:pt>
                  <c:pt idx="8">
                    <c:v>1.6</c:v>
                  </c:pt>
                  <c:pt idx="9">
                    <c:v>0.311</c:v>
                  </c:pt>
                  <c:pt idx="10">
                    <c:v>0.24199999999999999</c:v>
                  </c:pt>
                  <c:pt idx="11">
                    <c:v>0.98699999999999999</c:v>
                  </c:pt>
                  <c:pt idx="12">
                    <c:v>0.75700000000000001</c:v>
                  </c:pt>
                  <c:pt idx="13">
                    <c:v>0.48399999999999999</c:v>
                  </c:pt>
                  <c:pt idx="14">
                    <c:v>0.214</c:v>
                  </c:pt>
                  <c:pt idx="15">
                    <c:v>0.88900000000000001</c:v>
                  </c:pt>
                  <c:pt idx="16">
                    <c:v>0.49399999999999999</c:v>
                  </c:pt>
                  <c:pt idx="17">
                    <c:v>0.43</c:v>
                  </c:pt>
                  <c:pt idx="18">
                    <c:v>9.4100000000000003E-2</c:v>
                  </c:pt>
                  <c:pt idx="19">
                    <c:v>0.20599999999999999</c:v>
                  </c:pt>
                  <c:pt idx="20">
                    <c:v>1.4</c:v>
                  </c:pt>
                  <c:pt idx="21">
                    <c:v>0.35</c:v>
                  </c:pt>
                  <c:pt idx="22">
                    <c:v>0.52900000000000003</c:v>
                  </c:pt>
                  <c:pt idx="23">
                    <c:v>0.14599999999999999</c:v>
                  </c:pt>
                  <c:pt idx="24">
                    <c:v>0.55300000000000005</c:v>
                  </c:pt>
                  <c:pt idx="25">
                    <c:v>0.41699999999999998</c:v>
                  </c:pt>
                  <c:pt idx="26">
                    <c:v>2.2999999999999998</c:v>
                  </c:pt>
                  <c:pt idx="27">
                    <c:v>0.22900000000000001</c:v>
                  </c:pt>
                  <c:pt idx="28">
                    <c:v>0.156</c:v>
                  </c:pt>
                  <c:pt idx="29">
                    <c:v>0.57799999999999996</c:v>
                  </c:pt>
                  <c:pt idx="30">
                    <c:v>1.07</c:v>
                  </c:pt>
                  <c:pt idx="31">
                    <c:v>0.89200000000000002</c:v>
                  </c:pt>
                </c:numCache>
              </c:numRef>
            </c:plus>
            <c:minus>
              <c:numRef>
                <c:f>Sheet1!$E$127:$E$158</c:f>
                <c:numCache>
                  <c:formatCode>General</c:formatCode>
                  <c:ptCount val="32"/>
                  <c:pt idx="0">
                    <c:v>0.191</c:v>
                  </c:pt>
                  <c:pt idx="1">
                    <c:v>0.36399999999999999</c:v>
                  </c:pt>
                  <c:pt idx="2">
                    <c:v>0.39700000000000002</c:v>
                  </c:pt>
                  <c:pt idx="3">
                    <c:v>0.105</c:v>
                  </c:pt>
                  <c:pt idx="4">
                    <c:v>0.2</c:v>
                  </c:pt>
                  <c:pt idx="5">
                    <c:v>1.1000000000000001</c:v>
                  </c:pt>
                  <c:pt idx="6">
                    <c:v>0.16900000000000001</c:v>
                  </c:pt>
                  <c:pt idx="7">
                    <c:v>2.73</c:v>
                  </c:pt>
                  <c:pt idx="8">
                    <c:v>1.6</c:v>
                  </c:pt>
                  <c:pt idx="9">
                    <c:v>0.311</c:v>
                  </c:pt>
                  <c:pt idx="10">
                    <c:v>0.24199999999999999</c:v>
                  </c:pt>
                  <c:pt idx="11">
                    <c:v>0.98699999999999999</c:v>
                  </c:pt>
                  <c:pt idx="12">
                    <c:v>0.75700000000000001</c:v>
                  </c:pt>
                  <c:pt idx="13">
                    <c:v>0.48399999999999999</c:v>
                  </c:pt>
                  <c:pt idx="14">
                    <c:v>0.214</c:v>
                  </c:pt>
                  <c:pt idx="15">
                    <c:v>0.88900000000000001</c:v>
                  </c:pt>
                  <c:pt idx="16">
                    <c:v>0.49399999999999999</c:v>
                  </c:pt>
                  <c:pt idx="17">
                    <c:v>0.43</c:v>
                  </c:pt>
                  <c:pt idx="18">
                    <c:v>9.4100000000000003E-2</c:v>
                  </c:pt>
                  <c:pt idx="19">
                    <c:v>0.20599999999999999</c:v>
                  </c:pt>
                  <c:pt idx="20">
                    <c:v>1.4</c:v>
                  </c:pt>
                  <c:pt idx="21">
                    <c:v>0.35</c:v>
                  </c:pt>
                  <c:pt idx="22">
                    <c:v>0.52900000000000003</c:v>
                  </c:pt>
                  <c:pt idx="23">
                    <c:v>0.14599999999999999</c:v>
                  </c:pt>
                  <c:pt idx="24">
                    <c:v>0.55300000000000005</c:v>
                  </c:pt>
                  <c:pt idx="25">
                    <c:v>0.41699999999999998</c:v>
                  </c:pt>
                  <c:pt idx="26">
                    <c:v>2.2999999999999998</c:v>
                  </c:pt>
                  <c:pt idx="27">
                    <c:v>0.22900000000000001</c:v>
                  </c:pt>
                  <c:pt idx="28">
                    <c:v>0.156</c:v>
                  </c:pt>
                  <c:pt idx="29">
                    <c:v>0.57799999999999996</c:v>
                  </c:pt>
                  <c:pt idx="30">
                    <c:v>1.07</c:v>
                  </c:pt>
                  <c:pt idx="31">
                    <c:v>0.89200000000000002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/>
                </a:solidFill>
                <a:round/>
              </a:ln>
              <a:effectLst/>
            </c:spPr>
          </c:errBars>
          <c:cat>
            <c:multiLvlStrRef>
              <c:f>Sheet1!$A$127:$B$158</c:f>
              <c:multiLvlStrCache>
                <c:ptCount val="32"/>
                <c:lvl>
                  <c:pt idx="0">
                    <c:v>Baft</c:v>
                  </c:pt>
                  <c:pt idx="1">
                    <c:v>Bajgah</c:v>
                  </c:pt>
                  <c:pt idx="2">
                    <c:v>Bardsir</c:v>
                  </c:pt>
                  <c:pt idx="3">
                    <c:v>Darab</c:v>
                  </c:pt>
                  <c:pt idx="4">
                    <c:v>Eghlid</c:v>
                  </c:pt>
                  <c:pt idx="5">
                    <c:v>Ilam</c:v>
                  </c:pt>
                  <c:pt idx="6">
                    <c:v>Kashmar</c:v>
                  </c:pt>
                  <c:pt idx="7">
                    <c:v>Kermanshah</c:v>
                  </c:pt>
                  <c:pt idx="8">
                    <c:v>Mahabad</c:v>
                  </c:pt>
                  <c:pt idx="9">
                    <c:v>Marvast</c:v>
                  </c:pt>
                  <c:pt idx="10">
                    <c:v>Meshkinshahr</c:v>
                  </c:pt>
                  <c:pt idx="11">
                    <c:v>Piranshahr</c:v>
                  </c:pt>
                  <c:pt idx="12">
                    <c:v>Rabt</c:v>
                  </c:pt>
                  <c:pt idx="13">
                    <c:v>Sepidan</c:v>
                  </c:pt>
                  <c:pt idx="14">
                    <c:v>Soltanieh</c:v>
                  </c:pt>
                  <c:pt idx="15">
                    <c:v>Taft</c:v>
                  </c:pt>
                  <c:pt idx="16">
                    <c:v>Baft</c:v>
                  </c:pt>
                  <c:pt idx="17">
                    <c:v>Bajgah</c:v>
                  </c:pt>
                  <c:pt idx="18">
                    <c:v>Bardsir</c:v>
                  </c:pt>
                  <c:pt idx="19">
                    <c:v>Darab</c:v>
                  </c:pt>
                  <c:pt idx="20">
                    <c:v>Eghlid</c:v>
                  </c:pt>
                  <c:pt idx="21">
                    <c:v>Ilam</c:v>
                  </c:pt>
                  <c:pt idx="22">
                    <c:v>Kashmar</c:v>
                  </c:pt>
                  <c:pt idx="23">
                    <c:v>Kermanshah</c:v>
                  </c:pt>
                  <c:pt idx="24">
                    <c:v>Mahabad</c:v>
                  </c:pt>
                  <c:pt idx="25">
                    <c:v>Marvast</c:v>
                  </c:pt>
                  <c:pt idx="26">
                    <c:v>Meshkinshahr</c:v>
                  </c:pt>
                  <c:pt idx="27">
                    <c:v>Piranshahr</c:v>
                  </c:pt>
                  <c:pt idx="28">
                    <c:v>Rabt</c:v>
                  </c:pt>
                  <c:pt idx="29">
                    <c:v>Sepidan</c:v>
                  </c:pt>
                  <c:pt idx="30">
                    <c:v>Soltanieh</c:v>
                  </c:pt>
                  <c:pt idx="31">
                    <c:v>Taft</c:v>
                  </c:pt>
                </c:lvl>
                <c:lvl>
                  <c:pt idx="0">
                    <c:v>No-Salt Treatment</c:v>
                  </c:pt>
                  <c:pt idx="16">
                    <c:v>Salt Treatment</c:v>
                  </c:pt>
                </c:lvl>
              </c:multiLvlStrCache>
            </c:multiLvlStrRef>
          </c:cat>
          <c:val>
            <c:numRef>
              <c:f>Sheet1!$C$127:$C$158</c:f>
              <c:numCache>
                <c:formatCode>General</c:formatCode>
                <c:ptCount val="32"/>
                <c:pt idx="0">
                  <c:v>3.1680000000000001</c:v>
                </c:pt>
                <c:pt idx="1">
                  <c:v>3.9022700000000001</c:v>
                </c:pt>
                <c:pt idx="2">
                  <c:v>3.4267300000000001</c:v>
                </c:pt>
                <c:pt idx="3">
                  <c:v>3.3789500000000001</c:v>
                </c:pt>
                <c:pt idx="4">
                  <c:v>3.2461899999999999</c:v>
                </c:pt>
                <c:pt idx="5">
                  <c:v>4.3729699999999996</c:v>
                </c:pt>
                <c:pt idx="6">
                  <c:v>3.4438900000000001</c:v>
                </c:pt>
                <c:pt idx="7">
                  <c:v>6.5426900000000003</c:v>
                </c:pt>
                <c:pt idx="8">
                  <c:v>5.7697700000000003</c:v>
                </c:pt>
                <c:pt idx="9">
                  <c:v>3.27277</c:v>
                </c:pt>
                <c:pt idx="10">
                  <c:v>3.3888699999999998</c:v>
                </c:pt>
                <c:pt idx="11">
                  <c:v>5.08338</c:v>
                </c:pt>
                <c:pt idx="12">
                  <c:v>4.45817</c:v>
                </c:pt>
                <c:pt idx="13">
                  <c:v>3.7449699999999999</c:v>
                </c:pt>
                <c:pt idx="14">
                  <c:v>3.1857500000000001</c:v>
                </c:pt>
                <c:pt idx="15">
                  <c:v>4.8367300000000002</c:v>
                </c:pt>
                <c:pt idx="16">
                  <c:v>3.4466800000000002</c:v>
                </c:pt>
                <c:pt idx="17">
                  <c:v>2.5383399999999998</c:v>
                </c:pt>
                <c:pt idx="18">
                  <c:v>3.3494000000000002</c:v>
                </c:pt>
                <c:pt idx="19">
                  <c:v>3.8458000000000001</c:v>
                </c:pt>
                <c:pt idx="20">
                  <c:v>5.4766300000000001</c:v>
                </c:pt>
                <c:pt idx="21">
                  <c:v>3.0790000000000002</c:v>
                </c:pt>
                <c:pt idx="22">
                  <c:v>2.2737099999999999</c:v>
                </c:pt>
                <c:pt idx="23">
                  <c:v>3.2541600000000002</c:v>
                </c:pt>
                <c:pt idx="24">
                  <c:v>2.9259900000000001</c:v>
                </c:pt>
                <c:pt idx="25">
                  <c:v>3.85846</c:v>
                </c:pt>
                <c:pt idx="26">
                  <c:v>5.87209</c:v>
                </c:pt>
                <c:pt idx="27">
                  <c:v>3.5124399999999998</c:v>
                </c:pt>
                <c:pt idx="28">
                  <c:v>3.6862599999999999</c:v>
                </c:pt>
                <c:pt idx="29">
                  <c:v>3.39324</c:v>
                </c:pt>
                <c:pt idx="30">
                  <c:v>3.9568099999999999</c:v>
                </c:pt>
                <c:pt idx="31">
                  <c:v>3.9369700000000001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Sheet1!$D$127:$D$158</c15:f>
                <c15:dlblRangeCache>
                  <c:ptCount val="32"/>
                  <c:pt idx="0">
                    <c:v>b</c:v>
                  </c:pt>
                  <c:pt idx="1">
                    <c:v>b</c:v>
                  </c:pt>
                  <c:pt idx="2">
                    <c:v>b</c:v>
                  </c:pt>
                  <c:pt idx="3">
                    <c:v>b</c:v>
                  </c:pt>
                  <c:pt idx="4">
                    <c:v>b</c:v>
                  </c:pt>
                  <c:pt idx="5">
                    <c:v>b</c:v>
                  </c:pt>
                  <c:pt idx="6">
                    <c:v>b</c:v>
                  </c:pt>
                  <c:pt idx="7">
                    <c:v>a</c:v>
                  </c:pt>
                  <c:pt idx="8">
                    <c:v>ab</c:v>
                  </c:pt>
                  <c:pt idx="9">
                    <c:v>b</c:v>
                  </c:pt>
                  <c:pt idx="10">
                    <c:v>b</c:v>
                  </c:pt>
                  <c:pt idx="11">
                    <c:v>ab</c:v>
                  </c:pt>
                  <c:pt idx="12">
                    <c:v>b</c:v>
                  </c:pt>
                  <c:pt idx="13">
                    <c:v>b</c:v>
                  </c:pt>
                  <c:pt idx="14">
                    <c:v>b</c:v>
                  </c:pt>
                  <c:pt idx="15">
                    <c:v>b</c:v>
                  </c:pt>
                  <c:pt idx="16">
                    <c:v>b</c:v>
                  </c:pt>
                  <c:pt idx="17">
                    <c:v>bc</c:v>
                  </c:pt>
                  <c:pt idx="18">
                    <c:v>b</c:v>
                  </c:pt>
                  <c:pt idx="19">
                    <c:v>b</c:v>
                  </c:pt>
                  <c:pt idx="20">
                    <c:v>a</c:v>
                  </c:pt>
                  <c:pt idx="21">
                    <c:v>b</c:v>
                  </c:pt>
                  <c:pt idx="22">
                    <c:v>c</c:v>
                  </c:pt>
                  <c:pt idx="23">
                    <c:v>b</c:v>
                  </c:pt>
                  <c:pt idx="24">
                    <c:v>bc</c:v>
                  </c:pt>
                  <c:pt idx="25">
                    <c:v>b</c:v>
                  </c:pt>
                  <c:pt idx="26">
                    <c:v>a</c:v>
                  </c:pt>
                  <c:pt idx="27">
                    <c:v>b</c:v>
                  </c:pt>
                  <c:pt idx="28">
                    <c:v>b</c:v>
                  </c:pt>
                  <c:pt idx="29">
                    <c:v>b</c:v>
                  </c:pt>
                  <c:pt idx="30">
                    <c:v>b</c:v>
                  </c:pt>
                  <c:pt idx="31">
                    <c:v>b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20-5AF7-439B-B81D-E550BF9209B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27"/>
        <c:axId val="180861103"/>
        <c:axId val="180866511"/>
      </c:barChart>
      <c:catAx>
        <c:axId val="1808611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80866511"/>
        <c:crosses val="autoZero"/>
        <c:auto val="1"/>
        <c:lblAlgn val="ctr"/>
        <c:lblOffset val="100"/>
        <c:noMultiLvlLbl val="0"/>
      </c:catAx>
      <c:valAx>
        <c:axId val="180866511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Total Chlorophyll/Carotenoid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8086110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5357014588587537E-17"/>
                  <c:y val="-4.600585832079342E-3"/>
                </c:manualLayout>
              </c:layout>
              <c:tx>
                <c:rich>
                  <a:bodyPr/>
                  <a:lstStyle/>
                  <a:p>
                    <a:fld id="{EE0801F0-AFEA-4F72-A214-B28A0D2BDAD7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EFC7-4AFD-9E2C-3AA323E9D32B}"/>
                </c:ext>
              </c:extLst>
            </c:dLbl>
            <c:dLbl>
              <c:idx val="1"/>
              <c:layout>
                <c:manualLayout>
                  <c:x val="-2.5357014588587537E-17"/>
                  <c:y val="-1.3801757496238024E-2"/>
                </c:manualLayout>
              </c:layout>
              <c:tx>
                <c:rich>
                  <a:bodyPr/>
                  <a:lstStyle/>
                  <a:p>
                    <a:fld id="{F145FC8E-B207-42D6-8766-3D0E61825207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EFC7-4AFD-9E2C-3AA323E9D32B}"/>
                </c:ext>
              </c:extLst>
            </c:dLbl>
            <c:dLbl>
              <c:idx val="2"/>
              <c:layout>
                <c:manualLayout>
                  <c:x val="-5.0714029177175074E-17"/>
                  <c:y val="-1.3801757496238047E-2"/>
                </c:manualLayout>
              </c:layout>
              <c:tx>
                <c:rich>
                  <a:bodyPr/>
                  <a:lstStyle/>
                  <a:p>
                    <a:fld id="{DF2A2958-312F-42E4-AD13-9EBD85B46424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2-EFC7-4AFD-9E2C-3AA323E9D32B}"/>
                </c:ext>
              </c:extLst>
            </c:dLbl>
            <c:dLbl>
              <c:idx val="3"/>
              <c:layout>
                <c:manualLayout>
                  <c:x val="0"/>
                  <c:y val="-3.2204100824555389E-2"/>
                </c:manualLayout>
              </c:layout>
              <c:tx>
                <c:rich>
                  <a:bodyPr/>
                  <a:lstStyle/>
                  <a:p>
                    <a:fld id="{82676B63-F979-4788-97C7-F3CA57E13A36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EFC7-4AFD-9E2C-3AA323E9D32B}"/>
                </c:ext>
              </c:extLst>
            </c:dLbl>
            <c:dLbl>
              <c:idx val="4"/>
              <c:layout>
                <c:manualLayout>
                  <c:x val="-5.0714029177175074E-17"/>
                  <c:y val="-9.2011716641586944E-3"/>
                </c:manualLayout>
              </c:layout>
              <c:tx>
                <c:rich>
                  <a:bodyPr/>
                  <a:lstStyle/>
                  <a:p>
                    <a:fld id="{608BD2B9-8869-4876-8187-A80F97908119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4-EFC7-4AFD-9E2C-3AA323E9D32B}"/>
                </c:ext>
              </c:extLst>
            </c:dLbl>
            <c:dLbl>
              <c:idx val="5"/>
              <c:layout>
                <c:manualLayout>
                  <c:x val="5.0714029177175074E-17"/>
                  <c:y val="-2.3002929160396708E-2"/>
                </c:manualLayout>
              </c:layout>
              <c:tx>
                <c:rich>
                  <a:bodyPr/>
                  <a:lstStyle/>
                  <a:p>
                    <a:fld id="{CB3E44E5-60BF-4F30-90BD-BF86AA5EE7CB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EFC7-4AFD-9E2C-3AA323E9D32B}"/>
                </c:ext>
              </c:extLst>
            </c:dLbl>
            <c:dLbl>
              <c:idx val="6"/>
              <c:layout>
                <c:manualLayout>
                  <c:x val="0"/>
                  <c:y val="-1.3801757496238024E-2"/>
                </c:manualLayout>
              </c:layout>
              <c:tx>
                <c:rich>
                  <a:bodyPr/>
                  <a:lstStyle/>
                  <a:p>
                    <a:fld id="{2DB0797E-245B-49A2-8604-FC5287B897F8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6-EFC7-4AFD-9E2C-3AA323E9D32B}"/>
                </c:ext>
              </c:extLst>
            </c:dLbl>
            <c:dLbl>
              <c:idx val="7"/>
              <c:layout>
                <c:manualLayout>
                  <c:x val="0"/>
                  <c:y val="-2.7603514992476048E-2"/>
                </c:manualLayout>
              </c:layout>
              <c:tx>
                <c:rich>
                  <a:bodyPr/>
                  <a:lstStyle/>
                  <a:p>
                    <a:fld id="{89B1109E-39E7-424A-A2B2-A3A31C71EA22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7-EFC7-4AFD-9E2C-3AA323E9D32B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6D31475A-7A23-42B5-A290-9135D6D2E70E}" type="CELLRANGE">
                      <a:rPr lang="en-GB"/>
                      <a:pPr/>
                      <a:t>[CELLRANGE]</a:t>
                    </a:fld>
                    <a:endParaRPr lang="en-GB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EFC7-4AFD-9E2C-3AA323E9D32B}"/>
                </c:ext>
              </c:extLst>
            </c:dLbl>
            <c:dLbl>
              <c:idx val="9"/>
              <c:layout>
                <c:manualLayout>
                  <c:x val="0"/>
                  <c:y val="-1.8402343328317368E-2"/>
                </c:manualLayout>
              </c:layout>
              <c:tx>
                <c:rich>
                  <a:bodyPr/>
                  <a:lstStyle/>
                  <a:p>
                    <a:fld id="{930FCBAF-6F8E-491B-95A5-6EDF740631A3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9-EFC7-4AFD-9E2C-3AA323E9D32B}"/>
                </c:ext>
              </c:extLst>
            </c:dLbl>
            <c:dLbl>
              <c:idx val="10"/>
              <c:layout>
                <c:manualLayout>
                  <c:x val="0"/>
                  <c:y val="-4.6005858320793416E-2"/>
                </c:manualLayout>
              </c:layout>
              <c:tx>
                <c:rich>
                  <a:bodyPr/>
                  <a:lstStyle/>
                  <a:p>
                    <a:fld id="{309202FD-1713-4ADA-B0E6-9940FC276C0D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A-EFC7-4AFD-9E2C-3AA323E9D32B}"/>
                </c:ext>
              </c:extLst>
            </c:dLbl>
            <c:dLbl>
              <c:idx val="11"/>
              <c:layout>
                <c:manualLayout>
                  <c:x val="1.0142805835435015E-16"/>
                  <c:y val="-2.3002929160396708E-2"/>
                </c:manualLayout>
              </c:layout>
              <c:tx>
                <c:rich>
                  <a:bodyPr/>
                  <a:lstStyle/>
                  <a:p>
                    <a:fld id="{56E43DF7-B927-4714-9F00-FA063C148722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B-EFC7-4AFD-9E2C-3AA323E9D32B}"/>
                </c:ext>
              </c:extLst>
            </c:dLbl>
            <c:dLbl>
              <c:idx val="12"/>
              <c:tx>
                <c:rich>
                  <a:bodyPr/>
                  <a:lstStyle/>
                  <a:p>
                    <a:fld id="{3E8953A1-47C8-4F05-A01D-B5FB1D817C0D}" type="CELLRANGE">
                      <a:rPr lang="en-GB"/>
                      <a:pPr/>
                      <a:t>[CELLRANGE]</a:t>
                    </a:fld>
                    <a:endParaRPr lang="en-GB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C-EFC7-4AFD-9E2C-3AA323E9D32B}"/>
                </c:ext>
              </c:extLst>
            </c:dLbl>
            <c:dLbl>
              <c:idx val="13"/>
              <c:tx>
                <c:rich>
                  <a:bodyPr/>
                  <a:lstStyle/>
                  <a:p>
                    <a:fld id="{792D81ED-CE0B-40A4-A07C-31C72C780B19}" type="CELLRANGE">
                      <a:rPr lang="en-GB"/>
                      <a:pPr/>
                      <a:t>[CELLRANGE]</a:t>
                    </a:fld>
                    <a:endParaRPr lang="en-GB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D-EFC7-4AFD-9E2C-3AA323E9D32B}"/>
                </c:ext>
              </c:extLst>
            </c:dLbl>
            <c:dLbl>
              <c:idx val="14"/>
              <c:tx>
                <c:rich>
                  <a:bodyPr/>
                  <a:lstStyle/>
                  <a:p>
                    <a:fld id="{BB4F511D-1526-42FA-9FC3-E308FCFD728E}" type="CELLRANGE">
                      <a:rPr lang="en-GB"/>
                      <a:pPr/>
                      <a:t>[CELLRANGE]</a:t>
                    </a:fld>
                    <a:endParaRPr lang="en-GB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E-EFC7-4AFD-9E2C-3AA323E9D32B}"/>
                </c:ext>
              </c:extLst>
            </c:dLbl>
            <c:dLbl>
              <c:idx val="15"/>
              <c:tx>
                <c:rich>
                  <a:bodyPr/>
                  <a:lstStyle/>
                  <a:p>
                    <a:fld id="{DC7CAE39-1677-4991-8B3C-CDC49DE56355}" type="CELLRANGE">
                      <a:rPr lang="en-GB"/>
                      <a:pPr/>
                      <a:t>[CELLRANGE]</a:t>
                    </a:fld>
                    <a:endParaRPr lang="en-GB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F-EFC7-4AFD-9E2C-3AA323E9D32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errBars>
            <c:errBarType val="both"/>
            <c:errValType val="cust"/>
            <c:noEndCap val="0"/>
            <c:plus>
              <c:numRef>
                <c:f>Sheet1!$D$13:$D$28</c:f>
                <c:numCache>
                  <c:formatCode>General</c:formatCode>
                  <c:ptCount val="16"/>
                  <c:pt idx="0">
                    <c:v>8.0700000000000008E-3</c:v>
                  </c:pt>
                  <c:pt idx="1">
                    <c:v>6.13E-3</c:v>
                  </c:pt>
                  <c:pt idx="2">
                    <c:v>1.01E-2</c:v>
                  </c:pt>
                  <c:pt idx="3">
                    <c:v>1.54E-2</c:v>
                  </c:pt>
                  <c:pt idx="4">
                    <c:v>4.5900000000000003E-3</c:v>
                  </c:pt>
                  <c:pt idx="5">
                    <c:v>6.6400000000000001E-3</c:v>
                  </c:pt>
                  <c:pt idx="6">
                    <c:v>4.96E-3</c:v>
                  </c:pt>
                  <c:pt idx="7">
                    <c:v>1.2500000000000001E-2</c:v>
                  </c:pt>
                  <c:pt idx="8">
                    <c:v>4.6800000000000001E-3</c:v>
                  </c:pt>
                  <c:pt idx="9">
                    <c:v>5.1200000000000004E-3</c:v>
                  </c:pt>
                  <c:pt idx="10">
                    <c:v>0.02</c:v>
                  </c:pt>
                  <c:pt idx="11">
                    <c:v>1.0200000000000001E-2</c:v>
                  </c:pt>
                  <c:pt idx="12">
                    <c:v>4.3E-3</c:v>
                  </c:pt>
                  <c:pt idx="13">
                    <c:v>4.8199999999999996E-3</c:v>
                  </c:pt>
                  <c:pt idx="14">
                    <c:v>7.6600000000000001E-3</c:v>
                  </c:pt>
                  <c:pt idx="15">
                    <c:v>4.8599999999999997E-3</c:v>
                  </c:pt>
                </c:numCache>
              </c:numRef>
            </c:plus>
            <c:minus>
              <c:numRef>
                <c:f>Sheet1!$D$13:$D$28</c:f>
                <c:numCache>
                  <c:formatCode>General</c:formatCode>
                  <c:ptCount val="16"/>
                  <c:pt idx="0">
                    <c:v>8.0700000000000008E-3</c:v>
                  </c:pt>
                  <c:pt idx="1">
                    <c:v>6.13E-3</c:v>
                  </c:pt>
                  <c:pt idx="2">
                    <c:v>1.01E-2</c:v>
                  </c:pt>
                  <c:pt idx="3">
                    <c:v>1.54E-2</c:v>
                  </c:pt>
                  <c:pt idx="4">
                    <c:v>4.5900000000000003E-3</c:v>
                  </c:pt>
                  <c:pt idx="5">
                    <c:v>6.6400000000000001E-3</c:v>
                  </c:pt>
                  <c:pt idx="6">
                    <c:v>4.96E-3</c:v>
                  </c:pt>
                  <c:pt idx="7">
                    <c:v>1.2500000000000001E-2</c:v>
                  </c:pt>
                  <c:pt idx="8">
                    <c:v>4.6800000000000001E-3</c:v>
                  </c:pt>
                  <c:pt idx="9">
                    <c:v>5.1200000000000004E-3</c:v>
                  </c:pt>
                  <c:pt idx="10">
                    <c:v>0.02</c:v>
                  </c:pt>
                  <c:pt idx="11">
                    <c:v>1.0200000000000001E-2</c:v>
                  </c:pt>
                  <c:pt idx="12">
                    <c:v>4.3E-3</c:v>
                  </c:pt>
                  <c:pt idx="13">
                    <c:v>4.8199999999999996E-3</c:v>
                  </c:pt>
                  <c:pt idx="14">
                    <c:v>7.6600000000000001E-3</c:v>
                  </c:pt>
                  <c:pt idx="15">
                    <c:v>4.8599999999999997E-3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/>
                </a:solidFill>
                <a:round/>
              </a:ln>
              <a:effectLst/>
            </c:spPr>
          </c:errBars>
          <c:cat>
            <c:strRef>
              <c:f>Sheet1!$A$13:$A$28</c:f>
              <c:strCache>
                <c:ptCount val="16"/>
                <c:pt idx="0">
                  <c:v>Baft</c:v>
                </c:pt>
                <c:pt idx="1">
                  <c:v>Bajgah</c:v>
                </c:pt>
                <c:pt idx="2">
                  <c:v>Bardsir</c:v>
                </c:pt>
                <c:pt idx="3">
                  <c:v>Darab</c:v>
                </c:pt>
                <c:pt idx="4">
                  <c:v>Eghlid</c:v>
                </c:pt>
                <c:pt idx="5">
                  <c:v>Ilam</c:v>
                </c:pt>
                <c:pt idx="6">
                  <c:v>Kashmar</c:v>
                </c:pt>
                <c:pt idx="7">
                  <c:v>Kermanshah</c:v>
                </c:pt>
                <c:pt idx="8">
                  <c:v>Mahabad</c:v>
                </c:pt>
                <c:pt idx="9">
                  <c:v>Marvast</c:v>
                </c:pt>
                <c:pt idx="10">
                  <c:v>Meshkinshahr</c:v>
                </c:pt>
                <c:pt idx="11">
                  <c:v>Piranshahr</c:v>
                </c:pt>
                <c:pt idx="12">
                  <c:v>Rabt</c:v>
                </c:pt>
                <c:pt idx="13">
                  <c:v>Sepidan</c:v>
                </c:pt>
                <c:pt idx="14">
                  <c:v>Soltanieh</c:v>
                </c:pt>
                <c:pt idx="15">
                  <c:v>Taft</c:v>
                </c:pt>
              </c:strCache>
            </c:strRef>
          </c:cat>
          <c:val>
            <c:numRef>
              <c:f>Sheet1!$B$13:$B$28</c:f>
              <c:numCache>
                <c:formatCode>0.000</c:formatCode>
                <c:ptCount val="16"/>
                <c:pt idx="0">
                  <c:v>0.79074999999999995</c:v>
                </c:pt>
                <c:pt idx="1">
                  <c:v>0.79749999999999999</c:v>
                </c:pt>
                <c:pt idx="2">
                  <c:v>0.78525</c:v>
                </c:pt>
                <c:pt idx="3">
                  <c:v>0.77758300000000002</c:v>
                </c:pt>
                <c:pt idx="4">
                  <c:v>0.81216699999999997</c:v>
                </c:pt>
                <c:pt idx="5">
                  <c:v>0.78700000000000003</c:v>
                </c:pt>
                <c:pt idx="6">
                  <c:v>0.79591699999999999</c:v>
                </c:pt>
                <c:pt idx="7">
                  <c:v>0.77316700000000005</c:v>
                </c:pt>
                <c:pt idx="8">
                  <c:v>0.80183300000000002</c:v>
                </c:pt>
                <c:pt idx="9">
                  <c:v>0.80341700000000005</c:v>
                </c:pt>
                <c:pt idx="10">
                  <c:v>0.70587500000000003</c:v>
                </c:pt>
                <c:pt idx="11">
                  <c:v>0.79500000000000004</c:v>
                </c:pt>
                <c:pt idx="12">
                  <c:v>0.80674999999999997</c:v>
                </c:pt>
                <c:pt idx="13">
                  <c:v>0.79700000000000004</c:v>
                </c:pt>
                <c:pt idx="14">
                  <c:v>0.79408299999999998</c:v>
                </c:pt>
                <c:pt idx="15">
                  <c:v>0.80566700000000002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Sheet1!$C$13:$C$28</c15:f>
                <c15:dlblRangeCache>
                  <c:ptCount val="16"/>
                  <c:pt idx="0">
                    <c:v>a</c:v>
                  </c:pt>
                  <c:pt idx="1">
                    <c:v>a</c:v>
                  </c:pt>
                  <c:pt idx="2">
                    <c:v>a</c:v>
                  </c:pt>
                  <c:pt idx="3">
                    <c:v>a</c:v>
                  </c:pt>
                  <c:pt idx="4">
                    <c:v>a</c:v>
                  </c:pt>
                  <c:pt idx="5">
                    <c:v>a</c:v>
                  </c:pt>
                  <c:pt idx="6">
                    <c:v>a</c:v>
                  </c:pt>
                  <c:pt idx="7">
                    <c:v>a</c:v>
                  </c:pt>
                  <c:pt idx="8">
                    <c:v>a</c:v>
                  </c:pt>
                  <c:pt idx="9">
                    <c:v>a</c:v>
                  </c:pt>
                  <c:pt idx="10">
                    <c:v> b</c:v>
                  </c:pt>
                  <c:pt idx="11">
                    <c:v>a</c:v>
                  </c:pt>
                  <c:pt idx="12">
                    <c:v>a</c:v>
                  </c:pt>
                  <c:pt idx="13">
                    <c:v>a</c:v>
                  </c:pt>
                  <c:pt idx="14">
                    <c:v>a</c:v>
                  </c:pt>
                  <c:pt idx="15">
                    <c:v>a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0-EFC7-4AFD-9E2C-3AA323E9D32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27"/>
        <c:axId val="757974144"/>
        <c:axId val="757994528"/>
      </c:barChart>
      <c:catAx>
        <c:axId val="757974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757994528"/>
        <c:crosses val="autoZero"/>
        <c:auto val="1"/>
        <c:lblAlgn val="ctr"/>
        <c:lblOffset val="100"/>
        <c:noMultiLvlLbl val="0"/>
      </c:catAx>
      <c:valAx>
        <c:axId val="75799452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Fv/Fm</a:t>
                </a:r>
              </a:p>
            </c:rich>
          </c:tx>
          <c:layout>
            <c:manualLayout>
              <c:xMode val="edge"/>
              <c:yMode val="edge"/>
              <c:x val="2.2222222222222223E-2"/>
              <c:y val="0.2828011081948089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.00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7579741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0.1057955062175822"/>
                </c:manualLayout>
              </c:layout>
              <c:tx>
                <c:rich>
                  <a:bodyPr/>
                  <a:lstStyle/>
                  <a:p>
                    <a:fld id="{5F90A49E-78CE-4A77-83D0-BC2FA3B653BD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48F0-4305-822D-B85ED7A30D97}"/>
                </c:ext>
              </c:extLst>
            </c:dLbl>
            <c:dLbl>
              <c:idx val="1"/>
              <c:layout>
                <c:manualLayout>
                  <c:x val="0"/>
                  <c:y val="-8.1817657943149519E-2"/>
                </c:manualLayout>
              </c:layout>
              <c:tx>
                <c:rich>
                  <a:bodyPr/>
                  <a:lstStyle/>
                  <a:p>
                    <a:fld id="{0C87CB01-4B4A-4ECC-BF39-3079C14B233A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48F0-4305-822D-B85ED7A30D9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errBars>
            <c:errBarType val="both"/>
            <c:errValType val="cust"/>
            <c:noEndCap val="0"/>
            <c:plus>
              <c:numRef>
                <c:f>Sheet1!$D$3:$D$4</c:f>
                <c:numCache>
                  <c:formatCode>General</c:formatCode>
                  <c:ptCount val="2"/>
                  <c:pt idx="0">
                    <c:v>4.4799999999999996E-3</c:v>
                  </c:pt>
                  <c:pt idx="1">
                    <c:v>3.32E-3</c:v>
                  </c:pt>
                </c:numCache>
              </c:numRef>
            </c:plus>
            <c:minus>
              <c:numRef>
                <c:f>Sheet1!$D$3:$D$4</c:f>
                <c:numCache>
                  <c:formatCode>General</c:formatCode>
                  <c:ptCount val="2"/>
                  <c:pt idx="0">
                    <c:v>4.4799999999999996E-3</c:v>
                  </c:pt>
                  <c:pt idx="1">
                    <c:v>3.32E-3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Sheet1!$A$3:$A$4</c:f>
              <c:strCache>
                <c:ptCount val="2"/>
                <c:pt idx="0">
                  <c:v>No-Bacterial Treatment</c:v>
                </c:pt>
                <c:pt idx="1">
                  <c:v>Bacterial Treatment</c:v>
                </c:pt>
              </c:strCache>
            </c:strRef>
          </c:cat>
          <c:val>
            <c:numRef>
              <c:f>Sheet1!$B$3:$B$4</c:f>
              <c:numCache>
                <c:formatCode>0.000</c:formatCode>
                <c:ptCount val="2"/>
                <c:pt idx="0">
                  <c:v>0.78385400000000005</c:v>
                </c:pt>
                <c:pt idx="1">
                  <c:v>0.79476599999999997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Sheet1!$C$3:$C$4</c15:f>
                <c15:dlblRangeCache>
                  <c:ptCount val="2"/>
                  <c:pt idx="0">
                    <c:v>b</c:v>
                  </c:pt>
                  <c:pt idx="1">
                    <c:v>a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2-48F0-4305-822D-B85ED7A30D9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27"/>
        <c:axId val="823999696"/>
        <c:axId val="824000944"/>
      </c:barChart>
      <c:catAx>
        <c:axId val="823999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824000944"/>
        <c:crosses val="autoZero"/>
        <c:auto val="1"/>
        <c:lblAlgn val="ctr"/>
        <c:lblOffset val="100"/>
        <c:noMultiLvlLbl val="0"/>
      </c:catAx>
      <c:valAx>
        <c:axId val="82400094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Fv/Fm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.00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8239996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2.6298338079631167E-2"/>
                </c:manualLayout>
              </c:layout>
              <c:tx>
                <c:rich>
                  <a:bodyPr/>
                  <a:lstStyle/>
                  <a:p>
                    <a:fld id="{86DC1C69-0777-4D7D-BD0E-258B6ECEEC06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A41E-4970-9878-8B404B05063B}"/>
                </c:ext>
              </c:extLst>
            </c:dLbl>
            <c:dLbl>
              <c:idx val="1"/>
              <c:layout>
                <c:manualLayout>
                  <c:x val="0"/>
                  <c:y val="-5.2596676159262321E-2"/>
                </c:manualLayout>
              </c:layout>
              <c:tx>
                <c:rich>
                  <a:bodyPr/>
                  <a:lstStyle/>
                  <a:p>
                    <a:fld id="{D3129776-375A-4E31-907A-42D8F3FE5A0F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A41E-4970-9878-8B404B05063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errBars>
            <c:errBarType val="both"/>
            <c:errValType val="cust"/>
            <c:noEndCap val="0"/>
            <c:plus>
              <c:numRef>
                <c:f>Sheet1!$D$8:$D$9</c:f>
                <c:numCache>
                  <c:formatCode>General</c:formatCode>
                  <c:ptCount val="2"/>
                  <c:pt idx="0">
                    <c:v>2.5799999999999998E-3</c:v>
                  </c:pt>
                  <c:pt idx="1">
                    <c:v>4.6499999999999996E-3</c:v>
                  </c:pt>
                </c:numCache>
              </c:numRef>
            </c:plus>
            <c:minus>
              <c:numRef>
                <c:f>Sheet1!$D$8:$D$9</c:f>
                <c:numCache>
                  <c:formatCode>General</c:formatCode>
                  <c:ptCount val="2"/>
                  <c:pt idx="0">
                    <c:v>2.5799999999999998E-3</c:v>
                  </c:pt>
                  <c:pt idx="1">
                    <c:v>4.6499999999999996E-3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/>
                </a:solidFill>
                <a:round/>
              </a:ln>
              <a:effectLst/>
            </c:spPr>
          </c:errBars>
          <c:cat>
            <c:strRef>
              <c:f>Sheet1!$A$8:$A$9</c:f>
              <c:strCache>
                <c:ptCount val="2"/>
                <c:pt idx="0">
                  <c:v>No-Salt Treatment</c:v>
                </c:pt>
                <c:pt idx="1">
                  <c:v>Salt Treatment</c:v>
                </c:pt>
              </c:strCache>
            </c:strRef>
          </c:cat>
          <c:val>
            <c:numRef>
              <c:f>Sheet1!$B$8:$B$9</c:f>
              <c:numCache>
                <c:formatCode>0.000</c:formatCode>
                <c:ptCount val="2"/>
                <c:pt idx="0">
                  <c:v>0.80214099999999999</c:v>
                </c:pt>
                <c:pt idx="1">
                  <c:v>0.77647900000000003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Sheet1!$C$8:$C$9</c15:f>
                <c15:dlblRangeCache>
                  <c:ptCount val="2"/>
                  <c:pt idx="0">
                    <c:v>a</c:v>
                  </c:pt>
                  <c:pt idx="1">
                    <c:v>b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2-A41E-4970-9878-8B404B05063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27"/>
        <c:axId val="913375792"/>
        <c:axId val="913387440"/>
      </c:barChart>
      <c:catAx>
        <c:axId val="913375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13387440"/>
        <c:crosses val="autoZero"/>
        <c:auto val="1"/>
        <c:lblAlgn val="ctr"/>
        <c:lblOffset val="100"/>
        <c:noMultiLvlLbl val="0"/>
      </c:catAx>
      <c:valAx>
        <c:axId val="91338744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Fv/Fm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.00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13375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6.6658319341758328E-17"/>
                  <c:y val="-3.9759771668292899E-2"/>
                </c:manualLayout>
              </c:layout>
              <c:tx>
                <c:rich>
                  <a:bodyPr/>
                  <a:lstStyle/>
                  <a:p>
                    <a:fld id="{2091C930-DA2C-4195-9F03-185D01A506C2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945D-4199-988B-EDA24DD3CDD5}"/>
                </c:ext>
              </c:extLst>
            </c:dLbl>
            <c:dLbl>
              <c:idx val="1"/>
              <c:layout>
                <c:manualLayout>
                  <c:x val="-3.6359503300555382E-3"/>
                  <c:y val="-6.6266286113821175E-3"/>
                </c:manualLayout>
              </c:layout>
              <c:tx>
                <c:rich>
                  <a:bodyPr/>
                  <a:lstStyle/>
                  <a:p>
                    <a:fld id="{9E93B51C-624B-455B-B7D0-AB50E079FBCF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945D-4199-988B-EDA24DD3CDD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errBars>
            <c:errBarType val="both"/>
            <c:errValType val="cust"/>
            <c:noEndCap val="0"/>
            <c:plus>
              <c:numRef>
                <c:f>Sheet1!$D$37:$D$38</c:f>
                <c:numCache>
                  <c:formatCode>General</c:formatCode>
                  <c:ptCount val="2"/>
                  <c:pt idx="0">
                    <c:v>5.3600000000000002E-4</c:v>
                  </c:pt>
                  <c:pt idx="1">
                    <c:v>7.2000000000000002E-5</c:v>
                  </c:pt>
                </c:numCache>
              </c:numRef>
            </c:plus>
            <c:minus>
              <c:numRef>
                <c:f>Sheet1!$D$37:$D$38</c:f>
                <c:numCache>
                  <c:formatCode>General</c:formatCode>
                  <c:ptCount val="2"/>
                  <c:pt idx="0">
                    <c:v>5.3600000000000002E-4</c:v>
                  </c:pt>
                  <c:pt idx="1">
                    <c:v>7.2000000000000002E-5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/>
                </a:solidFill>
                <a:round/>
              </a:ln>
              <a:effectLst/>
            </c:spPr>
          </c:errBars>
          <c:cat>
            <c:strRef>
              <c:f>Sheet1!$A$37:$A$38</c:f>
              <c:strCache>
                <c:ptCount val="2"/>
                <c:pt idx="0">
                  <c:v>No-Salt Treatment</c:v>
                </c:pt>
                <c:pt idx="1">
                  <c:v>Salt Treatment</c:v>
                </c:pt>
              </c:strCache>
            </c:strRef>
          </c:cat>
          <c:val>
            <c:numRef>
              <c:f>Sheet1!$B$37:$B$38</c:f>
              <c:numCache>
                <c:formatCode>0.0000</c:formatCode>
                <c:ptCount val="2"/>
                <c:pt idx="0">
                  <c:v>5.6784000000000001E-3</c:v>
                </c:pt>
                <c:pt idx="1">
                  <c:v>4.5894000000000004E-3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Sheet1!$C$37:$C$38</c15:f>
                <c15:dlblRangeCache>
                  <c:ptCount val="2"/>
                  <c:pt idx="0">
                    <c:v>a</c:v>
                  </c:pt>
                  <c:pt idx="1">
                    <c:v>b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2-945D-4199-988B-EDA24DD3CDD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27"/>
        <c:axId val="31545455"/>
        <c:axId val="31550447"/>
      </c:barChart>
      <c:catAx>
        <c:axId val="315454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1550447"/>
        <c:crosses val="autoZero"/>
        <c:auto val="1"/>
        <c:lblAlgn val="ctr"/>
        <c:lblOffset val="100"/>
        <c:noMultiLvlLbl val="0"/>
      </c:catAx>
      <c:valAx>
        <c:axId val="31550447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Fm/F0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.000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154545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6.6741744205188268E-17"/>
                  <c:y val="-4.8659936014099903E-2"/>
                </c:manualLayout>
              </c:layout>
              <c:tx>
                <c:rich>
                  <a:bodyPr/>
                  <a:lstStyle/>
                  <a:p>
                    <a:fld id="{851BC9B1-E5BC-4EA5-AFAD-56FC2EA30A15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0-C50C-4781-B853-E2837DF2E378}"/>
                </c:ext>
              </c:extLst>
            </c:dLbl>
            <c:dLbl>
              <c:idx val="1"/>
              <c:layout>
                <c:manualLayout>
                  <c:x val="0"/>
                  <c:y val="-1.7759712488434047E-2"/>
                </c:manualLayout>
              </c:layout>
              <c:tx>
                <c:rich>
                  <a:bodyPr/>
                  <a:lstStyle/>
                  <a:p>
                    <a:fld id="{427FAD78-2195-400F-B303-D46ADB39BD3A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C50C-4781-B853-E2837DF2E37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errBars>
            <c:errBarType val="both"/>
            <c:errValType val="cust"/>
            <c:noEndCap val="0"/>
            <c:plus>
              <c:numRef>
                <c:f>Sheet1!$D$47:$D$48</c:f>
                <c:numCache>
                  <c:formatCode>General</c:formatCode>
                  <c:ptCount val="2"/>
                  <c:pt idx="0">
                    <c:v>4.4299999999999998E-4</c:v>
                  </c:pt>
                  <c:pt idx="1">
                    <c:v>7.2000000000000002E-5</c:v>
                  </c:pt>
                </c:numCache>
              </c:numRef>
            </c:plus>
            <c:minus>
              <c:numRef>
                <c:f>Sheet1!$D$47:$D$48</c:f>
                <c:numCache>
                  <c:formatCode>General</c:formatCode>
                  <c:ptCount val="2"/>
                  <c:pt idx="0">
                    <c:v>4.4299999999999998E-4</c:v>
                  </c:pt>
                  <c:pt idx="1">
                    <c:v>7.2000000000000002E-5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/>
                </a:solidFill>
                <a:round/>
              </a:ln>
              <a:effectLst/>
            </c:spPr>
          </c:errBars>
          <c:cat>
            <c:strRef>
              <c:f>Sheet1!$A$47:$A$48</c:f>
              <c:strCache>
                <c:ptCount val="2"/>
                <c:pt idx="0">
                  <c:v>No-Salt Treatment</c:v>
                </c:pt>
                <c:pt idx="1">
                  <c:v>Salt Treatment</c:v>
                </c:pt>
              </c:strCache>
            </c:strRef>
          </c:cat>
          <c:val>
            <c:numRef>
              <c:f>Sheet1!$B$47:$B$48</c:f>
              <c:numCache>
                <c:formatCode>0.0000</c:formatCode>
                <c:ptCount val="2"/>
                <c:pt idx="0">
                  <c:v>4.5795000000000002E-3</c:v>
                </c:pt>
                <c:pt idx="1">
                  <c:v>3.5928000000000002E-3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Sheet1!$C$47:$C$48</c15:f>
                <c15:dlblRangeCache>
                  <c:ptCount val="2"/>
                  <c:pt idx="0">
                    <c:v>a</c:v>
                  </c:pt>
                  <c:pt idx="1">
                    <c:v>b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2-C50C-4781-B853-E2837DF2E37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27"/>
        <c:axId val="31522991"/>
        <c:axId val="31545039"/>
      </c:barChart>
      <c:catAx>
        <c:axId val="315229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1545039"/>
        <c:crosses val="autoZero"/>
        <c:auto val="1"/>
        <c:lblAlgn val="ctr"/>
        <c:lblOffset val="100"/>
        <c:noMultiLvlLbl val="0"/>
      </c:catAx>
      <c:valAx>
        <c:axId val="3154503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Fv/F0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.000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152299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1053</Words>
  <Characters>6003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Sasan</dc:creator>
  <cp:keywords/>
  <dc:description/>
  <cp:lastModifiedBy>Laura Goodfellow</cp:lastModifiedBy>
  <cp:revision>2</cp:revision>
  <dcterms:created xsi:type="dcterms:W3CDTF">2022-09-22T16:16:00Z</dcterms:created>
  <dcterms:modified xsi:type="dcterms:W3CDTF">2022-09-22T16:16:00Z</dcterms:modified>
</cp:coreProperties>
</file>