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B967" w14:textId="31159F46" w:rsidR="000011A2" w:rsidRPr="000773FC" w:rsidRDefault="000011A2" w:rsidP="000011A2">
      <w:pPr>
        <w:spacing w:before="120" w:after="120"/>
        <w:ind w:firstLineChars="700" w:firstLine="2100"/>
        <w:rPr>
          <w:rFonts w:ascii="Arial" w:eastAsia="Times New Roman" w:hAnsi="Arial" w:cs="Arial"/>
          <w:b/>
          <w:sz w:val="30"/>
          <w:szCs w:val="30"/>
        </w:rPr>
      </w:pPr>
      <w:r w:rsidRPr="000773FC">
        <w:rPr>
          <w:rFonts w:ascii="Arial" w:hAnsi="Arial" w:cs="Times New Roman"/>
          <w:b/>
          <w:sz w:val="30"/>
          <w:szCs w:val="30"/>
        </w:rPr>
        <w:t>Supplementary Information</w:t>
      </w:r>
    </w:p>
    <w:p w14:paraId="160960C5" w14:textId="77777777" w:rsidR="000011A2" w:rsidRPr="000773FC" w:rsidRDefault="000011A2" w:rsidP="000011A2">
      <w:pPr>
        <w:ind w:right="180"/>
        <w:jc w:val="center"/>
        <w:rPr>
          <w:rFonts w:ascii="Arial" w:hAnsi="Arial" w:cs="Arial"/>
        </w:rPr>
      </w:pPr>
    </w:p>
    <w:p w14:paraId="01483FA8" w14:textId="5739764C" w:rsidR="000011A2" w:rsidRPr="000773FC" w:rsidRDefault="000011A2" w:rsidP="00016B97">
      <w:pPr>
        <w:ind w:right="180"/>
        <w:rPr>
          <w:rFonts w:ascii="Arial" w:hAnsi="Arial" w:cs="Times New Roman"/>
          <w:b/>
          <w:bCs/>
          <w:sz w:val="28"/>
          <w:szCs w:val="28"/>
        </w:rPr>
      </w:pPr>
      <w:r w:rsidRPr="000773FC">
        <w:rPr>
          <w:rFonts w:ascii="Arial" w:hAnsi="Arial" w:cs="Arial"/>
          <w:b/>
          <w:bCs/>
          <w:sz w:val="28"/>
          <w:szCs w:val="28"/>
        </w:rPr>
        <w:t>“</w:t>
      </w:r>
      <w:r w:rsidR="00016B97" w:rsidRPr="000773FC">
        <w:rPr>
          <w:rFonts w:ascii="Arial" w:hAnsi="Arial" w:cs="Arial"/>
          <w:b/>
          <w:bCs/>
          <w:sz w:val="28"/>
          <w:szCs w:val="28"/>
        </w:rPr>
        <w:t>Decreased TCF1 and BCL11B expression predicts poor prognosis for patients with chronic lymphocytic leukemia</w:t>
      </w:r>
      <w:r w:rsidRPr="000773FC">
        <w:rPr>
          <w:rFonts w:ascii="Arial" w:hAnsi="Arial" w:cs="Arial"/>
          <w:b/>
          <w:bCs/>
          <w:sz w:val="28"/>
          <w:szCs w:val="28"/>
        </w:rPr>
        <w:t>”</w:t>
      </w:r>
    </w:p>
    <w:p w14:paraId="527C324D" w14:textId="16086089" w:rsidR="00016B97" w:rsidRPr="000773FC" w:rsidRDefault="00DC176A" w:rsidP="00DC176A">
      <w:pPr>
        <w:ind w:right="180"/>
        <w:jc w:val="center"/>
        <w:rPr>
          <w:rFonts w:ascii="Arial" w:hAnsi="Arial" w:cs="Arial"/>
          <w:b/>
          <w:lang w:val="fr-CH"/>
        </w:rPr>
      </w:pPr>
      <w:proofErr w:type="spellStart"/>
      <w:r w:rsidRPr="000773FC">
        <w:rPr>
          <w:rFonts w:ascii="Arial" w:hAnsi="Arial" w:cs="Arial"/>
          <w:b/>
          <w:bCs/>
          <w:sz w:val="24"/>
          <w:szCs w:val="28"/>
          <w:lang w:val="fr-CH"/>
        </w:rPr>
        <w:t>Taotao</w:t>
      </w:r>
      <w:proofErr w:type="spellEnd"/>
      <w:r w:rsidRPr="000773FC">
        <w:rPr>
          <w:rFonts w:ascii="Arial" w:hAnsi="Arial" w:cs="Arial"/>
          <w:b/>
          <w:bCs/>
          <w:sz w:val="24"/>
          <w:szCs w:val="28"/>
          <w:lang w:val="fr-CH"/>
        </w:rPr>
        <w:t xml:space="preserve"> Lian</w:t>
      </w:r>
      <w:r w:rsidR="00685DE6" w:rsidRPr="000773FC">
        <w:rPr>
          <w:rFonts w:ascii="Arial" w:hAnsi="Arial" w:cs="Arial"/>
          <w:b/>
          <w:bCs/>
          <w:sz w:val="24"/>
          <w:szCs w:val="28"/>
          <w:lang w:val="fr-CH"/>
        </w:rPr>
        <w:t>g</w:t>
      </w:r>
      <w:r w:rsidRPr="000773FC">
        <w:rPr>
          <w:rFonts w:ascii="Arial" w:hAnsi="Arial" w:cs="Arial"/>
          <w:b/>
          <w:bCs/>
          <w:sz w:val="24"/>
          <w:szCs w:val="28"/>
          <w:lang w:val="fr-CH"/>
        </w:rPr>
        <w:t xml:space="preserve">, </w:t>
      </w:r>
      <w:proofErr w:type="spellStart"/>
      <w:r w:rsidRPr="000773FC">
        <w:rPr>
          <w:rFonts w:ascii="Arial" w:hAnsi="Arial" w:cs="Arial"/>
          <w:b/>
          <w:bCs/>
          <w:sz w:val="24"/>
          <w:szCs w:val="28"/>
          <w:lang w:val="fr-CH"/>
        </w:rPr>
        <w:t>Xiaojiao</w:t>
      </w:r>
      <w:proofErr w:type="spellEnd"/>
      <w:r w:rsidRPr="000773FC">
        <w:rPr>
          <w:rFonts w:ascii="Arial" w:hAnsi="Arial" w:cs="Arial"/>
          <w:b/>
          <w:bCs/>
          <w:sz w:val="24"/>
          <w:szCs w:val="28"/>
          <w:lang w:val="fr-CH"/>
        </w:rPr>
        <w:t xml:space="preserve"> Wang, </w:t>
      </w:r>
      <w:proofErr w:type="spellStart"/>
      <w:r w:rsidRPr="000773FC">
        <w:rPr>
          <w:rFonts w:ascii="Arial" w:hAnsi="Arial" w:cs="Arial"/>
          <w:b/>
          <w:bCs/>
          <w:sz w:val="24"/>
          <w:szCs w:val="28"/>
          <w:lang w:val="fr-CH"/>
        </w:rPr>
        <w:t>Yanyan</w:t>
      </w:r>
      <w:proofErr w:type="spellEnd"/>
      <w:r w:rsidRPr="000773FC">
        <w:rPr>
          <w:rFonts w:ascii="Arial" w:hAnsi="Arial" w:cs="Arial"/>
          <w:b/>
          <w:bCs/>
          <w:sz w:val="24"/>
          <w:szCs w:val="28"/>
          <w:lang w:val="fr-CH"/>
        </w:rPr>
        <w:t xml:space="preserve"> Liu</w:t>
      </w:r>
      <w:r w:rsidRPr="000773FC">
        <w:rPr>
          <w:rFonts w:ascii="Arial" w:hAnsi="Arial" w:cs="Arial"/>
          <w:b/>
          <w:bCs/>
          <w:lang w:val="fr-CH"/>
        </w:rPr>
        <w:t xml:space="preserve">, </w:t>
      </w:r>
      <w:r w:rsidRPr="000773FC">
        <w:rPr>
          <w:rFonts w:ascii="Arial" w:hAnsi="Arial" w:cs="Arial"/>
          <w:b/>
          <w:lang w:val="fr-CH"/>
        </w:rPr>
        <w:t xml:space="preserve">et </w:t>
      </w:r>
      <w:proofErr w:type="gramStart"/>
      <w:r w:rsidRPr="000773FC">
        <w:rPr>
          <w:rFonts w:ascii="Arial" w:hAnsi="Arial" w:cs="Arial"/>
          <w:b/>
          <w:lang w:val="fr-CH"/>
        </w:rPr>
        <w:t>al:</w:t>
      </w:r>
      <w:proofErr w:type="gramEnd"/>
    </w:p>
    <w:p w14:paraId="69CF54A8" w14:textId="77777777" w:rsidR="00DC176A" w:rsidRPr="000773FC" w:rsidRDefault="00DC176A" w:rsidP="00DC176A">
      <w:pPr>
        <w:ind w:right="180"/>
        <w:jc w:val="center"/>
        <w:rPr>
          <w:rFonts w:ascii="Arial" w:hAnsi="Arial" w:cs="Arial"/>
          <w:b/>
          <w:lang w:val="fr-CH"/>
        </w:rPr>
      </w:pPr>
    </w:p>
    <w:p w14:paraId="4895AC1C" w14:textId="7D561C14" w:rsidR="00E51733" w:rsidRPr="000773FC" w:rsidRDefault="00016B97" w:rsidP="00E51733">
      <w:pPr>
        <w:spacing w:before="120" w:after="120"/>
        <w:rPr>
          <w:rFonts w:ascii="Arial" w:eastAsia="Times New Roman" w:hAnsi="Arial" w:cs="Arial"/>
          <w:b/>
          <w:sz w:val="24"/>
          <w:szCs w:val="24"/>
        </w:rPr>
      </w:pPr>
      <w:r w:rsidRPr="000773FC">
        <w:rPr>
          <w:rFonts w:ascii="Arial" w:eastAsia="Times New Roman" w:hAnsi="Arial" w:cs="Arial"/>
          <w:b/>
          <w:sz w:val="24"/>
          <w:szCs w:val="24"/>
        </w:rPr>
        <w:t xml:space="preserve">Supplemental </w:t>
      </w:r>
      <w:r w:rsidR="0099207B" w:rsidRPr="000773FC">
        <w:rPr>
          <w:rFonts w:ascii="Arial" w:eastAsia="Times New Roman" w:hAnsi="Arial" w:cs="Arial"/>
          <w:b/>
          <w:sz w:val="24"/>
          <w:szCs w:val="24"/>
        </w:rPr>
        <w:t>TABLE1</w:t>
      </w:r>
      <w:r w:rsidR="00E51733" w:rsidRPr="000773FC">
        <w:rPr>
          <w:rFonts w:ascii="Arial" w:eastAsia="Microsoft YaHei" w:hAnsi="Arial" w:cs="Arial"/>
          <w:b/>
          <w:sz w:val="24"/>
          <w:szCs w:val="24"/>
        </w:rPr>
        <w:t xml:space="preserve"> </w:t>
      </w:r>
      <w:r w:rsidR="00E51733" w:rsidRPr="000773FC">
        <w:rPr>
          <w:rFonts w:ascii="Arial" w:eastAsia="Times New Roman" w:hAnsi="Arial" w:cs="Arial"/>
          <w:bCs/>
          <w:sz w:val="24"/>
          <w:szCs w:val="24"/>
        </w:rPr>
        <w:t xml:space="preserve">Clinical characteristics of 50 patients with CLL </w:t>
      </w:r>
      <w:r w:rsidR="00E51733" w:rsidRPr="000773FC">
        <w:rPr>
          <w:rFonts w:ascii="Arial" w:eastAsia="Times New Roman" w:hAnsi="Arial" w:cs="Arial" w:hint="eastAsia"/>
          <w:bCs/>
          <w:sz w:val="24"/>
          <w:szCs w:val="24"/>
        </w:rPr>
        <w:t>in</w:t>
      </w:r>
      <w:r w:rsidR="00E51733" w:rsidRPr="000773FC">
        <w:rPr>
          <w:rFonts w:ascii="Arial" w:eastAsia="Times New Roman" w:hAnsi="Arial" w:cs="Arial"/>
          <w:bCs/>
          <w:sz w:val="24"/>
          <w:szCs w:val="24"/>
        </w:rPr>
        <w:t xml:space="preserve"> </w:t>
      </w:r>
      <w:r w:rsidR="00E51733" w:rsidRPr="000773FC">
        <w:rPr>
          <w:rFonts w:ascii="Arial" w:eastAsia="Times New Roman" w:hAnsi="Arial" w:cs="Arial" w:hint="eastAsia"/>
          <w:bCs/>
          <w:sz w:val="24"/>
          <w:szCs w:val="24"/>
        </w:rPr>
        <w:t>the</w:t>
      </w:r>
      <w:r w:rsidR="00E51733" w:rsidRPr="000773FC">
        <w:rPr>
          <w:rFonts w:ascii="Arial" w:eastAsia="Times New Roman" w:hAnsi="Arial" w:cs="Arial"/>
          <w:bCs/>
          <w:sz w:val="24"/>
          <w:szCs w:val="24"/>
        </w:rPr>
        <w:t xml:space="preserve"> HNCH</w:t>
      </w:r>
      <w:r w:rsidR="00A27741" w:rsidRPr="000773FC">
        <w:rPr>
          <w:rFonts w:ascii="Arial" w:eastAsia="Times New Roman" w:hAnsi="Arial" w:cs="Arial"/>
          <w:bCs/>
          <w:sz w:val="24"/>
          <w:szCs w:val="24"/>
        </w:rPr>
        <w:t>.</w:t>
      </w:r>
    </w:p>
    <w:tbl>
      <w:tblPr>
        <w:tblW w:w="8789" w:type="dxa"/>
        <w:tblLayout w:type="fixed"/>
        <w:tblCellMar>
          <w:left w:w="0" w:type="dxa"/>
          <w:right w:w="0" w:type="dxa"/>
        </w:tblCellMar>
        <w:tblLook w:val="04A0" w:firstRow="1" w:lastRow="0" w:firstColumn="1" w:lastColumn="0" w:noHBand="0" w:noVBand="1"/>
      </w:tblPr>
      <w:tblGrid>
        <w:gridCol w:w="4536"/>
        <w:gridCol w:w="4253"/>
      </w:tblGrid>
      <w:tr w:rsidR="000773FC" w:rsidRPr="000773FC" w14:paraId="56593B97" w14:textId="77777777" w:rsidTr="00937123">
        <w:trPr>
          <w:trHeight w:val="358"/>
        </w:trPr>
        <w:tc>
          <w:tcPr>
            <w:tcW w:w="4536" w:type="dxa"/>
            <w:tcBorders>
              <w:top w:val="single" w:sz="8" w:space="0" w:color="auto"/>
              <w:left w:val="nil"/>
              <w:bottom w:val="single" w:sz="8" w:space="0" w:color="auto"/>
              <w:right w:val="nil"/>
            </w:tcBorders>
            <w:shd w:val="clear" w:color="auto" w:fill="D9D9D9" w:themeFill="background1" w:themeFillShade="D9"/>
            <w:tcMar>
              <w:top w:w="15" w:type="dxa"/>
              <w:left w:w="15" w:type="dxa"/>
              <w:bottom w:w="0" w:type="dxa"/>
              <w:right w:w="15" w:type="dxa"/>
            </w:tcMar>
            <w:vAlign w:val="center"/>
            <w:hideMark/>
          </w:tcPr>
          <w:p w14:paraId="30F88DEE" w14:textId="2AF57587" w:rsidR="00E51733" w:rsidRPr="000773FC" w:rsidRDefault="0099207B" w:rsidP="000622EC">
            <w:pPr>
              <w:spacing w:line="276" w:lineRule="auto"/>
              <w:rPr>
                <w:rFonts w:ascii="Arial" w:eastAsia="Times New Roman" w:hAnsi="Arial"/>
                <w:b/>
                <w:bCs/>
              </w:rPr>
            </w:pPr>
            <w:r w:rsidRPr="000773FC">
              <w:rPr>
                <w:rFonts w:ascii="Arial" w:eastAsia="Times New Roman" w:hAnsi="Arial"/>
                <w:b/>
                <w:bCs/>
              </w:rPr>
              <w:t>CHARACTERISTIC</w:t>
            </w:r>
          </w:p>
        </w:tc>
        <w:tc>
          <w:tcPr>
            <w:tcW w:w="4253" w:type="dxa"/>
            <w:tcBorders>
              <w:top w:val="single" w:sz="8" w:space="0" w:color="auto"/>
              <w:left w:val="nil"/>
              <w:bottom w:val="single" w:sz="8" w:space="0" w:color="auto"/>
              <w:right w:val="nil"/>
            </w:tcBorders>
            <w:shd w:val="clear" w:color="auto" w:fill="D9D9D9" w:themeFill="background1" w:themeFillShade="D9"/>
            <w:tcMar>
              <w:top w:w="15" w:type="dxa"/>
              <w:left w:w="15" w:type="dxa"/>
              <w:bottom w:w="0" w:type="dxa"/>
              <w:right w:w="15" w:type="dxa"/>
            </w:tcMar>
            <w:vAlign w:val="center"/>
            <w:hideMark/>
          </w:tcPr>
          <w:p w14:paraId="4A69C28B" w14:textId="19DDB7F4" w:rsidR="00E51733" w:rsidRPr="000773FC" w:rsidRDefault="0099207B" w:rsidP="0099207B">
            <w:pPr>
              <w:spacing w:line="276" w:lineRule="auto"/>
              <w:rPr>
                <w:rFonts w:ascii="Arial" w:eastAsia="Times New Roman" w:hAnsi="Arial"/>
                <w:b/>
                <w:bCs/>
              </w:rPr>
            </w:pPr>
            <w:r w:rsidRPr="000773FC">
              <w:rPr>
                <w:rFonts w:ascii="Arial" w:eastAsia="Times New Roman" w:hAnsi="Arial"/>
                <w:b/>
                <w:bCs/>
              </w:rPr>
              <w:t>N (FREQUENCY, %) OR MEDIAN (RANGE)</w:t>
            </w:r>
          </w:p>
        </w:tc>
      </w:tr>
      <w:tr w:rsidR="000773FC" w:rsidRPr="000773FC" w14:paraId="43ECB964" w14:textId="77777777" w:rsidTr="00937123">
        <w:trPr>
          <w:trHeight w:val="30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384FFBAE"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Sex</w:t>
            </w:r>
          </w:p>
        </w:tc>
        <w:tc>
          <w:tcPr>
            <w:tcW w:w="4253" w:type="dxa"/>
            <w:tcBorders>
              <w:top w:val="nil"/>
              <w:left w:val="nil"/>
              <w:bottom w:val="nil"/>
              <w:right w:val="nil"/>
            </w:tcBorders>
            <w:shd w:val="clear" w:color="auto" w:fill="FFFFFF" w:themeFill="background1"/>
            <w:noWrap/>
            <w:tcMar>
              <w:top w:w="15" w:type="dxa"/>
              <w:left w:w="15" w:type="dxa"/>
              <w:bottom w:w="0" w:type="dxa"/>
              <w:right w:w="15" w:type="dxa"/>
            </w:tcMar>
            <w:vAlign w:val="bottom"/>
            <w:hideMark/>
          </w:tcPr>
          <w:p w14:paraId="6F77044C" w14:textId="77777777" w:rsidR="00E51733" w:rsidRPr="000773FC" w:rsidRDefault="00E51733" w:rsidP="000622EC">
            <w:pPr>
              <w:spacing w:line="276" w:lineRule="auto"/>
              <w:jc w:val="center"/>
              <w:rPr>
                <w:rFonts w:ascii="Arial" w:eastAsia="Times New Roman" w:hAnsi="Arial"/>
                <w:b/>
                <w:bCs/>
                <w:szCs w:val="21"/>
              </w:rPr>
            </w:pPr>
          </w:p>
        </w:tc>
      </w:tr>
      <w:tr w:rsidR="000773FC" w:rsidRPr="000773FC" w14:paraId="06172A3C" w14:textId="77777777" w:rsidTr="00937123">
        <w:trPr>
          <w:trHeight w:val="300"/>
        </w:trPr>
        <w:tc>
          <w:tcPr>
            <w:tcW w:w="4536"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6B910CD0"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Female</w:t>
            </w:r>
          </w:p>
        </w:tc>
        <w:tc>
          <w:tcPr>
            <w:tcW w:w="4253"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36A57F73"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21 (42.0)</w:t>
            </w:r>
          </w:p>
        </w:tc>
      </w:tr>
      <w:tr w:rsidR="000773FC" w:rsidRPr="000773FC" w14:paraId="31DA9FC2" w14:textId="77777777" w:rsidTr="00937123">
        <w:trPr>
          <w:trHeight w:val="320"/>
        </w:trPr>
        <w:tc>
          <w:tcPr>
            <w:tcW w:w="4536" w:type="dxa"/>
            <w:tcBorders>
              <w:top w:val="nil"/>
              <w:left w:val="nil"/>
              <w:bottom w:val="single" w:sz="8" w:space="0" w:color="auto"/>
              <w:right w:val="nil"/>
            </w:tcBorders>
            <w:shd w:val="clear" w:color="auto" w:fill="FFFFFF" w:themeFill="background1"/>
            <w:tcMar>
              <w:top w:w="15" w:type="dxa"/>
              <w:left w:w="15" w:type="dxa"/>
              <w:bottom w:w="0" w:type="dxa"/>
              <w:right w:w="15" w:type="dxa"/>
            </w:tcMar>
            <w:vAlign w:val="center"/>
            <w:hideMark/>
          </w:tcPr>
          <w:p w14:paraId="41BBEFE7"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Male</w:t>
            </w:r>
          </w:p>
        </w:tc>
        <w:tc>
          <w:tcPr>
            <w:tcW w:w="4253" w:type="dxa"/>
            <w:tcBorders>
              <w:top w:val="nil"/>
              <w:left w:val="nil"/>
              <w:bottom w:val="single" w:sz="8" w:space="0" w:color="auto"/>
              <w:right w:val="nil"/>
            </w:tcBorders>
            <w:shd w:val="clear" w:color="auto" w:fill="FFFFFF" w:themeFill="background1"/>
            <w:tcMar>
              <w:top w:w="15" w:type="dxa"/>
              <w:left w:w="15" w:type="dxa"/>
              <w:bottom w:w="0" w:type="dxa"/>
              <w:right w:w="15" w:type="dxa"/>
            </w:tcMar>
            <w:vAlign w:val="center"/>
            <w:hideMark/>
          </w:tcPr>
          <w:p w14:paraId="61EF3BEB"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29 (58.0)</w:t>
            </w:r>
          </w:p>
        </w:tc>
      </w:tr>
      <w:tr w:rsidR="000773FC" w:rsidRPr="000773FC" w14:paraId="249DD206" w14:textId="77777777" w:rsidTr="00937123">
        <w:trPr>
          <w:trHeight w:val="320"/>
        </w:trPr>
        <w:tc>
          <w:tcPr>
            <w:tcW w:w="4536" w:type="dxa"/>
            <w:tcBorders>
              <w:top w:val="nil"/>
              <w:left w:val="nil"/>
              <w:bottom w:val="single" w:sz="8" w:space="0" w:color="auto"/>
              <w:right w:val="nil"/>
            </w:tcBorders>
            <w:shd w:val="clear" w:color="auto" w:fill="D9D9D9" w:themeFill="background1" w:themeFillShade="D9"/>
            <w:tcMar>
              <w:top w:w="15" w:type="dxa"/>
              <w:left w:w="15" w:type="dxa"/>
              <w:bottom w:w="0" w:type="dxa"/>
              <w:right w:w="15" w:type="dxa"/>
            </w:tcMar>
            <w:vAlign w:val="center"/>
            <w:hideMark/>
          </w:tcPr>
          <w:p w14:paraId="2B2F92D8"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Age (years)</w:t>
            </w:r>
          </w:p>
        </w:tc>
        <w:tc>
          <w:tcPr>
            <w:tcW w:w="4253" w:type="dxa"/>
            <w:tcBorders>
              <w:top w:val="nil"/>
              <w:left w:val="nil"/>
              <w:bottom w:val="single" w:sz="8" w:space="0" w:color="auto"/>
              <w:right w:val="nil"/>
            </w:tcBorders>
            <w:shd w:val="clear" w:color="auto" w:fill="D9D9D9" w:themeFill="background1" w:themeFillShade="D9"/>
            <w:tcMar>
              <w:top w:w="15" w:type="dxa"/>
              <w:left w:w="15" w:type="dxa"/>
              <w:bottom w:w="0" w:type="dxa"/>
              <w:right w:w="15" w:type="dxa"/>
            </w:tcMar>
            <w:vAlign w:val="center"/>
            <w:hideMark/>
          </w:tcPr>
          <w:p w14:paraId="5B21393D" w14:textId="77777777" w:rsidR="00E51733" w:rsidRPr="000773FC" w:rsidRDefault="00E51733" w:rsidP="000622EC">
            <w:pPr>
              <w:spacing w:line="276" w:lineRule="auto"/>
              <w:jc w:val="center"/>
              <w:rPr>
                <w:rFonts w:ascii="Arial" w:eastAsia="Times New Roman" w:hAnsi="Arial"/>
                <w:bCs/>
                <w:szCs w:val="21"/>
              </w:rPr>
            </w:pPr>
            <w:r w:rsidRPr="000773FC">
              <w:rPr>
                <w:rFonts w:ascii="Arial" w:eastAsia="Times New Roman" w:hAnsi="Arial"/>
                <w:bCs/>
                <w:szCs w:val="21"/>
              </w:rPr>
              <w:t>63 (35 - 91)</w:t>
            </w:r>
          </w:p>
        </w:tc>
      </w:tr>
      <w:tr w:rsidR="000773FC" w:rsidRPr="000773FC" w14:paraId="1F836E8C" w14:textId="77777777" w:rsidTr="00937123">
        <w:trPr>
          <w:trHeight w:val="30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558EE321"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Rai stage</w:t>
            </w:r>
          </w:p>
        </w:tc>
        <w:tc>
          <w:tcPr>
            <w:tcW w:w="4253"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65AC569B" w14:textId="77777777" w:rsidR="00E51733" w:rsidRPr="000773FC" w:rsidRDefault="00E51733" w:rsidP="000622EC">
            <w:pPr>
              <w:spacing w:line="276" w:lineRule="auto"/>
              <w:jc w:val="center"/>
              <w:rPr>
                <w:rFonts w:ascii="Arial" w:eastAsia="Times New Roman" w:hAnsi="Arial"/>
                <w:b/>
                <w:bCs/>
                <w:szCs w:val="21"/>
              </w:rPr>
            </w:pPr>
          </w:p>
        </w:tc>
      </w:tr>
      <w:tr w:rsidR="000773FC" w:rsidRPr="000773FC" w14:paraId="6B384330" w14:textId="77777777" w:rsidTr="00937123">
        <w:trPr>
          <w:trHeight w:val="300"/>
        </w:trPr>
        <w:tc>
          <w:tcPr>
            <w:tcW w:w="4536"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1034BC77"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0</w:t>
            </w:r>
          </w:p>
        </w:tc>
        <w:tc>
          <w:tcPr>
            <w:tcW w:w="4253"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522EDF45"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2 (4.0)</w:t>
            </w:r>
          </w:p>
        </w:tc>
      </w:tr>
      <w:tr w:rsidR="000773FC" w:rsidRPr="000773FC" w14:paraId="1FE1283D" w14:textId="77777777" w:rsidTr="00937123">
        <w:trPr>
          <w:trHeight w:val="30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68768292"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I</w:t>
            </w:r>
          </w:p>
        </w:tc>
        <w:tc>
          <w:tcPr>
            <w:tcW w:w="4253"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257BF7E1"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10 (20.0)</w:t>
            </w:r>
          </w:p>
        </w:tc>
      </w:tr>
      <w:tr w:rsidR="000773FC" w:rsidRPr="000773FC" w14:paraId="47CF6826" w14:textId="77777777" w:rsidTr="00937123">
        <w:trPr>
          <w:trHeight w:val="300"/>
        </w:trPr>
        <w:tc>
          <w:tcPr>
            <w:tcW w:w="4536"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1BD17A2A"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II</w:t>
            </w:r>
          </w:p>
        </w:tc>
        <w:tc>
          <w:tcPr>
            <w:tcW w:w="4253"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4E48541B"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17 (34.0)</w:t>
            </w:r>
          </w:p>
        </w:tc>
      </w:tr>
      <w:tr w:rsidR="000773FC" w:rsidRPr="000773FC" w14:paraId="619FB7DC" w14:textId="77777777" w:rsidTr="00937123">
        <w:trPr>
          <w:trHeight w:val="30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7ADB598F"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III</w:t>
            </w:r>
          </w:p>
        </w:tc>
        <w:tc>
          <w:tcPr>
            <w:tcW w:w="4253"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4C07C865"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4 (8.0)</w:t>
            </w:r>
          </w:p>
        </w:tc>
      </w:tr>
      <w:tr w:rsidR="000773FC" w:rsidRPr="000773FC" w14:paraId="45D68692" w14:textId="77777777" w:rsidTr="00937123">
        <w:trPr>
          <w:trHeight w:val="320"/>
        </w:trPr>
        <w:tc>
          <w:tcPr>
            <w:tcW w:w="4536" w:type="dxa"/>
            <w:tcBorders>
              <w:top w:val="nil"/>
              <w:left w:val="nil"/>
              <w:bottom w:val="single" w:sz="8" w:space="0" w:color="auto"/>
              <w:right w:val="nil"/>
            </w:tcBorders>
            <w:shd w:val="clear" w:color="auto" w:fill="D9D9D9" w:themeFill="background1" w:themeFillShade="D9"/>
            <w:tcMar>
              <w:top w:w="15" w:type="dxa"/>
              <w:left w:w="15" w:type="dxa"/>
              <w:bottom w:w="0" w:type="dxa"/>
              <w:right w:w="15" w:type="dxa"/>
            </w:tcMar>
            <w:vAlign w:val="center"/>
            <w:hideMark/>
          </w:tcPr>
          <w:p w14:paraId="475D65B6"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IV</w:t>
            </w:r>
          </w:p>
        </w:tc>
        <w:tc>
          <w:tcPr>
            <w:tcW w:w="4253" w:type="dxa"/>
            <w:tcBorders>
              <w:top w:val="nil"/>
              <w:left w:val="nil"/>
              <w:bottom w:val="single" w:sz="8" w:space="0" w:color="auto"/>
              <w:right w:val="nil"/>
            </w:tcBorders>
            <w:shd w:val="clear" w:color="auto" w:fill="D9D9D9" w:themeFill="background1" w:themeFillShade="D9"/>
            <w:tcMar>
              <w:top w:w="15" w:type="dxa"/>
              <w:left w:w="15" w:type="dxa"/>
              <w:bottom w:w="0" w:type="dxa"/>
              <w:right w:w="15" w:type="dxa"/>
            </w:tcMar>
            <w:vAlign w:val="center"/>
            <w:hideMark/>
          </w:tcPr>
          <w:p w14:paraId="6513DB72"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17 (34.0)</w:t>
            </w:r>
          </w:p>
        </w:tc>
      </w:tr>
      <w:tr w:rsidR="000773FC" w:rsidRPr="000773FC" w14:paraId="4FAA4160" w14:textId="77777777" w:rsidTr="00937123">
        <w:trPr>
          <w:trHeight w:val="30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51F566EE"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Cytogenetic abnormalities </w:t>
            </w:r>
          </w:p>
        </w:tc>
        <w:tc>
          <w:tcPr>
            <w:tcW w:w="4253" w:type="dxa"/>
            <w:tcBorders>
              <w:top w:val="nil"/>
              <w:left w:val="nil"/>
              <w:bottom w:val="nil"/>
              <w:right w:val="nil"/>
            </w:tcBorders>
            <w:shd w:val="clear" w:color="auto" w:fill="FFFFFF" w:themeFill="background1"/>
            <w:noWrap/>
            <w:tcMar>
              <w:top w:w="15" w:type="dxa"/>
              <w:left w:w="15" w:type="dxa"/>
              <w:bottom w:w="0" w:type="dxa"/>
              <w:right w:w="15" w:type="dxa"/>
            </w:tcMar>
            <w:vAlign w:val="bottom"/>
            <w:hideMark/>
          </w:tcPr>
          <w:p w14:paraId="4E7A94C6" w14:textId="77777777" w:rsidR="00E51733" w:rsidRPr="000773FC" w:rsidRDefault="00E51733" w:rsidP="000622EC">
            <w:pPr>
              <w:spacing w:line="276" w:lineRule="auto"/>
              <w:jc w:val="center"/>
              <w:rPr>
                <w:rFonts w:ascii="Arial" w:eastAsia="Times New Roman" w:hAnsi="Arial"/>
                <w:b/>
                <w:bCs/>
                <w:szCs w:val="21"/>
              </w:rPr>
            </w:pPr>
          </w:p>
        </w:tc>
      </w:tr>
      <w:tr w:rsidR="000773FC" w:rsidRPr="000773FC" w14:paraId="061E7DBE" w14:textId="77777777" w:rsidTr="00937123">
        <w:trPr>
          <w:trHeight w:val="300"/>
        </w:trPr>
        <w:tc>
          <w:tcPr>
            <w:tcW w:w="4536"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519AEAB9"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TP53 aberration</w:t>
            </w:r>
          </w:p>
        </w:tc>
        <w:tc>
          <w:tcPr>
            <w:tcW w:w="4253"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3F2B95CC"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13 (26.0)</w:t>
            </w:r>
          </w:p>
        </w:tc>
      </w:tr>
      <w:tr w:rsidR="000773FC" w:rsidRPr="000773FC" w14:paraId="45A93B2F" w14:textId="77777777" w:rsidTr="00937123">
        <w:trPr>
          <w:trHeight w:val="30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5ACA9233"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Del 11q</w:t>
            </w:r>
          </w:p>
        </w:tc>
        <w:tc>
          <w:tcPr>
            <w:tcW w:w="4253"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2857A6DD"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10 (20.0)</w:t>
            </w:r>
          </w:p>
        </w:tc>
      </w:tr>
      <w:tr w:rsidR="000773FC" w:rsidRPr="000773FC" w14:paraId="5C1EDC9F" w14:textId="77777777" w:rsidTr="00937123">
        <w:trPr>
          <w:trHeight w:val="300"/>
        </w:trPr>
        <w:tc>
          <w:tcPr>
            <w:tcW w:w="4536"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08505E2F"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Trisomy 12 </w:t>
            </w:r>
          </w:p>
        </w:tc>
        <w:tc>
          <w:tcPr>
            <w:tcW w:w="4253"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0E39D7F7"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7 (14.0)</w:t>
            </w:r>
          </w:p>
        </w:tc>
      </w:tr>
      <w:tr w:rsidR="000773FC" w:rsidRPr="000773FC" w14:paraId="3F1F4AD2" w14:textId="77777777" w:rsidTr="00937123">
        <w:trPr>
          <w:trHeight w:val="30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27029AF4"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Diploid </w:t>
            </w:r>
          </w:p>
        </w:tc>
        <w:tc>
          <w:tcPr>
            <w:tcW w:w="4253"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29FF384A"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 (2.0)</w:t>
            </w:r>
          </w:p>
        </w:tc>
      </w:tr>
      <w:tr w:rsidR="000773FC" w:rsidRPr="000773FC" w14:paraId="7B6DF4E3" w14:textId="77777777" w:rsidTr="00937123">
        <w:trPr>
          <w:trHeight w:val="320"/>
        </w:trPr>
        <w:tc>
          <w:tcPr>
            <w:tcW w:w="4536" w:type="dxa"/>
            <w:tcBorders>
              <w:top w:val="nil"/>
              <w:left w:val="nil"/>
              <w:bottom w:val="single" w:sz="8" w:space="0" w:color="auto"/>
              <w:right w:val="nil"/>
            </w:tcBorders>
            <w:shd w:val="clear" w:color="auto" w:fill="D9D9D9" w:themeFill="background1" w:themeFillShade="D9"/>
            <w:tcMar>
              <w:top w:w="15" w:type="dxa"/>
              <w:left w:w="15" w:type="dxa"/>
              <w:bottom w:w="0" w:type="dxa"/>
              <w:right w:w="15" w:type="dxa"/>
            </w:tcMar>
            <w:vAlign w:val="center"/>
            <w:hideMark/>
          </w:tcPr>
          <w:p w14:paraId="2E862F42"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Del 13q</w:t>
            </w:r>
          </w:p>
        </w:tc>
        <w:tc>
          <w:tcPr>
            <w:tcW w:w="4253" w:type="dxa"/>
            <w:tcBorders>
              <w:top w:val="nil"/>
              <w:left w:val="nil"/>
              <w:bottom w:val="single" w:sz="8" w:space="0" w:color="auto"/>
              <w:right w:val="nil"/>
            </w:tcBorders>
            <w:shd w:val="clear" w:color="auto" w:fill="D9D9D9" w:themeFill="background1" w:themeFillShade="D9"/>
            <w:tcMar>
              <w:top w:w="15" w:type="dxa"/>
              <w:left w:w="15" w:type="dxa"/>
              <w:bottom w:w="0" w:type="dxa"/>
              <w:right w:w="15" w:type="dxa"/>
            </w:tcMar>
            <w:vAlign w:val="center"/>
            <w:hideMark/>
          </w:tcPr>
          <w:p w14:paraId="6CCFD010"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22 (44.0)</w:t>
            </w:r>
          </w:p>
        </w:tc>
      </w:tr>
      <w:tr w:rsidR="000773FC" w:rsidRPr="000773FC" w14:paraId="6B5C5681" w14:textId="77777777" w:rsidTr="00937123">
        <w:trPr>
          <w:trHeight w:val="320"/>
        </w:trPr>
        <w:tc>
          <w:tcPr>
            <w:tcW w:w="4536" w:type="dxa"/>
            <w:tcBorders>
              <w:top w:val="single" w:sz="8" w:space="0" w:color="auto"/>
              <w:left w:val="nil"/>
              <w:right w:val="nil"/>
            </w:tcBorders>
            <w:shd w:val="clear" w:color="auto" w:fill="FFFFFF" w:themeFill="background1"/>
            <w:tcMar>
              <w:top w:w="15" w:type="dxa"/>
              <w:left w:w="15" w:type="dxa"/>
              <w:bottom w:w="0" w:type="dxa"/>
              <w:right w:w="15" w:type="dxa"/>
            </w:tcMar>
            <w:vAlign w:val="center"/>
            <w:hideMark/>
          </w:tcPr>
          <w:p w14:paraId="4458AB11"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Survival status</w:t>
            </w:r>
          </w:p>
        </w:tc>
        <w:tc>
          <w:tcPr>
            <w:tcW w:w="4253" w:type="dxa"/>
            <w:tcBorders>
              <w:top w:val="single" w:sz="8" w:space="0" w:color="auto"/>
              <w:left w:val="nil"/>
              <w:right w:val="nil"/>
            </w:tcBorders>
            <w:shd w:val="clear" w:color="auto" w:fill="FFFFFF" w:themeFill="background1"/>
            <w:noWrap/>
            <w:tcMar>
              <w:top w:w="15" w:type="dxa"/>
              <w:left w:w="15" w:type="dxa"/>
              <w:bottom w:w="0" w:type="dxa"/>
              <w:right w:w="15" w:type="dxa"/>
            </w:tcMar>
            <w:vAlign w:val="bottom"/>
            <w:hideMark/>
          </w:tcPr>
          <w:p w14:paraId="18A775BB" w14:textId="77777777" w:rsidR="00E51733" w:rsidRPr="000773FC" w:rsidRDefault="00E51733" w:rsidP="000622EC">
            <w:pPr>
              <w:spacing w:line="276" w:lineRule="auto"/>
              <w:jc w:val="center"/>
              <w:rPr>
                <w:rFonts w:ascii="Arial" w:eastAsia="Times New Roman" w:hAnsi="Arial"/>
                <w:b/>
                <w:bCs/>
                <w:szCs w:val="21"/>
              </w:rPr>
            </w:pPr>
          </w:p>
        </w:tc>
      </w:tr>
      <w:tr w:rsidR="000773FC" w:rsidRPr="000773FC" w14:paraId="61F3C38F" w14:textId="77777777" w:rsidTr="00937123">
        <w:trPr>
          <w:trHeight w:val="300"/>
        </w:trPr>
        <w:tc>
          <w:tcPr>
            <w:tcW w:w="4536" w:type="dxa"/>
            <w:tcBorders>
              <w:left w:val="nil"/>
              <w:bottom w:val="nil"/>
              <w:right w:val="nil"/>
            </w:tcBorders>
            <w:shd w:val="clear" w:color="auto" w:fill="D9D9D9" w:themeFill="background1" w:themeFillShade="D9"/>
            <w:tcMar>
              <w:top w:w="15" w:type="dxa"/>
              <w:left w:w="15" w:type="dxa"/>
              <w:bottom w:w="0" w:type="dxa"/>
              <w:right w:w="15" w:type="dxa"/>
            </w:tcMar>
            <w:vAlign w:val="center"/>
            <w:hideMark/>
          </w:tcPr>
          <w:p w14:paraId="506F8F52"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Alive</w:t>
            </w:r>
          </w:p>
        </w:tc>
        <w:tc>
          <w:tcPr>
            <w:tcW w:w="4253" w:type="dxa"/>
            <w:tcBorders>
              <w:left w:val="nil"/>
              <w:bottom w:val="nil"/>
              <w:right w:val="nil"/>
            </w:tcBorders>
            <w:shd w:val="clear" w:color="auto" w:fill="D9D9D9" w:themeFill="background1" w:themeFillShade="D9"/>
            <w:tcMar>
              <w:top w:w="15" w:type="dxa"/>
              <w:left w:w="15" w:type="dxa"/>
              <w:bottom w:w="0" w:type="dxa"/>
              <w:right w:w="15" w:type="dxa"/>
            </w:tcMar>
            <w:vAlign w:val="center"/>
            <w:hideMark/>
          </w:tcPr>
          <w:p w14:paraId="62DA0B63"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49 (98.0)</w:t>
            </w:r>
          </w:p>
        </w:tc>
      </w:tr>
      <w:tr w:rsidR="000773FC" w:rsidRPr="000773FC" w14:paraId="6DDD5DCA" w14:textId="77777777" w:rsidTr="00937123">
        <w:trPr>
          <w:trHeight w:val="320"/>
        </w:trPr>
        <w:tc>
          <w:tcPr>
            <w:tcW w:w="4536" w:type="dxa"/>
            <w:tcBorders>
              <w:top w:val="nil"/>
              <w:left w:val="nil"/>
              <w:bottom w:val="single" w:sz="8" w:space="0" w:color="auto"/>
              <w:right w:val="nil"/>
            </w:tcBorders>
            <w:shd w:val="clear" w:color="auto" w:fill="FFFFFF" w:themeFill="background1"/>
            <w:tcMar>
              <w:top w:w="15" w:type="dxa"/>
              <w:left w:w="15" w:type="dxa"/>
              <w:bottom w:w="0" w:type="dxa"/>
              <w:right w:w="15" w:type="dxa"/>
            </w:tcMar>
            <w:vAlign w:val="center"/>
            <w:hideMark/>
          </w:tcPr>
          <w:p w14:paraId="5FA222AF"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Dead</w:t>
            </w:r>
          </w:p>
        </w:tc>
        <w:tc>
          <w:tcPr>
            <w:tcW w:w="4253" w:type="dxa"/>
            <w:tcBorders>
              <w:top w:val="nil"/>
              <w:left w:val="nil"/>
              <w:bottom w:val="single" w:sz="8" w:space="0" w:color="auto"/>
              <w:right w:val="nil"/>
            </w:tcBorders>
            <w:shd w:val="clear" w:color="auto" w:fill="FFFFFF" w:themeFill="background1"/>
            <w:tcMar>
              <w:top w:w="15" w:type="dxa"/>
              <w:left w:w="15" w:type="dxa"/>
              <w:bottom w:w="0" w:type="dxa"/>
              <w:right w:w="15" w:type="dxa"/>
            </w:tcMar>
            <w:vAlign w:val="center"/>
            <w:hideMark/>
          </w:tcPr>
          <w:p w14:paraId="6A197654"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 (2.0)</w:t>
            </w:r>
          </w:p>
        </w:tc>
      </w:tr>
      <w:tr w:rsidR="000773FC" w:rsidRPr="000773FC" w14:paraId="61206525" w14:textId="77777777" w:rsidTr="00937123">
        <w:trPr>
          <w:trHeight w:val="300"/>
        </w:trPr>
        <w:tc>
          <w:tcPr>
            <w:tcW w:w="4536"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6063F016"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IGHV </w:t>
            </w:r>
          </w:p>
        </w:tc>
        <w:tc>
          <w:tcPr>
            <w:tcW w:w="4253"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74FE76CC" w14:textId="77777777" w:rsidR="00E51733" w:rsidRPr="000773FC" w:rsidRDefault="00E51733" w:rsidP="000622EC">
            <w:pPr>
              <w:spacing w:line="276" w:lineRule="auto"/>
              <w:jc w:val="center"/>
              <w:rPr>
                <w:rFonts w:ascii="Arial" w:eastAsia="Times New Roman" w:hAnsi="Arial"/>
                <w:b/>
                <w:bCs/>
                <w:szCs w:val="21"/>
              </w:rPr>
            </w:pPr>
          </w:p>
        </w:tc>
      </w:tr>
      <w:tr w:rsidR="000773FC" w:rsidRPr="000773FC" w14:paraId="56A012BB" w14:textId="77777777" w:rsidTr="00937123">
        <w:trPr>
          <w:trHeight w:val="30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32D53228"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Mutated</w:t>
            </w:r>
          </w:p>
        </w:tc>
        <w:tc>
          <w:tcPr>
            <w:tcW w:w="4253"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37F1E9B8"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17 (34.0)</w:t>
            </w:r>
          </w:p>
        </w:tc>
      </w:tr>
      <w:tr w:rsidR="000773FC" w:rsidRPr="000773FC" w14:paraId="0A87AEDC" w14:textId="77777777" w:rsidTr="00937123">
        <w:trPr>
          <w:trHeight w:val="300"/>
        </w:trPr>
        <w:tc>
          <w:tcPr>
            <w:tcW w:w="4536"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55FB766F"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Unmutated</w:t>
            </w:r>
          </w:p>
        </w:tc>
        <w:tc>
          <w:tcPr>
            <w:tcW w:w="4253"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2AFB6CBF"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11 (22.0)</w:t>
            </w:r>
          </w:p>
        </w:tc>
      </w:tr>
      <w:tr w:rsidR="000773FC" w:rsidRPr="000773FC" w14:paraId="0EE07480" w14:textId="77777777" w:rsidTr="00937123">
        <w:trPr>
          <w:trHeight w:val="320"/>
        </w:trPr>
        <w:tc>
          <w:tcPr>
            <w:tcW w:w="4536" w:type="dxa"/>
            <w:tcBorders>
              <w:top w:val="nil"/>
              <w:left w:val="nil"/>
              <w:bottom w:val="single" w:sz="8" w:space="0" w:color="auto"/>
              <w:right w:val="nil"/>
            </w:tcBorders>
            <w:shd w:val="clear" w:color="auto" w:fill="FFFFFF" w:themeFill="background1"/>
            <w:tcMar>
              <w:top w:w="15" w:type="dxa"/>
              <w:left w:w="15" w:type="dxa"/>
              <w:bottom w:w="0" w:type="dxa"/>
              <w:right w:w="15" w:type="dxa"/>
            </w:tcMar>
            <w:vAlign w:val="center"/>
            <w:hideMark/>
          </w:tcPr>
          <w:p w14:paraId="124BEEBD"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Unknown</w:t>
            </w:r>
          </w:p>
        </w:tc>
        <w:tc>
          <w:tcPr>
            <w:tcW w:w="4253" w:type="dxa"/>
            <w:tcBorders>
              <w:top w:val="nil"/>
              <w:left w:val="nil"/>
              <w:bottom w:val="single" w:sz="8" w:space="0" w:color="auto"/>
              <w:right w:val="nil"/>
            </w:tcBorders>
            <w:shd w:val="clear" w:color="auto" w:fill="FFFFFF" w:themeFill="background1"/>
            <w:tcMar>
              <w:top w:w="15" w:type="dxa"/>
              <w:left w:w="15" w:type="dxa"/>
              <w:bottom w:w="0" w:type="dxa"/>
              <w:right w:w="15" w:type="dxa"/>
            </w:tcMar>
            <w:vAlign w:val="center"/>
            <w:hideMark/>
          </w:tcPr>
          <w:p w14:paraId="061280B6"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22 (44.0)</w:t>
            </w:r>
          </w:p>
        </w:tc>
      </w:tr>
      <w:tr w:rsidR="000773FC" w:rsidRPr="000773FC" w14:paraId="77910DC7" w14:textId="77777777" w:rsidTr="00937123">
        <w:trPr>
          <w:trHeight w:val="300"/>
        </w:trPr>
        <w:tc>
          <w:tcPr>
            <w:tcW w:w="4536"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hideMark/>
          </w:tcPr>
          <w:p w14:paraId="53E216AF" w14:textId="77777777" w:rsidR="00E51733" w:rsidRPr="000773FC" w:rsidRDefault="00E51733" w:rsidP="000622EC">
            <w:pPr>
              <w:spacing w:line="276" w:lineRule="auto"/>
              <w:rPr>
                <w:rFonts w:ascii="SimSun" w:eastAsia="SimSun" w:hAnsi="SimSun" w:cs="SimSun"/>
                <w:szCs w:val="21"/>
              </w:rPr>
            </w:pPr>
            <w:r w:rsidRPr="000773FC">
              <w:rPr>
                <w:rFonts w:ascii="Arial" w:eastAsia="Times New Roman" w:hAnsi="Arial"/>
                <w:szCs w:val="21"/>
              </w:rPr>
              <w:t xml:space="preserve">β2M </w:t>
            </w:r>
            <w:r w:rsidRPr="000773FC">
              <w:rPr>
                <w:rFonts w:ascii="Arial" w:eastAsia="Times New Roman" w:hAnsi="Arial" w:hint="eastAsia"/>
                <w:szCs w:val="21"/>
              </w:rPr>
              <w:t>(mg</w:t>
            </w:r>
            <w:r w:rsidRPr="000773FC">
              <w:rPr>
                <w:rFonts w:ascii="Arial" w:eastAsia="Times New Roman" w:hAnsi="Arial"/>
                <w:szCs w:val="21"/>
              </w:rPr>
              <w:t>/L)</w:t>
            </w:r>
          </w:p>
        </w:tc>
        <w:tc>
          <w:tcPr>
            <w:tcW w:w="4253"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238D1CA8" w14:textId="77777777" w:rsidR="00E51733" w:rsidRPr="000773FC" w:rsidRDefault="00E51733" w:rsidP="000622EC">
            <w:pPr>
              <w:spacing w:line="276" w:lineRule="auto"/>
              <w:jc w:val="center"/>
              <w:rPr>
                <w:rFonts w:ascii="Arial" w:eastAsia="Times New Roman" w:hAnsi="Arial"/>
                <w:b/>
                <w:bCs/>
                <w:szCs w:val="21"/>
              </w:rPr>
            </w:pPr>
          </w:p>
        </w:tc>
      </w:tr>
      <w:tr w:rsidR="000773FC" w:rsidRPr="000773FC" w14:paraId="1D023D76" w14:textId="77777777" w:rsidTr="00937123">
        <w:trPr>
          <w:trHeight w:val="30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12CA86B4"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w:t>
            </w:r>
            <w:r w:rsidRPr="000773FC">
              <w:rPr>
                <w:rFonts w:ascii="Arial" w:eastAsia="Times New Roman" w:hAnsi="Arial" w:hint="eastAsia"/>
                <w:szCs w:val="21"/>
              </w:rPr>
              <w:t>≥ 3.5</w:t>
            </w:r>
          </w:p>
        </w:tc>
        <w:tc>
          <w:tcPr>
            <w:tcW w:w="4253" w:type="dxa"/>
            <w:tcBorders>
              <w:top w:val="nil"/>
              <w:left w:val="nil"/>
              <w:bottom w:val="nil"/>
              <w:right w:val="nil"/>
            </w:tcBorders>
            <w:shd w:val="clear" w:color="auto" w:fill="FFFFFF" w:themeFill="background1"/>
            <w:tcMar>
              <w:top w:w="15" w:type="dxa"/>
              <w:left w:w="15" w:type="dxa"/>
              <w:bottom w:w="0" w:type="dxa"/>
              <w:right w:w="15" w:type="dxa"/>
            </w:tcMar>
            <w:vAlign w:val="center"/>
            <w:hideMark/>
          </w:tcPr>
          <w:p w14:paraId="7E9E6128"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16 (32.0)</w:t>
            </w:r>
          </w:p>
        </w:tc>
      </w:tr>
      <w:tr w:rsidR="000773FC" w:rsidRPr="000773FC" w14:paraId="5A3F4EDE" w14:textId="77777777" w:rsidTr="00937123">
        <w:trPr>
          <w:trHeight w:val="342"/>
        </w:trPr>
        <w:tc>
          <w:tcPr>
            <w:tcW w:w="4536" w:type="dxa"/>
            <w:tcBorders>
              <w:top w:val="nil"/>
              <w:left w:val="nil"/>
              <w:right w:val="nil"/>
            </w:tcBorders>
            <w:shd w:val="clear" w:color="auto" w:fill="D9D9D9" w:themeFill="background1" w:themeFillShade="D9"/>
            <w:tcMar>
              <w:top w:w="15" w:type="dxa"/>
              <w:left w:w="15" w:type="dxa"/>
              <w:bottom w:w="0" w:type="dxa"/>
              <w:right w:w="15" w:type="dxa"/>
            </w:tcMar>
            <w:vAlign w:val="center"/>
            <w:hideMark/>
          </w:tcPr>
          <w:p w14:paraId="79FC8A24"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lastRenderedPageBreak/>
              <w:t xml:space="preserve">        </w:t>
            </w:r>
            <w:r w:rsidRPr="000773FC">
              <w:rPr>
                <w:rFonts w:cs="Calibri"/>
                <w:szCs w:val="21"/>
              </w:rPr>
              <w:t>&lt;</w:t>
            </w:r>
            <w:r w:rsidRPr="000773FC">
              <w:rPr>
                <w:rFonts w:ascii="Arial" w:eastAsia="Times New Roman" w:hAnsi="Arial" w:hint="eastAsia"/>
                <w:szCs w:val="21"/>
              </w:rPr>
              <w:t xml:space="preserve"> 3.5</w:t>
            </w:r>
          </w:p>
        </w:tc>
        <w:tc>
          <w:tcPr>
            <w:tcW w:w="4253" w:type="dxa"/>
            <w:tcBorders>
              <w:top w:val="nil"/>
              <w:left w:val="nil"/>
              <w:right w:val="nil"/>
            </w:tcBorders>
            <w:shd w:val="clear" w:color="auto" w:fill="D9D9D9" w:themeFill="background1" w:themeFillShade="D9"/>
            <w:tcMar>
              <w:top w:w="15" w:type="dxa"/>
              <w:left w:w="15" w:type="dxa"/>
              <w:bottom w:w="0" w:type="dxa"/>
              <w:right w:w="15" w:type="dxa"/>
            </w:tcMar>
            <w:vAlign w:val="center"/>
            <w:hideMark/>
          </w:tcPr>
          <w:p w14:paraId="684C82B5"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21 (42.0)</w:t>
            </w:r>
          </w:p>
        </w:tc>
      </w:tr>
      <w:tr w:rsidR="000773FC" w:rsidRPr="000773FC" w14:paraId="50820760" w14:textId="77777777" w:rsidTr="00937123">
        <w:trPr>
          <w:trHeight w:val="275"/>
        </w:trPr>
        <w:tc>
          <w:tcPr>
            <w:tcW w:w="4536"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tcPr>
          <w:p w14:paraId="49C170D1"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Unknown</w:t>
            </w:r>
          </w:p>
        </w:tc>
        <w:tc>
          <w:tcPr>
            <w:tcW w:w="4253"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tcPr>
          <w:p w14:paraId="1D11D76C"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13 (26.0)</w:t>
            </w:r>
          </w:p>
        </w:tc>
      </w:tr>
      <w:tr w:rsidR="000773FC" w:rsidRPr="000773FC" w14:paraId="4563CA50" w14:textId="77777777" w:rsidTr="00937123">
        <w:trPr>
          <w:trHeight w:val="300"/>
        </w:trPr>
        <w:tc>
          <w:tcPr>
            <w:tcW w:w="4536" w:type="dxa"/>
            <w:tcBorders>
              <w:top w:val="single" w:sz="4" w:space="0" w:color="auto"/>
              <w:left w:val="nil"/>
              <w:bottom w:val="nil"/>
              <w:right w:val="nil"/>
            </w:tcBorders>
            <w:shd w:val="clear" w:color="auto" w:fill="D9D9D9" w:themeFill="background1" w:themeFillShade="D9"/>
            <w:tcMar>
              <w:top w:w="15" w:type="dxa"/>
              <w:left w:w="15" w:type="dxa"/>
              <w:bottom w:w="0" w:type="dxa"/>
              <w:right w:w="15" w:type="dxa"/>
            </w:tcMar>
            <w:vAlign w:val="center"/>
            <w:hideMark/>
          </w:tcPr>
          <w:p w14:paraId="2761D01C"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LDH (IU/L)</w:t>
            </w:r>
          </w:p>
        </w:tc>
        <w:tc>
          <w:tcPr>
            <w:tcW w:w="4253" w:type="dxa"/>
            <w:tcBorders>
              <w:top w:val="single" w:sz="4" w:space="0" w:color="auto"/>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E797AAA" w14:textId="77777777" w:rsidR="00E51733" w:rsidRPr="000773FC" w:rsidRDefault="00E51733" w:rsidP="000622EC">
            <w:pPr>
              <w:spacing w:line="276" w:lineRule="auto"/>
              <w:jc w:val="center"/>
              <w:rPr>
                <w:rFonts w:ascii="Arial" w:eastAsia="Times New Roman" w:hAnsi="Arial"/>
                <w:b/>
                <w:bCs/>
                <w:szCs w:val="21"/>
              </w:rPr>
            </w:pPr>
          </w:p>
        </w:tc>
      </w:tr>
      <w:tr w:rsidR="000773FC" w:rsidRPr="000773FC" w14:paraId="71F1ECD5" w14:textId="77777777" w:rsidTr="00937123">
        <w:trPr>
          <w:trHeight w:val="300"/>
        </w:trPr>
        <w:tc>
          <w:tcPr>
            <w:tcW w:w="4536" w:type="dxa"/>
            <w:tcBorders>
              <w:top w:val="nil"/>
              <w:left w:val="nil"/>
              <w:right w:val="nil"/>
            </w:tcBorders>
            <w:shd w:val="clear" w:color="auto" w:fill="FFFFFF" w:themeFill="background1"/>
            <w:tcMar>
              <w:top w:w="15" w:type="dxa"/>
              <w:left w:w="15" w:type="dxa"/>
              <w:bottom w:w="0" w:type="dxa"/>
              <w:right w:w="15" w:type="dxa"/>
            </w:tcMar>
            <w:vAlign w:val="center"/>
            <w:hideMark/>
          </w:tcPr>
          <w:p w14:paraId="205530F6"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w:t>
            </w:r>
            <w:r w:rsidRPr="000773FC">
              <w:rPr>
                <w:rFonts w:ascii="Arial" w:eastAsia="Times New Roman" w:hAnsi="Arial" w:hint="eastAsia"/>
                <w:szCs w:val="21"/>
              </w:rPr>
              <w:t xml:space="preserve">≥ </w:t>
            </w:r>
            <w:r w:rsidRPr="000773FC">
              <w:rPr>
                <w:rFonts w:ascii="Arial" w:eastAsia="Times New Roman" w:hAnsi="Arial"/>
                <w:szCs w:val="21"/>
              </w:rPr>
              <w:t>245</w:t>
            </w:r>
          </w:p>
        </w:tc>
        <w:tc>
          <w:tcPr>
            <w:tcW w:w="4253" w:type="dxa"/>
            <w:tcBorders>
              <w:top w:val="nil"/>
              <w:left w:val="nil"/>
              <w:right w:val="nil"/>
            </w:tcBorders>
            <w:shd w:val="clear" w:color="auto" w:fill="FFFFFF" w:themeFill="background1"/>
            <w:tcMar>
              <w:top w:w="15" w:type="dxa"/>
              <w:left w:w="15" w:type="dxa"/>
              <w:bottom w:w="0" w:type="dxa"/>
              <w:right w:w="15" w:type="dxa"/>
            </w:tcMar>
            <w:vAlign w:val="center"/>
            <w:hideMark/>
          </w:tcPr>
          <w:p w14:paraId="7F44154B"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27 (54.0)</w:t>
            </w:r>
          </w:p>
        </w:tc>
      </w:tr>
      <w:tr w:rsidR="000773FC" w:rsidRPr="000773FC" w14:paraId="29FEDC8A" w14:textId="77777777" w:rsidTr="00937123">
        <w:trPr>
          <w:trHeight w:val="300"/>
        </w:trPr>
        <w:tc>
          <w:tcPr>
            <w:tcW w:w="4536" w:type="dxa"/>
            <w:tcBorders>
              <w:top w:val="nil"/>
              <w:left w:val="nil"/>
              <w:bottom w:val="single" w:sz="4" w:space="0" w:color="auto"/>
              <w:right w:val="nil"/>
            </w:tcBorders>
            <w:shd w:val="clear" w:color="auto" w:fill="D9D9D9" w:themeFill="background1" w:themeFillShade="D9"/>
            <w:tcMar>
              <w:top w:w="15" w:type="dxa"/>
              <w:left w:w="15" w:type="dxa"/>
              <w:bottom w:w="0" w:type="dxa"/>
              <w:right w:w="15" w:type="dxa"/>
            </w:tcMar>
            <w:vAlign w:val="center"/>
            <w:hideMark/>
          </w:tcPr>
          <w:p w14:paraId="69179AB1"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w:t>
            </w:r>
            <w:r w:rsidRPr="000773FC">
              <w:rPr>
                <w:rFonts w:cs="Calibri"/>
                <w:szCs w:val="21"/>
              </w:rPr>
              <w:t>&lt;</w:t>
            </w:r>
            <w:r w:rsidRPr="000773FC">
              <w:rPr>
                <w:rFonts w:ascii="Arial" w:eastAsia="Times New Roman" w:hAnsi="Arial"/>
                <w:szCs w:val="21"/>
              </w:rPr>
              <w:t>245</w:t>
            </w:r>
          </w:p>
        </w:tc>
        <w:tc>
          <w:tcPr>
            <w:tcW w:w="4253" w:type="dxa"/>
            <w:tcBorders>
              <w:top w:val="nil"/>
              <w:left w:val="nil"/>
              <w:bottom w:val="single" w:sz="4" w:space="0" w:color="auto"/>
              <w:right w:val="nil"/>
            </w:tcBorders>
            <w:shd w:val="clear" w:color="auto" w:fill="D9D9D9" w:themeFill="background1" w:themeFillShade="D9"/>
            <w:tcMar>
              <w:top w:w="15" w:type="dxa"/>
              <w:left w:w="15" w:type="dxa"/>
              <w:bottom w:w="0" w:type="dxa"/>
              <w:right w:w="15" w:type="dxa"/>
            </w:tcMar>
            <w:vAlign w:val="center"/>
            <w:hideMark/>
          </w:tcPr>
          <w:p w14:paraId="4996671F"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23 (46.0)</w:t>
            </w:r>
          </w:p>
        </w:tc>
      </w:tr>
      <w:tr w:rsidR="000773FC" w:rsidRPr="000773FC" w14:paraId="25856969" w14:textId="77777777" w:rsidTr="00937123">
        <w:trPr>
          <w:trHeight w:val="320"/>
        </w:trPr>
        <w:tc>
          <w:tcPr>
            <w:tcW w:w="4536" w:type="dxa"/>
            <w:tcBorders>
              <w:top w:val="single" w:sz="4" w:space="0" w:color="auto"/>
              <w:left w:val="nil"/>
              <w:right w:val="nil"/>
            </w:tcBorders>
            <w:shd w:val="clear" w:color="auto" w:fill="FFFFFF" w:themeFill="background1"/>
            <w:tcMar>
              <w:top w:w="15" w:type="dxa"/>
              <w:left w:w="15" w:type="dxa"/>
              <w:bottom w:w="0" w:type="dxa"/>
              <w:right w:w="15" w:type="dxa"/>
            </w:tcMar>
            <w:vAlign w:val="center"/>
            <w:hideMark/>
          </w:tcPr>
          <w:p w14:paraId="315F7087"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Disease status</w:t>
            </w:r>
          </w:p>
        </w:tc>
        <w:tc>
          <w:tcPr>
            <w:tcW w:w="4253" w:type="dxa"/>
            <w:tcBorders>
              <w:top w:val="single" w:sz="4" w:space="0" w:color="auto"/>
              <w:left w:val="nil"/>
              <w:right w:val="nil"/>
            </w:tcBorders>
            <w:shd w:val="clear" w:color="auto" w:fill="FFFFFF" w:themeFill="background1"/>
            <w:noWrap/>
            <w:tcMar>
              <w:top w:w="15" w:type="dxa"/>
              <w:left w:w="15" w:type="dxa"/>
              <w:bottom w:w="0" w:type="dxa"/>
              <w:right w:w="15" w:type="dxa"/>
            </w:tcMar>
            <w:vAlign w:val="bottom"/>
            <w:hideMark/>
          </w:tcPr>
          <w:p w14:paraId="356CAF14" w14:textId="77777777" w:rsidR="00E51733" w:rsidRPr="000773FC" w:rsidRDefault="00E51733" w:rsidP="000622EC">
            <w:pPr>
              <w:spacing w:line="276" w:lineRule="auto"/>
              <w:jc w:val="center"/>
              <w:rPr>
                <w:rFonts w:ascii="Arial" w:eastAsia="Times New Roman" w:hAnsi="Arial"/>
                <w:b/>
                <w:bCs/>
                <w:szCs w:val="21"/>
              </w:rPr>
            </w:pPr>
          </w:p>
        </w:tc>
      </w:tr>
      <w:tr w:rsidR="000773FC" w:rsidRPr="000773FC" w14:paraId="35C328D4" w14:textId="77777777" w:rsidTr="00937123">
        <w:trPr>
          <w:trHeight w:val="300"/>
        </w:trPr>
        <w:tc>
          <w:tcPr>
            <w:tcW w:w="4536" w:type="dxa"/>
            <w:tcBorders>
              <w:left w:val="nil"/>
              <w:right w:val="nil"/>
            </w:tcBorders>
            <w:shd w:val="clear" w:color="auto" w:fill="D9D9D9" w:themeFill="background1" w:themeFillShade="D9"/>
            <w:tcMar>
              <w:top w:w="15" w:type="dxa"/>
              <w:left w:w="15" w:type="dxa"/>
              <w:bottom w:w="0" w:type="dxa"/>
              <w:right w:w="15" w:type="dxa"/>
            </w:tcMar>
            <w:vAlign w:val="center"/>
            <w:hideMark/>
          </w:tcPr>
          <w:p w14:paraId="0A299E24"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Newly diagnosed </w:t>
            </w:r>
          </w:p>
        </w:tc>
        <w:tc>
          <w:tcPr>
            <w:tcW w:w="4253" w:type="dxa"/>
            <w:tcBorders>
              <w:left w:val="nil"/>
              <w:right w:val="nil"/>
            </w:tcBorders>
            <w:shd w:val="clear" w:color="auto" w:fill="D9D9D9" w:themeFill="background1" w:themeFillShade="D9"/>
            <w:tcMar>
              <w:top w:w="15" w:type="dxa"/>
              <w:left w:w="15" w:type="dxa"/>
              <w:bottom w:w="0" w:type="dxa"/>
              <w:right w:w="15" w:type="dxa"/>
            </w:tcMar>
            <w:vAlign w:val="center"/>
            <w:hideMark/>
          </w:tcPr>
          <w:p w14:paraId="79A47902"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32 (64.0)</w:t>
            </w:r>
          </w:p>
        </w:tc>
      </w:tr>
      <w:tr w:rsidR="000773FC" w:rsidRPr="000773FC" w14:paraId="1CCC8153" w14:textId="77777777" w:rsidTr="00937123">
        <w:trPr>
          <w:trHeight w:val="320"/>
        </w:trPr>
        <w:tc>
          <w:tcPr>
            <w:tcW w:w="4536"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1B022476" w14:textId="77777777" w:rsidR="00E51733" w:rsidRPr="000773FC" w:rsidRDefault="00E51733" w:rsidP="000622EC">
            <w:pPr>
              <w:spacing w:line="276" w:lineRule="auto"/>
              <w:rPr>
                <w:rFonts w:ascii="Arial" w:eastAsia="Times New Roman" w:hAnsi="Arial"/>
                <w:szCs w:val="21"/>
              </w:rPr>
            </w:pPr>
            <w:r w:rsidRPr="000773FC">
              <w:rPr>
                <w:rFonts w:ascii="Arial" w:eastAsia="Times New Roman" w:hAnsi="Arial"/>
                <w:szCs w:val="21"/>
              </w:rPr>
              <w:t xml:space="preserve">        Refractory/relapsed</w:t>
            </w:r>
          </w:p>
        </w:tc>
        <w:tc>
          <w:tcPr>
            <w:tcW w:w="4253" w:type="dxa"/>
            <w:tcBorders>
              <w:top w:val="nil"/>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3C3D755F" w14:textId="77777777" w:rsidR="00E51733" w:rsidRPr="000773FC" w:rsidRDefault="00E51733" w:rsidP="000622EC">
            <w:pPr>
              <w:spacing w:line="276" w:lineRule="auto"/>
              <w:jc w:val="center"/>
              <w:rPr>
                <w:rFonts w:ascii="Arial" w:eastAsia="Times New Roman" w:hAnsi="Arial"/>
                <w:szCs w:val="21"/>
              </w:rPr>
            </w:pPr>
            <w:r w:rsidRPr="000773FC">
              <w:rPr>
                <w:rFonts w:ascii="Arial" w:eastAsia="Times New Roman" w:hAnsi="Arial"/>
                <w:szCs w:val="21"/>
              </w:rPr>
              <w:t>18 (36.0)</w:t>
            </w:r>
          </w:p>
        </w:tc>
      </w:tr>
      <w:tr w:rsidR="000773FC" w:rsidRPr="000773FC" w14:paraId="15892FE8" w14:textId="77777777" w:rsidTr="00937123">
        <w:trPr>
          <w:trHeight w:val="320"/>
        </w:trPr>
        <w:tc>
          <w:tcPr>
            <w:tcW w:w="4536" w:type="dxa"/>
            <w:tcBorders>
              <w:top w:val="single" w:sz="4" w:space="0" w:color="auto"/>
              <w:left w:val="nil"/>
              <w:bottom w:val="nil"/>
              <w:right w:val="nil"/>
            </w:tcBorders>
            <w:shd w:val="clear" w:color="auto" w:fill="D9D9D9" w:themeFill="background1" w:themeFillShade="D9"/>
            <w:tcMar>
              <w:top w:w="15" w:type="dxa"/>
              <w:left w:w="15" w:type="dxa"/>
              <w:bottom w:w="0" w:type="dxa"/>
              <w:right w:w="15" w:type="dxa"/>
            </w:tcMar>
            <w:vAlign w:val="center"/>
          </w:tcPr>
          <w:p w14:paraId="5A6114D0" w14:textId="614A7522" w:rsidR="00685DE6" w:rsidRPr="000773FC" w:rsidRDefault="009C7632" w:rsidP="000622EC">
            <w:pPr>
              <w:spacing w:line="276" w:lineRule="auto"/>
              <w:rPr>
                <w:rFonts w:ascii="Arial" w:hAnsi="Arial"/>
                <w:szCs w:val="21"/>
              </w:rPr>
            </w:pPr>
            <w:r w:rsidRPr="000773FC">
              <w:rPr>
                <w:rFonts w:ascii="Arial" w:hAnsi="Arial"/>
                <w:szCs w:val="21"/>
              </w:rPr>
              <w:t xml:space="preserve">First-line therapy of </w:t>
            </w:r>
            <w:r w:rsidR="00EB27F2" w:rsidRPr="000773FC">
              <w:rPr>
                <w:rFonts w:ascii="Arial" w:eastAsia="Times New Roman" w:hAnsi="Arial"/>
                <w:szCs w:val="21"/>
              </w:rPr>
              <w:t>Refractory/relapsed</w:t>
            </w:r>
            <w:r w:rsidRPr="000773FC">
              <w:rPr>
                <w:rFonts w:ascii="Arial" w:hAnsi="Arial"/>
                <w:szCs w:val="21"/>
              </w:rPr>
              <w:t xml:space="preserve"> patient</w:t>
            </w:r>
            <w:r w:rsidR="00B3433D" w:rsidRPr="000773FC">
              <w:rPr>
                <w:rFonts w:ascii="Arial" w:hAnsi="Arial"/>
                <w:szCs w:val="21"/>
              </w:rPr>
              <w:t>s</w:t>
            </w:r>
          </w:p>
        </w:tc>
        <w:tc>
          <w:tcPr>
            <w:tcW w:w="4253" w:type="dxa"/>
            <w:tcBorders>
              <w:top w:val="single" w:sz="4" w:space="0" w:color="auto"/>
              <w:left w:val="nil"/>
              <w:bottom w:val="nil"/>
              <w:right w:val="nil"/>
            </w:tcBorders>
            <w:shd w:val="clear" w:color="auto" w:fill="D9D9D9" w:themeFill="background1" w:themeFillShade="D9"/>
            <w:tcMar>
              <w:top w:w="15" w:type="dxa"/>
              <w:left w:w="15" w:type="dxa"/>
              <w:bottom w:w="0" w:type="dxa"/>
              <w:right w:w="15" w:type="dxa"/>
            </w:tcMar>
            <w:vAlign w:val="center"/>
          </w:tcPr>
          <w:p w14:paraId="596868CC" w14:textId="77777777" w:rsidR="00685DE6" w:rsidRPr="000773FC" w:rsidRDefault="00685DE6" w:rsidP="000622EC">
            <w:pPr>
              <w:spacing w:line="276" w:lineRule="auto"/>
              <w:jc w:val="center"/>
              <w:rPr>
                <w:rFonts w:ascii="Arial" w:eastAsia="Times New Roman" w:hAnsi="Arial"/>
                <w:szCs w:val="21"/>
              </w:rPr>
            </w:pPr>
          </w:p>
        </w:tc>
      </w:tr>
      <w:tr w:rsidR="000773FC" w:rsidRPr="000773FC" w14:paraId="1840CB03" w14:textId="77777777" w:rsidTr="00937123">
        <w:trPr>
          <w:trHeight w:val="32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tcPr>
          <w:p w14:paraId="250E8379" w14:textId="77FE2401" w:rsidR="00685DE6" w:rsidRPr="000773FC" w:rsidRDefault="006C3D07" w:rsidP="000622EC">
            <w:pPr>
              <w:spacing w:line="276" w:lineRule="auto"/>
              <w:rPr>
                <w:rFonts w:ascii="Arial" w:eastAsia="Times New Roman" w:hAnsi="Arial"/>
                <w:szCs w:val="21"/>
              </w:rPr>
            </w:pPr>
            <w:r w:rsidRPr="000773FC">
              <w:rPr>
                <w:rFonts w:ascii="Arial" w:eastAsia="Times New Roman" w:hAnsi="Arial"/>
                <w:szCs w:val="21"/>
              </w:rPr>
              <w:t xml:space="preserve">        </w:t>
            </w:r>
            <w:r w:rsidRPr="000773FC">
              <w:rPr>
                <w:rFonts w:ascii="Arial" w:hAnsi="Arial" w:cs="Arial"/>
                <w:kern w:val="0"/>
                <w:szCs w:val="21"/>
              </w:rPr>
              <w:t>Chemotherapy</w:t>
            </w:r>
          </w:p>
        </w:tc>
        <w:tc>
          <w:tcPr>
            <w:tcW w:w="4253" w:type="dxa"/>
            <w:tcBorders>
              <w:top w:val="nil"/>
              <w:left w:val="nil"/>
              <w:bottom w:val="nil"/>
              <w:right w:val="nil"/>
            </w:tcBorders>
            <w:shd w:val="clear" w:color="auto" w:fill="FFFFFF" w:themeFill="background1"/>
            <w:tcMar>
              <w:top w:w="15" w:type="dxa"/>
              <w:left w:w="15" w:type="dxa"/>
              <w:bottom w:w="0" w:type="dxa"/>
              <w:right w:w="15" w:type="dxa"/>
            </w:tcMar>
            <w:vAlign w:val="center"/>
          </w:tcPr>
          <w:p w14:paraId="38D681DD" w14:textId="392A1851" w:rsidR="00685DE6" w:rsidRPr="000773FC" w:rsidRDefault="006C3D07" w:rsidP="000622EC">
            <w:pPr>
              <w:spacing w:line="276" w:lineRule="auto"/>
              <w:jc w:val="center"/>
              <w:rPr>
                <w:rFonts w:ascii="Arial" w:hAnsi="Arial"/>
                <w:szCs w:val="21"/>
              </w:rPr>
            </w:pPr>
            <w:r w:rsidRPr="000773FC">
              <w:rPr>
                <w:rFonts w:ascii="Arial" w:hAnsi="Arial"/>
                <w:szCs w:val="21"/>
              </w:rPr>
              <w:t>13 (72</w:t>
            </w:r>
            <w:r w:rsidR="001E5745" w:rsidRPr="000773FC">
              <w:rPr>
                <w:rFonts w:ascii="Arial" w:hAnsi="Arial"/>
                <w:szCs w:val="21"/>
              </w:rPr>
              <w:t>.2</w:t>
            </w:r>
            <w:r w:rsidRPr="000773FC">
              <w:rPr>
                <w:rFonts w:ascii="Arial" w:hAnsi="Arial"/>
                <w:szCs w:val="21"/>
              </w:rPr>
              <w:t>)</w:t>
            </w:r>
          </w:p>
        </w:tc>
      </w:tr>
      <w:tr w:rsidR="000773FC" w:rsidRPr="000773FC" w14:paraId="64421656" w14:textId="77777777" w:rsidTr="00937123">
        <w:trPr>
          <w:trHeight w:val="320"/>
        </w:trPr>
        <w:tc>
          <w:tcPr>
            <w:tcW w:w="4536"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tcPr>
          <w:p w14:paraId="2BDC8A95" w14:textId="5C93E7A4" w:rsidR="00685DE6" w:rsidRPr="000773FC" w:rsidRDefault="006C3D07" w:rsidP="000622EC">
            <w:pPr>
              <w:spacing w:line="276" w:lineRule="auto"/>
              <w:rPr>
                <w:rFonts w:ascii="Arial" w:eastAsia="Times New Roman" w:hAnsi="Arial"/>
                <w:szCs w:val="21"/>
              </w:rPr>
            </w:pPr>
            <w:r w:rsidRPr="000773FC">
              <w:rPr>
                <w:rFonts w:ascii="Arial" w:eastAsia="Times New Roman" w:hAnsi="Arial"/>
                <w:szCs w:val="21"/>
              </w:rPr>
              <w:t xml:space="preserve">        </w:t>
            </w:r>
            <w:r w:rsidR="00EB27F2" w:rsidRPr="000773FC">
              <w:rPr>
                <w:rFonts w:ascii="Arial" w:eastAsia="Times New Roman" w:hAnsi="Arial"/>
                <w:szCs w:val="21"/>
              </w:rPr>
              <w:t>I</w:t>
            </w:r>
            <w:r w:rsidR="00B20D33" w:rsidRPr="000773FC">
              <w:rPr>
                <w:rFonts w:ascii="Arial" w:eastAsia="Times New Roman" w:hAnsi="Arial"/>
                <w:szCs w:val="21"/>
              </w:rPr>
              <w:t>brutinib</w:t>
            </w:r>
          </w:p>
        </w:tc>
        <w:tc>
          <w:tcPr>
            <w:tcW w:w="4253"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tcPr>
          <w:p w14:paraId="46BD390A" w14:textId="10270248" w:rsidR="00685DE6" w:rsidRPr="000773FC" w:rsidRDefault="00B20D33" w:rsidP="000622EC">
            <w:pPr>
              <w:spacing w:line="276" w:lineRule="auto"/>
              <w:jc w:val="center"/>
              <w:rPr>
                <w:rFonts w:ascii="Arial" w:hAnsi="Arial"/>
                <w:szCs w:val="21"/>
              </w:rPr>
            </w:pPr>
            <w:r w:rsidRPr="000773FC">
              <w:rPr>
                <w:rFonts w:ascii="Arial" w:hAnsi="Arial"/>
                <w:szCs w:val="21"/>
              </w:rPr>
              <w:t>2 (11</w:t>
            </w:r>
            <w:r w:rsidR="001E5745" w:rsidRPr="000773FC">
              <w:rPr>
                <w:rFonts w:ascii="Arial" w:hAnsi="Arial"/>
                <w:szCs w:val="21"/>
              </w:rPr>
              <w:t>.1</w:t>
            </w:r>
            <w:r w:rsidRPr="000773FC">
              <w:rPr>
                <w:rFonts w:ascii="Arial" w:hAnsi="Arial"/>
                <w:szCs w:val="21"/>
              </w:rPr>
              <w:t>)</w:t>
            </w:r>
          </w:p>
        </w:tc>
      </w:tr>
      <w:tr w:rsidR="000773FC" w:rsidRPr="000773FC" w14:paraId="3453DDEB" w14:textId="77777777" w:rsidTr="00937123">
        <w:trPr>
          <w:trHeight w:val="320"/>
        </w:trPr>
        <w:tc>
          <w:tcPr>
            <w:tcW w:w="4536" w:type="dxa"/>
            <w:tcBorders>
              <w:top w:val="nil"/>
              <w:left w:val="nil"/>
              <w:bottom w:val="nil"/>
              <w:right w:val="nil"/>
            </w:tcBorders>
            <w:shd w:val="clear" w:color="auto" w:fill="FFFFFF" w:themeFill="background1"/>
            <w:tcMar>
              <w:top w:w="15" w:type="dxa"/>
              <w:left w:w="15" w:type="dxa"/>
              <w:bottom w:w="0" w:type="dxa"/>
              <w:right w:w="15" w:type="dxa"/>
            </w:tcMar>
            <w:vAlign w:val="center"/>
          </w:tcPr>
          <w:p w14:paraId="4564C8EA" w14:textId="1CB9990C" w:rsidR="00685DE6" w:rsidRPr="000773FC" w:rsidRDefault="006C3D07" w:rsidP="000622EC">
            <w:pPr>
              <w:spacing w:line="276" w:lineRule="auto"/>
              <w:rPr>
                <w:rFonts w:ascii="Arial" w:eastAsia="Times New Roman" w:hAnsi="Arial"/>
                <w:szCs w:val="21"/>
              </w:rPr>
            </w:pPr>
            <w:r w:rsidRPr="000773FC">
              <w:rPr>
                <w:rFonts w:ascii="Arial" w:eastAsia="Times New Roman" w:hAnsi="Arial"/>
                <w:szCs w:val="21"/>
              </w:rPr>
              <w:t xml:space="preserve">        </w:t>
            </w:r>
            <w:r w:rsidR="00EB27F2" w:rsidRPr="000773FC">
              <w:rPr>
                <w:rFonts w:ascii="Arial" w:eastAsia="Times New Roman" w:hAnsi="Arial"/>
                <w:szCs w:val="21"/>
              </w:rPr>
              <w:t>Interferon</w:t>
            </w:r>
          </w:p>
        </w:tc>
        <w:tc>
          <w:tcPr>
            <w:tcW w:w="4253" w:type="dxa"/>
            <w:tcBorders>
              <w:top w:val="nil"/>
              <w:left w:val="nil"/>
              <w:bottom w:val="nil"/>
              <w:right w:val="nil"/>
            </w:tcBorders>
            <w:shd w:val="clear" w:color="auto" w:fill="FFFFFF" w:themeFill="background1"/>
            <w:tcMar>
              <w:top w:w="15" w:type="dxa"/>
              <w:left w:w="15" w:type="dxa"/>
              <w:bottom w:w="0" w:type="dxa"/>
              <w:right w:w="15" w:type="dxa"/>
            </w:tcMar>
            <w:vAlign w:val="center"/>
          </w:tcPr>
          <w:p w14:paraId="467C9458" w14:textId="317B5DFA" w:rsidR="00685DE6" w:rsidRPr="000773FC" w:rsidRDefault="00EB27F2" w:rsidP="000622EC">
            <w:pPr>
              <w:spacing w:line="276" w:lineRule="auto"/>
              <w:jc w:val="center"/>
              <w:rPr>
                <w:rFonts w:ascii="Arial" w:hAnsi="Arial"/>
                <w:szCs w:val="21"/>
              </w:rPr>
            </w:pPr>
            <w:r w:rsidRPr="000773FC">
              <w:rPr>
                <w:rFonts w:ascii="Arial" w:hAnsi="Arial"/>
                <w:szCs w:val="21"/>
              </w:rPr>
              <w:t>1 (5</w:t>
            </w:r>
            <w:r w:rsidR="001E5745" w:rsidRPr="000773FC">
              <w:rPr>
                <w:rFonts w:ascii="Arial" w:hAnsi="Arial"/>
                <w:szCs w:val="21"/>
              </w:rPr>
              <w:t>.5</w:t>
            </w:r>
            <w:r w:rsidRPr="000773FC">
              <w:rPr>
                <w:rFonts w:ascii="Arial" w:hAnsi="Arial"/>
                <w:szCs w:val="21"/>
              </w:rPr>
              <w:t>)</w:t>
            </w:r>
          </w:p>
        </w:tc>
      </w:tr>
      <w:tr w:rsidR="000773FC" w:rsidRPr="000773FC" w14:paraId="185E0579" w14:textId="77777777" w:rsidTr="00937123">
        <w:trPr>
          <w:trHeight w:val="320"/>
        </w:trPr>
        <w:tc>
          <w:tcPr>
            <w:tcW w:w="4536"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tcPr>
          <w:p w14:paraId="61EA4382" w14:textId="2A28BEC3" w:rsidR="00EB27F2" w:rsidRPr="000773FC" w:rsidRDefault="00EB27F2" w:rsidP="000622EC">
            <w:pPr>
              <w:spacing w:line="276" w:lineRule="auto"/>
              <w:rPr>
                <w:rFonts w:ascii="Arial" w:eastAsia="Times New Roman" w:hAnsi="Arial"/>
                <w:szCs w:val="21"/>
              </w:rPr>
            </w:pPr>
            <w:r w:rsidRPr="000773FC">
              <w:rPr>
                <w:rFonts w:ascii="Arial" w:eastAsia="Times New Roman" w:hAnsi="Arial"/>
                <w:szCs w:val="21"/>
              </w:rPr>
              <w:t xml:space="preserve">        Interferon</w:t>
            </w:r>
            <w:r w:rsidR="001E5745" w:rsidRPr="000773FC">
              <w:rPr>
                <w:rFonts w:ascii="Arial" w:eastAsia="Times New Roman" w:hAnsi="Arial"/>
                <w:szCs w:val="21"/>
              </w:rPr>
              <w:t xml:space="preserve"> combined with</w:t>
            </w:r>
            <w:r w:rsidR="001E5745" w:rsidRPr="000773FC">
              <w:t xml:space="preserve"> </w:t>
            </w:r>
            <w:r w:rsidR="001E5745" w:rsidRPr="000773FC">
              <w:rPr>
                <w:rFonts w:ascii="Arial" w:eastAsia="Times New Roman" w:hAnsi="Arial"/>
                <w:szCs w:val="21"/>
              </w:rPr>
              <w:t>thalidomide</w:t>
            </w:r>
          </w:p>
        </w:tc>
        <w:tc>
          <w:tcPr>
            <w:tcW w:w="4253" w:type="dxa"/>
            <w:tcBorders>
              <w:top w:val="nil"/>
              <w:left w:val="nil"/>
              <w:bottom w:val="nil"/>
              <w:right w:val="nil"/>
            </w:tcBorders>
            <w:shd w:val="clear" w:color="auto" w:fill="D9D9D9" w:themeFill="background1" w:themeFillShade="D9"/>
            <w:tcMar>
              <w:top w:w="15" w:type="dxa"/>
              <w:left w:w="15" w:type="dxa"/>
              <w:bottom w:w="0" w:type="dxa"/>
              <w:right w:w="15" w:type="dxa"/>
            </w:tcMar>
            <w:vAlign w:val="center"/>
          </w:tcPr>
          <w:p w14:paraId="732CCA69" w14:textId="1DB8A682" w:rsidR="00EB27F2" w:rsidRPr="000773FC" w:rsidRDefault="001E5745" w:rsidP="000622EC">
            <w:pPr>
              <w:spacing w:line="276" w:lineRule="auto"/>
              <w:jc w:val="center"/>
              <w:rPr>
                <w:rFonts w:ascii="Arial" w:hAnsi="Arial"/>
                <w:szCs w:val="21"/>
              </w:rPr>
            </w:pPr>
            <w:r w:rsidRPr="000773FC">
              <w:rPr>
                <w:rFonts w:ascii="Arial" w:hAnsi="Arial"/>
                <w:szCs w:val="21"/>
              </w:rPr>
              <w:t>1 (5.5)</w:t>
            </w:r>
          </w:p>
        </w:tc>
      </w:tr>
      <w:tr w:rsidR="000773FC" w:rsidRPr="000773FC" w14:paraId="62A70375" w14:textId="77777777" w:rsidTr="00937123">
        <w:trPr>
          <w:trHeight w:val="320"/>
        </w:trPr>
        <w:tc>
          <w:tcPr>
            <w:tcW w:w="4536" w:type="dxa"/>
            <w:tcBorders>
              <w:top w:val="nil"/>
              <w:left w:val="nil"/>
              <w:bottom w:val="single" w:sz="8" w:space="0" w:color="auto"/>
              <w:right w:val="nil"/>
            </w:tcBorders>
            <w:shd w:val="clear" w:color="auto" w:fill="FFFFFF" w:themeFill="background1"/>
            <w:tcMar>
              <w:top w:w="15" w:type="dxa"/>
              <w:left w:w="15" w:type="dxa"/>
              <w:bottom w:w="0" w:type="dxa"/>
              <w:right w:w="15" w:type="dxa"/>
            </w:tcMar>
            <w:vAlign w:val="center"/>
          </w:tcPr>
          <w:p w14:paraId="3AB2BFB2" w14:textId="1BBAA798" w:rsidR="00EB27F2" w:rsidRPr="000773FC" w:rsidRDefault="00EB27F2" w:rsidP="000622EC">
            <w:pPr>
              <w:spacing w:line="276" w:lineRule="auto"/>
              <w:rPr>
                <w:rFonts w:ascii="Arial" w:eastAsia="Times New Roman" w:hAnsi="Arial"/>
                <w:szCs w:val="21"/>
              </w:rPr>
            </w:pPr>
            <w:r w:rsidRPr="000773FC">
              <w:rPr>
                <w:rFonts w:ascii="Arial" w:eastAsia="Times New Roman" w:hAnsi="Arial"/>
                <w:szCs w:val="21"/>
              </w:rPr>
              <w:t xml:space="preserve">        </w:t>
            </w:r>
            <w:r w:rsidR="001E5745" w:rsidRPr="000773FC">
              <w:rPr>
                <w:rFonts w:ascii="Arial" w:eastAsia="Times New Roman" w:hAnsi="Arial"/>
                <w:szCs w:val="21"/>
              </w:rPr>
              <w:t>Rituximab</w:t>
            </w:r>
          </w:p>
        </w:tc>
        <w:tc>
          <w:tcPr>
            <w:tcW w:w="4253" w:type="dxa"/>
            <w:tcBorders>
              <w:top w:val="nil"/>
              <w:left w:val="nil"/>
              <w:bottom w:val="single" w:sz="8" w:space="0" w:color="auto"/>
              <w:right w:val="nil"/>
            </w:tcBorders>
            <w:shd w:val="clear" w:color="auto" w:fill="FFFFFF" w:themeFill="background1"/>
            <w:tcMar>
              <w:top w:w="15" w:type="dxa"/>
              <w:left w:w="15" w:type="dxa"/>
              <w:bottom w:w="0" w:type="dxa"/>
              <w:right w:w="15" w:type="dxa"/>
            </w:tcMar>
            <w:vAlign w:val="center"/>
          </w:tcPr>
          <w:p w14:paraId="7670DBA3" w14:textId="478AF272" w:rsidR="00EB27F2" w:rsidRPr="000773FC" w:rsidRDefault="001E5745" w:rsidP="000622EC">
            <w:pPr>
              <w:spacing w:line="276" w:lineRule="auto"/>
              <w:jc w:val="center"/>
              <w:rPr>
                <w:rFonts w:ascii="Arial" w:hAnsi="Arial"/>
                <w:szCs w:val="21"/>
              </w:rPr>
            </w:pPr>
            <w:r w:rsidRPr="000773FC">
              <w:rPr>
                <w:rFonts w:ascii="Arial" w:hAnsi="Arial"/>
                <w:szCs w:val="21"/>
              </w:rPr>
              <w:t>1 (5.5)</w:t>
            </w:r>
          </w:p>
        </w:tc>
      </w:tr>
    </w:tbl>
    <w:p w14:paraId="5FCC9E8F" w14:textId="77777777" w:rsidR="00E51733" w:rsidRPr="000773FC" w:rsidRDefault="00E51733" w:rsidP="00E51733">
      <w:pPr>
        <w:autoSpaceDE w:val="0"/>
        <w:autoSpaceDN w:val="0"/>
        <w:adjustRightInd w:val="0"/>
        <w:spacing w:line="480" w:lineRule="auto"/>
        <w:jc w:val="left"/>
        <w:rPr>
          <w:rFonts w:ascii="Arial" w:hAnsi="Arial" w:cs="Arial"/>
          <w:b/>
          <w:bCs/>
          <w:sz w:val="24"/>
          <w:szCs w:val="24"/>
        </w:rPr>
      </w:pPr>
    </w:p>
    <w:p w14:paraId="47EBBEB9" w14:textId="300DB854" w:rsidR="00E51733" w:rsidRPr="000773FC" w:rsidRDefault="00016B97" w:rsidP="00E51733">
      <w:pPr>
        <w:autoSpaceDE w:val="0"/>
        <w:autoSpaceDN w:val="0"/>
        <w:adjustRightInd w:val="0"/>
        <w:spacing w:line="480" w:lineRule="auto"/>
        <w:jc w:val="left"/>
        <w:rPr>
          <w:rFonts w:ascii="Arial" w:hAnsi="Arial" w:cs="Arial"/>
          <w:b/>
          <w:bCs/>
          <w:sz w:val="24"/>
          <w:szCs w:val="24"/>
        </w:rPr>
      </w:pPr>
      <w:r w:rsidRPr="000773FC">
        <w:rPr>
          <w:rFonts w:ascii="Arial" w:hAnsi="Arial" w:cs="Arial"/>
          <w:b/>
          <w:sz w:val="24"/>
          <w:szCs w:val="24"/>
        </w:rPr>
        <w:t>Supplementa</w:t>
      </w:r>
      <w:r w:rsidR="00DC176A" w:rsidRPr="000773FC">
        <w:rPr>
          <w:rFonts w:ascii="Arial" w:hAnsi="Arial" w:cs="Arial"/>
          <w:b/>
          <w:sz w:val="24"/>
          <w:szCs w:val="24"/>
        </w:rPr>
        <w:t>l</w:t>
      </w:r>
      <w:r w:rsidRPr="000773FC">
        <w:rPr>
          <w:rFonts w:ascii="Arial" w:hAnsi="Arial" w:cs="Arial"/>
          <w:b/>
          <w:bCs/>
          <w:sz w:val="24"/>
          <w:szCs w:val="24"/>
        </w:rPr>
        <w:t xml:space="preserve"> </w:t>
      </w:r>
      <w:r w:rsidR="0099207B" w:rsidRPr="000773FC">
        <w:rPr>
          <w:rFonts w:ascii="Arial" w:hAnsi="Arial" w:cs="Arial"/>
          <w:b/>
          <w:bCs/>
          <w:sz w:val="24"/>
          <w:szCs w:val="24"/>
        </w:rPr>
        <w:t>TABLE 2</w:t>
      </w:r>
      <w:r w:rsidR="00E51733" w:rsidRPr="000773FC">
        <w:rPr>
          <w:rFonts w:ascii="Arial" w:hAnsi="Arial" w:cs="Arial"/>
          <w:b/>
          <w:bCs/>
          <w:sz w:val="24"/>
          <w:szCs w:val="24"/>
        </w:rPr>
        <w:t xml:space="preserve"> </w:t>
      </w:r>
      <w:r w:rsidR="00E51733" w:rsidRPr="000773FC">
        <w:rPr>
          <w:rFonts w:ascii="Arial" w:hAnsi="Arial" w:cs="Arial"/>
          <w:sz w:val="24"/>
          <w:szCs w:val="24"/>
        </w:rPr>
        <w:t>Real-time qPCR primers</w:t>
      </w:r>
      <w:r w:rsidR="00A27741" w:rsidRPr="000773FC">
        <w:rPr>
          <w:rFonts w:ascii="Arial" w:hAnsi="Arial" w:cs="Arial"/>
          <w:sz w:val="24"/>
          <w:szCs w:val="24"/>
        </w:rPr>
        <w:t>.</w:t>
      </w:r>
    </w:p>
    <w:tbl>
      <w:tblPr>
        <w:tblStyle w:val="TableGrid"/>
        <w:tblW w:w="878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536"/>
      </w:tblGrid>
      <w:tr w:rsidR="000773FC" w:rsidRPr="000773FC" w14:paraId="7C6A3E5E" w14:textId="77777777" w:rsidTr="00937123">
        <w:trPr>
          <w:trHeight w:val="206"/>
        </w:trPr>
        <w:tc>
          <w:tcPr>
            <w:tcW w:w="4253" w:type="dxa"/>
            <w:tcBorders>
              <w:top w:val="single" w:sz="12" w:space="0" w:color="auto"/>
              <w:bottom w:val="single" w:sz="12" w:space="0" w:color="auto"/>
            </w:tcBorders>
            <w:shd w:val="clear" w:color="auto" w:fill="D9D9D9" w:themeFill="background1" w:themeFillShade="D9"/>
          </w:tcPr>
          <w:p w14:paraId="3A0092D4" w14:textId="74D7DF1C" w:rsidR="00E51733" w:rsidRPr="000773FC" w:rsidRDefault="00DE4467" w:rsidP="000622EC">
            <w:pPr>
              <w:autoSpaceDE w:val="0"/>
              <w:autoSpaceDN w:val="0"/>
              <w:adjustRightInd w:val="0"/>
              <w:spacing w:before="240" w:line="276" w:lineRule="auto"/>
              <w:jc w:val="left"/>
              <w:rPr>
                <w:rFonts w:ascii="Arial" w:hAnsi="Arial" w:cs="Arial"/>
                <w:b/>
                <w:bCs/>
                <w:sz w:val="24"/>
                <w:szCs w:val="24"/>
              </w:rPr>
            </w:pPr>
            <w:r w:rsidRPr="000773FC">
              <w:rPr>
                <w:rFonts w:ascii="Arial" w:hAnsi="Arial" w:cs="Arial"/>
                <w:b/>
                <w:bCs/>
                <w:sz w:val="24"/>
                <w:szCs w:val="24"/>
              </w:rPr>
              <w:t>PRIMER NAME</w:t>
            </w:r>
          </w:p>
        </w:tc>
        <w:tc>
          <w:tcPr>
            <w:tcW w:w="4536" w:type="dxa"/>
            <w:tcBorders>
              <w:top w:val="single" w:sz="12" w:space="0" w:color="auto"/>
              <w:bottom w:val="single" w:sz="12" w:space="0" w:color="auto"/>
            </w:tcBorders>
            <w:shd w:val="clear" w:color="auto" w:fill="D9D9D9" w:themeFill="background1" w:themeFillShade="D9"/>
          </w:tcPr>
          <w:p w14:paraId="430D9DC4" w14:textId="785DFE48" w:rsidR="00E51733" w:rsidRPr="000773FC" w:rsidRDefault="00DE4467" w:rsidP="000622EC">
            <w:pPr>
              <w:autoSpaceDE w:val="0"/>
              <w:autoSpaceDN w:val="0"/>
              <w:adjustRightInd w:val="0"/>
              <w:spacing w:before="240" w:line="276" w:lineRule="auto"/>
              <w:jc w:val="left"/>
              <w:rPr>
                <w:rFonts w:ascii="Arial" w:hAnsi="Arial" w:cs="Arial"/>
                <w:b/>
                <w:bCs/>
                <w:sz w:val="24"/>
                <w:szCs w:val="24"/>
              </w:rPr>
            </w:pPr>
            <w:r w:rsidRPr="000773FC">
              <w:rPr>
                <w:rFonts w:ascii="Arial" w:hAnsi="Arial" w:cs="Arial"/>
                <w:b/>
                <w:bCs/>
                <w:sz w:val="24"/>
                <w:szCs w:val="24"/>
              </w:rPr>
              <w:t>PRIMER SEQUENCE (5’-3’)</w:t>
            </w:r>
          </w:p>
        </w:tc>
      </w:tr>
      <w:tr w:rsidR="000773FC" w:rsidRPr="000773FC" w14:paraId="1951A3C1" w14:textId="77777777" w:rsidTr="00937123">
        <w:tc>
          <w:tcPr>
            <w:tcW w:w="4253" w:type="dxa"/>
            <w:tcBorders>
              <w:top w:val="single" w:sz="12" w:space="0" w:color="auto"/>
            </w:tcBorders>
            <w:shd w:val="clear" w:color="auto" w:fill="auto"/>
          </w:tcPr>
          <w:p w14:paraId="12E79802" w14:textId="77777777" w:rsidR="00E51733" w:rsidRPr="000773FC" w:rsidRDefault="00E51733" w:rsidP="000622EC">
            <w:pPr>
              <w:autoSpaceDE w:val="0"/>
              <w:autoSpaceDN w:val="0"/>
              <w:adjustRightInd w:val="0"/>
              <w:spacing w:before="240" w:line="260" w:lineRule="exact"/>
              <w:jc w:val="left"/>
              <w:rPr>
                <w:rFonts w:ascii="Arial" w:hAnsi="Arial" w:cs="Arial"/>
                <w:szCs w:val="21"/>
              </w:rPr>
            </w:pPr>
            <w:r w:rsidRPr="000773FC">
              <w:rPr>
                <w:rFonts w:ascii="Arial" w:hAnsi="Arial" w:cs="Arial"/>
                <w:i/>
                <w:iCs/>
                <w:szCs w:val="21"/>
              </w:rPr>
              <w:t>TCF7</w:t>
            </w:r>
            <w:r w:rsidRPr="000773FC">
              <w:rPr>
                <w:rFonts w:ascii="Arial" w:hAnsi="Arial" w:cs="Arial"/>
                <w:szCs w:val="21"/>
              </w:rPr>
              <w:t xml:space="preserve"> F</w:t>
            </w:r>
          </w:p>
        </w:tc>
        <w:tc>
          <w:tcPr>
            <w:tcW w:w="4536" w:type="dxa"/>
            <w:tcBorders>
              <w:top w:val="single" w:sz="12" w:space="0" w:color="auto"/>
            </w:tcBorders>
            <w:shd w:val="clear" w:color="auto" w:fill="auto"/>
          </w:tcPr>
          <w:p w14:paraId="59BF41F1" w14:textId="77777777" w:rsidR="00E51733" w:rsidRPr="000773FC" w:rsidRDefault="00E51733" w:rsidP="000622EC">
            <w:pPr>
              <w:autoSpaceDE w:val="0"/>
              <w:autoSpaceDN w:val="0"/>
              <w:adjustRightInd w:val="0"/>
              <w:spacing w:before="240" w:line="260" w:lineRule="exact"/>
              <w:jc w:val="left"/>
              <w:rPr>
                <w:rFonts w:ascii="Arial" w:hAnsi="Arial" w:cs="Arial"/>
                <w:szCs w:val="21"/>
              </w:rPr>
            </w:pPr>
            <w:r w:rsidRPr="000773FC">
              <w:rPr>
                <w:rFonts w:ascii="Arial" w:hAnsi="Arial" w:cs="Arial"/>
                <w:szCs w:val="21"/>
              </w:rPr>
              <w:t>TCCACCACAGGAGGAAAAAGA</w:t>
            </w:r>
          </w:p>
        </w:tc>
      </w:tr>
      <w:tr w:rsidR="000773FC" w:rsidRPr="000773FC" w14:paraId="333B7B45" w14:textId="77777777" w:rsidTr="00937123">
        <w:tc>
          <w:tcPr>
            <w:tcW w:w="4253" w:type="dxa"/>
            <w:shd w:val="clear" w:color="auto" w:fill="D9D9D9" w:themeFill="background1" w:themeFillShade="D9"/>
          </w:tcPr>
          <w:p w14:paraId="6C03D77C" w14:textId="77777777" w:rsidR="00E51733" w:rsidRPr="000773FC" w:rsidRDefault="00E51733" w:rsidP="000622EC">
            <w:pPr>
              <w:autoSpaceDE w:val="0"/>
              <w:autoSpaceDN w:val="0"/>
              <w:adjustRightInd w:val="0"/>
              <w:spacing w:before="240" w:line="260" w:lineRule="exact"/>
              <w:jc w:val="left"/>
              <w:rPr>
                <w:rFonts w:ascii="Arial" w:hAnsi="Arial" w:cs="Arial"/>
                <w:szCs w:val="21"/>
              </w:rPr>
            </w:pPr>
            <w:r w:rsidRPr="000773FC">
              <w:rPr>
                <w:rFonts w:ascii="Arial" w:hAnsi="Arial" w:cs="Arial"/>
                <w:i/>
                <w:iCs/>
                <w:szCs w:val="21"/>
              </w:rPr>
              <w:t>TCF7</w:t>
            </w:r>
            <w:r w:rsidRPr="000773FC">
              <w:rPr>
                <w:rFonts w:ascii="Arial" w:hAnsi="Arial" w:cs="Arial"/>
                <w:szCs w:val="21"/>
              </w:rPr>
              <w:t xml:space="preserve"> R</w:t>
            </w:r>
          </w:p>
        </w:tc>
        <w:tc>
          <w:tcPr>
            <w:tcW w:w="4536" w:type="dxa"/>
            <w:shd w:val="clear" w:color="auto" w:fill="D9D9D9" w:themeFill="background1" w:themeFillShade="D9"/>
          </w:tcPr>
          <w:p w14:paraId="6A6EAEF9" w14:textId="77777777" w:rsidR="00E51733" w:rsidRPr="000773FC" w:rsidRDefault="00E51733" w:rsidP="000622EC">
            <w:pPr>
              <w:autoSpaceDE w:val="0"/>
              <w:autoSpaceDN w:val="0"/>
              <w:adjustRightInd w:val="0"/>
              <w:spacing w:before="240" w:line="260" w:lineRule="exact"/>
              <w:jc w:val="left"/>
              <w:rPr>
                <w:rFonts w:ascii="Arial" w:hAnsi="Arial" w:cs="Arial"/>
                <w:szCs w:val="21"/>
              </w:rPr>
            </w:pPr>
            <w:r w:rsidRPr="000773FC">
              <w:rPr>
                <w:rFonts w:ascii="Arial" w:hAnsi="Arial" w:cs="Arial"/>
                <w:szCs w:val="21"/>
              </w:rPr>
              <w:t>CGCAGGGCTAGTAAGCAGTT</w:t>
            </w:r>
          </w:p>
        </w:tc>
      </w:tr>
      <w:tr w:rsidR="000773FC" w:rsidRPr="000773FC" w14:paraId="4B864614" w14:textId="77777777" w:rsidTr="00937123">
        <w:trPr>
          <w:trHeight w:val="162"/>
        </w:trPr>
        <w:tc>
          <w:tcPr>
            <w:tcW w:w="4253" w:type="dxa"/>
            <w:shd w:val="clear" w:color="auto" w:fill="auto"/>
            <w:noWrap/>
            <w:hideMark/>
          </w:tcPr>
          <w:p w14:paraId="0BF4E6BA" w14:textId="77777777" w:rsidR="00E51733" w:rsidRPr="000773FC" w:rsidRDefault="00E51733" w:rsidP="000622EC">
            <w:pPr>
              <w:widowControl/>
              <w:spacing w:before="240" w:line="260" w:lineRule="exact"/>
              <w:jc w:val="left"/>
              <w:rPr>
                <w:rFonts w:ascii="Arial" w:eastAsia="Microsoft YaHei" w:hAnsi="Arial" w:cs="Arial"/>
                <w:kern w:val="0"/>
                <w:szCs w:val="21"/>
              </w:rPr>
            </w:pPr>
            <w:r w:rsidRPr="000773FC">
              <w:rPr>
                <w:rFonts w:ascii="Arial" w:eastAsia="Microsoft YaHei" w:hAnsi="Arial" w:cs="Arial"/>
                <w:i/>
                <w:iCs/>
                <w:kern w:val="0"/>
                <w:szCs w:val="21"/>
              </w:rPr>
              <w:t>BCL11B</w:t>
            </w:r>
            <w:r w:rsidRPr="000773FC">
              <w:rPr>
                <w:rFonts w:ascii="Arial" w:eastAsia="Microsoft YaHei" w:hAnsi="Arial" w:cs="Arial"/>
                <w:kern w:val="0"/>
                <w:szCs w:val="21"/>
              </w:rPr>
              <w:t xml:space="preserve"> F</w:t>
            </w:r>
          </w:p>
        </w:tc>
        <w:tc>
          <w:tcPr>
            <w:tcW w:w="4536" w:type="dxa"/>
            <w:shd w:val="clear" w:color="auto" w:fill="auto"/>
            <w:noWrap/>
            <w:hideMark/>
          </w:tcPr>
          <w:p w14:paraId="4D442D2F" w14:textId="77777777" w:rsidR="00E51733" w:rsidRPr="000773FC" w:rsidRDefault="00E51733" w:rsidP="000622EC">
            <w:pPr>
              <w:widowControl/>
              <w:spacing w:before="240" w:line="260" w:lineRule="exact"/>
              <w:jc w:val="left"/>
              <w:rPr>
                <w:rFonts w:ascii="Arial" w:eastAsia="Microsoft YaHei" w:hAnsi="Arial" w:cs="Arial"/>
                <w:kern w:val="0"/>
                <w:szCs w:val="21"/>
              </w:rPr>
            </w:pPr>
            <w:r w:rsidRPr="000773FC">
              <w:rPr>
                <w:rFonts w:ascii="Arial" w:eastAsia="Microsoft YaHei" w:hAnsi="Arial" w:cs="Arial"/>
                <w:kern w:val="0"/>
                <w:szCs w:val="21"/>
              </w:rPr>
              <w:t>ATGTCCCGCCGCAAACAGG</w:t>
            </w:r>
          </w:p>
        </w:tc>
      </w:tr>
      <w:tr w:rsidR="000773FC" w:rsidRPr="000773FC" w14:paraId="1787676D" w14:textId="77777777" w:rsidTr="00937123">
        <w:trPr>
          <w:trHeight w:val="194"/>
        </w:trPr>
        <w:tc>
          <w:tcPr>
            <w:tcW w:w="4253" w:type="dxa"/>
            <w:shd w:val="clear" w:color="auto" w:fill="D9D9D9" w:themeFill="background1" w:themeFillShade="D9"/>
            <w:noWrap/>
            <w:hideMark/>
          </w:tcPr>
          <w:p w14:paraId="793B5D94" w14:textId="77777777" w:rsidR="00E51733" w:rsidRPr="000773FC" w:rsidRDefault="00E51733" w:rsidP="000622EC">
            <w:pPr>
              <w:widowControl/>
              <w:spacing w:before="240" w:line="260" w:lineRule="exact"/>
              <w:jc w:val="left"/>
              <w:rPr>
                <w:rFonts w:ascii="Arial" w:eastAsia="Microsoft YaHei" w:hAnsi="Arial" w:cs="Arial"/>
                <w:kern w:val="0"/>
                <w:szCs w:val="21"/>
              </w:rPr>
            </w:pPr>
            <w:r w:rsidRPr="000773FC">
              <w:rPr>
                <w:rFonts w:ascii="Arial" w:eastAsia="Microsoft YaHei" w:hAnsi="Arial" w:cs="Arial"/>
                <w:i/>
                <w:iCs/>
                <w:kern w:val="0"/>
                <w:szCs w:val="21"/>
              </w:rPr>
              <w:t>BCL11B</w:t>
            </w:r>
            <w:r w:rsidRPr="000773FC">
              <w:rPr>
                <w:rFonts w:ascii="Arial" w:eastAsia="Microsoft YaHei" w:hAnsi="Arial" w:cs="Arial"/>
                <w:kern w:val="0"/>
                <w:szCs w:val="21"/>
              </w:rPr>
              <w:t xml:space="preserve"> R</w:t>
            </w:r>
          </w:p>
        </w:tc>
        <w:tc>
          <w:tcPr>
            <w:tcW w:w="4536" w:type="dxa"/>
            <w:shd w:val="clear" w:color="auto" w:fill="D9D9D9" w:themeFill="background1" w:themeFillShade="D9"/>
            <w:noWrap/>
            <w:hideMark/>
          </w:tcPr>
          <w:p w14:paraId="758201AE" w14:textId="77777777" w:rsidR="00E51733" w:rsidRPr="000773FC" w:rsidRDefault="00E51733" w:rsidP="000622EC">
            <w:pPr>
              <w:widowControl/>
              <w:spacing w:before="240" w:line="260" w:lineRule="exact"/>
              <w:jc w:val="left"/>
              <w:rPr>
                <w:rFonts w:ascii="Arial" w:eastAsia="Microsoft YaHei" w:hAnsi="Arial" w:cs="Arial"/>
                <w:kern w:val="0"/>
                <w:szCs w:val="21"/>
              </w:rPr>
            </w:pPr>
            <w:r w:rsidRPr="000773FC">
              <w:rPr>
                <w:rFonts w:ascii="Arial" w:eastAsia="Microsoft YaHei" w:hAnsi="Arial" w:cs="Arial"/>
                <w:kern w:val="0"/>
                <w:szCs w:val="21"/>
              </w:rPr>
              <w:t>GGCTCGGACACTTTCCTGAGC</w:t>
            </w:r>
            <w:r w:rsidRPr="000773FC" w:rsidDel="000612C3">
              <w:rPr>
                <w:rFonts w:ascii="Arial" w:eastAsia="Microsoft YaHei" w:hAnsi="Arial" w:cs="Arial"/>
                <w:kern w:val="0"/>
                <w:szCs w:val="21"/>
              </w:rPr>
              <w:t xml:space="preserve"> </w:t>
            </w:r>
          </w:p>
        </w:tc>
      </w:tr>
      <w:tr w:rsidR="000773FC" w:rsidRPr="000773FC" w14:paraId="1D840F3B" w14:textId="77777777" w:rsidTr="00937123">
        <w:trPr>
          <w:trHeight w:val="211"/>
        </w:trPr>
        <w:tc>
          <w:tcPr>
            <w:tcW w:w="4253" w:type="dxa"/>
            <w:shd w:val="clear" w:color="auto" w:fill="auto"/>
            <w:noWrap/>
            <w:hideMark/>
          </w:tcPr>
          <w:p w14:paraId="409773C6" w14:textId="77777777" w:rsidR="00E51733" w:rsidRPr="000773FC" w:rsidRDefault="00E51733" w:rsidP="000622EC">
            <w:pPr>
              <w:widowControl/>
              <w:spacing w:before="240" w:line="260" w:lineRule="exact"/>
              <w:jc w:val="left"/>
              <w:rPr>
                <w:rFonts w:ascii="Arial" w:eastAsia="Microsoft YaHei" w:hAnsi="Arial" w:cs="Arial"/>
                <w:kern w:val="0"/>
                <w:szCs w:val="21"/>
              </w:rPr>
            </w:pPr>
            <w:r w:rsidRPr="000773FC">
              <w:rPr>
                <w:rFonts w:ascii="Arial" w:eastAsia="Microsoft YaHei" w:hAnsi="Arial" w:cs="Arial"/>
                <w:i/>
                <w:iCs/>
                <w:kern w:val="0"/>
                <w:szCs w:val="21"/>
              </w:rPr>
              <w:t>RUNX3</w:t>
            </w:r>
            <w:r w:rsidRPr="000773FC">
              <w:rPr>
                <w:rFonts w:ascii="Arial" w:eastAsia="Microsoft YaHei" w:hAnsi="Arial" w:cs="Arial"/>
                <w:kern w:val="0"/>
                <w:szCs w:val="21"/>
              </w:rPr>
              <w:t xml:space="preserve"> F</w:t>
            </w:r>
          </w:p>
        </w:tc>
        <w:tc>
          <w:tcPr>
            <w:tcW w:w="4536" w:type="dxa"/>
            <w:shd w:val="clear" w:color="auto" w:fill="auto"/>
            <w:noWrap/>
            <w:hideMark/>
          </w:tcPr>
          <w:p w14:paraId="0D414F18" w14:textId="77777777" w:rsidR="00E51733" w:rsidRPr="000773FC" w:rsidRDefault="00E51733" w:rsidP="000622EC">
            <w:pPr>
              <w:widowControl/>
              <w:spacing w:before="240" w:line="260" w:lineRule="exact"/>
              <w:jc w:val="left"/>
              <w:rPr>
                <w:rFonts w:ascii="Arial" w:eastAsia="Microsoft YaHei" w:hAnsi="Arial" w:cs="Arial"/>
                <w:kern w:val="0"/>
                <w:szCs w:val="21"/>
              </w:rPr>
            </w:pPr>
            <w:r w:rsidRPr="000773FC">
              <w:rPr>
                <w:rFonts w:ascii="Arial" w:eastAsia="Microsoft YaHei" w:hAnsi="Arial" w:cs="Arial"/>
                <w:kern w:val="0"/>
                <w:szCs w:val="21"/>
              </w:rPr>
              <w:t>TCAACGACCTTCGCTTCGTG</w:t>
            </w:r>
            <w:r w:rsidRPr="000773FC" w:rsidDel="000612C3">
              <w:rPr>
                <w:rFonts w:ascii="Arial" w:eastAsia="Microsoft YaHei" w:hAnsi="Arial" w:cs="Arial"/>
                <w:kern w:val="0"/>
                <w:szCs w:val="21"/>
              </w:rPr>
              <w:t xml:space="preserve"> </w:t>
            </w:r>
          </w:p>
        </w:tc>
      </w:tr>
      <w:tr w:rsidR="000773FC" w:rsidRPr="000773FC" w14:paraId="7921530A" w14:textId="77777777" w:rsidTr="00937123">
        <w:trPr>
          <w:trHeight w:val="229"/>
        </w:trPr>
        <w:tc>
          <w:tcPr>
            <w:tcW w:w="4253" w:type="dxa"/>
            <w:shd w:val="clear" w:color="auto" w:fill="D9D9D9" w:themeFill="background1" w:themeFillShade="D9"/>
            <w:noWrap/>
            <w:hideMark/>
          </w:tcPr>
          <w:p w14:paraId="6E491728" w14:textId="77777777" w:rsidR="00E51733" w:rsidRPr="000773FC" w:rsidRDefault="00E51733" w:rsidP="000622EC">
            <w:pPr>
              <w:widowControl/>
              <w:spacing w:before="240" w:line="260" w:lineRule="exact"/>
              <w:jc w:val="left"/>
              <w:rPr>
                <w:rFonts w:ascii="Arial" w:eastAsia="Microsoft YaHei" w:hAnsi="Arial" w:cs="Arial"/>
                <w:kern w:val="0"/>
                <w:szCs w:val="21"/>
              </w:rPr>
            </w:pPr>
            <w:r w:rsidRPr="000773FC">
              <w:rPr>
                <w:rFonts w:ascii="Arial" w:eastAsia="Microsoft YaHei" w:hAnsi="Arial" w:cs="Arial"/>
                <w:i/>
                <w:iCs/>
                <w:kern w:val="0"/>
                <w:szCs w:val="21"/>
              </w:rPr>
              <w:t>RUNX3</w:t>
            </w:r>
            <w:r w:rsidRPr="000773FC">
              <w:rPr>
                <w:rFonts w:ascii="Arial" w:eastAsia="Microsoft YaHei" w:hAnsi="Arial" w:cs="Arial"/>
                <w:kern w:val="0"/>
                <w:szCs w:val="21"/>
              </w:rPr>
              <w:t xml:space="preserve"> R</w:t>
            </w:r>
          </w:p>
        </w:tc>
        <w:tc>
          <w:tcPr>
            <w:tcW w:w="4536" w:type="dxa"/>
            <w:shd w:val="clear" w:color="auto" w:fill="D9D9D9" w:themeFill="background1" w:themeFillShade="D9"/>
            <w:noWrap/>
            <w:hideMark/>
          </w:tcPr>
          <w:p w14:paraId="050A59BD" w14:textId="77777777" w:rsidR="00E51733" w:rsidRPr="000773FC" w:rsidRDefault="00E51733" w:rsidP="000622EC">
            <w:pPr>
              <w:widowControl/>
              <w:spacing w:before="240" w:line="260" w:lineRule="exact"/>
              <w:jc w:val="left"/>
              <w:rPr>
                <w:rFonts w:ascii="Arial" w:eastAsia="Microsoft YaHei" w:hAnsi="Arial" w:cs="Arial"/>
                <w:kern w:val="0"/>
                <w:szCs w:val="21"/>
              </w:rPr>
            </w:pPr>
            <w:r w:rsidRPr="000773FC">
              <w:rPr>
                <w:rFonts w:ascii="Arial" w:eastAsia="Microsoft YaHei" w:hAnsi="Arial" w:cs="Arial"/>
                <w:kern w:val="0"/>
                <w:szCs w:val="21"/>
              </w:rPr>
              <w:t>ACCTTGATGGCTCGGTGGTA</w:t>
            </w:r>
            <w:r w:rsidRPr="000773FC" w:rsidDel="000612C3">
              <w:rPr>
                <w:rFonts w:ascii="Arial" w:eastAsia="Microsoft YaHei" w:hAnsi="Arial" w:cs="Arial"/>
                <w:kern w:val="0"/>
                <w:szCs w:val="21"/>
              </w:rPr>
              <w:t xml:space="preserve"> </w:t>
            </w:r>
          </w:p>
        </w:tc>
      </w:tr>
      <w:tr w:rsidR="000773FC" w:rsidRPr="000773FC" w14:paraId="20B44521" w14:textId="77777777" w:rsidTr="00937123">
        <w:tc>
          <w:tcPr>
            <w:tcW w:w="4253" w:type="dxa"/>
            <w:shd w:val="clear" w:color="auto" w:fill="auto"/>
          </w:tcPr>
          <w:p w14:paraId="0E7BAD5B" w14:textId="77777777" w:rsidR="00E51733" w:rsidRPr="000773FC" w:rsidRDefault="00E51733" w:rsidP="000622EC">
            <w:pPr>
              <w:autoSpaceDE w:val="0"/>
              <w:autoSpaceDN w:val="0"/>
              <w:adjustRightInd w:val="0"/>
              <w:spacing w:before="240" w:line="260" w:lineRule="exact"/>
              <w:jc w:val="left"/>
              <w:rPr>
                <w:rFonts w:ascii="Arial" w:hAnsi="Arial" w:cs="Arial"/>
                <w:szCs w:val="21"/>
              </w:rPr>
            </w:pPr>
            <w:r w:rsidRPr="000773FC">
              <w:rPr>
                <w:rFonts w:ascii="Arial" w:hAnsi="Arial" w:cs="Arial"/>
                <w:i/>
                <w:iCs/>
                <w:szCs w:val="21"/>
              </w:rPr>
              <w:t>GAPDH</w:t>
            </w:r>
            <w:r w:rsidRPr="000773FC">
              <w:rPr>
                <w:rFonts w:ascii="Arial" w:hAnsi="Arial" w:cs="Arial"/>
                <w:szCs w:val="21"/>
              </w:rPr>
              <w:t xml:space="preserve"> F</w:t>
            </w:r>
          </w:p>
        </w:tc>
        <w:tc>
          <w:tcPr>
            <w:tcW w:w="4536" w:type="dxa"/>
            <w:shd w:val="clear" w:color="auto" w:fill="auto"/>
          </w:tcPr>
          <w:p w14:paraId="39B64650" w14:textId="77777777" w:rsidR="00E51733" w:rsidRPr="000773FC" w:rsidRDefault="00E51733" w:rsidP="000622EC">
            <w:pPr>
              <w:autoSpaceDE w:val="0"/>
              <w:autoSpaceDN w:val="0"/>
              <w:adjustRightInd w:val="0"/>
              <w:spacing w:before="240" w:line="260" w:lineRule="exact"/>
              <w:jc w:val="left"/>
              <w:rPr>
                <w:rFonts w:ascii="Arial" w:hAnsi="Arial" w:cs="Arial"/>
                <w:szCs w:val="21"/>
              </w:rPr>
            </w:pPr>
            <w:r w:rsidRPr="000773FC">
              <w:rPr>
                <w:rFonts w:ascii="Arial" w:hAnsi="Arial" w:cs="Arial"/>
                <w:szCs w:val="21"/>
              </w:rPr>
              <w:t>GAAGGTGAAGGTCGGAGTCAA</w:t>
            </w:r>
          </w:p>
        </w:tc>
      </w:tr>
      <w:tr w:rsidR="000773FC" w:rsidRPr="000773FC" w14:paraId="77D0FCB8" w14:textId="77777777" w:rsidTr="00937123">
        <w:trPr>
          <w:trHeight w:val="169"/>
        </w:trPr>
        <w:tc>
          <w:tcPr>
            <w:tcW w:w="4253" w:type="dxa"/>
            <w:shd w:val="clear" w:color="auto" w:fill="D9D9D9" w:themeFill="background1" w:themeFillShade="D9"/>
          </w:tcPr>
          <w:p w14:paraId="3ECCC334" w14:textId="77777777" w:rsidR="00E51733" w:rsidRPr="000773FC" w:rsidRDefault="00E51733" w:rsidP="000622EC">
            <w:pPr>
              <w:autoSpaceDE w:val="0"/>
              <w:autoSpaceDN w:val="0"/>
              <w:adjustRightInd w:val="0"/>
              <w:spacing w:before="240" w:line="260" w:lineRule="exact"/>
              <w:jc w:val="left"/>
              <w:rPr>
                <w:rFonts w:ascii="Arial" w:hAnsi="Arial" w:cs="Arial"/>
                <w:szCs w:val="21"/>
              </w:rPr>
            </w:pPr>
            <w:r w:rsidRPr="000773FC">
              <w:rPr>
                <w:rFonts w:ascii="Arial" w:hAnsi="Arial" w:cs="Arial"/>
                <w:i/>
                <w:iCs/>
                <w:szCs w:val="21"/>
              </w:rPr>
              <w:t>GAPDH</w:t>
            </w:r>
            <w:r w:rsidRPr="000773FC">
              <w:rPr>
                <w:rFonts w:ascii="Arial" w:hAnsi="Arial" w:cs="Arial"/>
                <w:szCs w:val="21"/>
              </w:rPr>
              <w:t xml:space="preserve"> R</w:t>
            </w:r>
          </w:p>
        </w:tc>
        <w:tc>
          <w:tcPr>
            <w:tcW w:w="4536" w:type="dxa"/>
            <w:shd w:val="clear" w:color="auto" w:fill="D9D9D9" w:themeFill="background1" w:themeFillShade="D9"/>
          </w:tcPr>
          <w:p w14:paraId="50696EEB" w14:textId="77777777" w:rsidR="00E51733" w:rsidRPr="000773FC" w:rsidRDefault="00E51733" w:rsidP="000622EC">
            <w:pPr>
              <w:autoSpaceDE w:val="0"/>
              <w:autoSpaceDN w:val="0"/>
              <w:adjustRightInd w:val="0"/>
              <w:spacing w:before="240" w:line="260" w:lineRule="exact"/>
              <w:jc w:val="left"/>
              <w:rPr>
                <w:rFonts w:ascii="Arial" w:hAnsi="Arial" w:cs="Arial"/>
                <w:szCs w:val="21"/>
              </w:rPr>
            </w:pPr>
            <w:r w:rsidRPr="000773FC">
              <w:rPr>
                <w:rFonts w:ascii="Arial" w:hAnsi="Arial" w:cs="Arial"/>
                <w:szCs w:val="21"/>
              </w:rPr>
              <w:t>GACAAGCTTCCCGTTCTCAG</w:t>
            </w:r>
          </w:p>
        </w:tc>
      </w:tr>
    </w:tbl>
    <w:p w14:paraId="277C0666" w14:textId="77777777" w:rsidR="00E51733" w:rsidRPr="000773FC" w:rsidRDefault="00E51733" w:rsidP="00E51733">
      <w:pPr>
        <w:autoSpaceDE w:val="0"/>
        <w:autoSpaceDN w:val="0"/>
        <w:adjustRightInd w:val="0"/>
        <w:jc w:val="left"/>
        <w:rPr>
          <w:rFonts w:ascii="Times New Roman" w:hAnsi="Times New Roman"/>
          <w:sz w:val="22"/>
        </w:rPr>
      </w:pPr>
    </w:p>
    <w:p w14:paraId="5C0E2BBA" w14:textId="77777777" w:rsidR="00E51733" w:rsidRPr="000773FC" w:rsidRDefault="00E51733" w:rsidP="00E51733">
      <w:pPr>
        <w:autoSpaceDE w:val="0"/>
        <w:autoSpaceDN w:val="0"/>
        <w:adjustRightInd w:val="0"/>
        <w:jc w:val="left"/>
        <w:rPr>
          <w:rFonts w:ascii="Arial" w:hAnsi="Arial" w:cs="Arial"/>
          <w:sz w:val="24"/>
          <w:szCs w:val="24"/>
        </w:rPr>
      </w:pPr>
      <w:r w:rsidRPr="000773FC">
        <w:rPr>
          <w:rFonts w:ascii="Arial" w:hAnsi="Arial" w:cs="Arial"/>
          <w:sz w:val="24"/>
          <w:szCs w:val="24"/>
        </w:rPr>
        <w:t>Abbreviations used: F, forward primer; R, reverse primer.</w:t>
      </w:r>
    </w:p>
    <w:p w14:paraId="26B07303" w14:textId="77777777" w:rsidR="00E51733" w:rsidRPr="000773FC" w:rsidRDefault="00E51733" w:rsidP="00E51733">
      <w:pPr>
        <w:autoSpaceDE w:val="0"/>
        <w:autoSpaceDN w:val="0"/>
        <w:adjustRightInd w:val="0"/>
        <w:jc w:val="left"/>
        <w:rPr>
          <w:rFonts w:ascii="Times New Roman" w:hAnsi="Times New Roman"/>
          <w:szCs w:val="21"/>
        </w:rPr>
      </w:pPr>
    </w:p>
    <w:p w14:paraId="5A38F7E8" w14:textId="77777777" w:rsidR="00E51733" w:rsidRPr="000773FC" w:rsidRDefault="00E51733" w:rsidP="00E51733">
      <w:pPr>
        <w:autoSpaceDE w:val="0"/>
        <w:autoSpaceDN w:val="0"/>
        <w:adjustRightInd w:val="0"/>
        <w:jc w:val="left"/>
        <w:rPr>
          <w:rFonts w:ascii="Times New Roman" w:hAnsi="Times New Roman"/>
          <w:szCs w:val="21"/>
        </w:rPr>
      </w:pPr>
    </w:p>
    <w:p w14:paraId="568B5380" w14:textId="77777777" w:rsidR="00E51733" w:rsidRPr="000773FC" w:rsidRDefault="00E51733" w:rsidP="00E51733">
      <w:pPr>
        <w:autoSpaceDE w:val="0"/>
        <w:autoSpaceDN w:val="0"/>
        <w:adjustRightInd w:val="0"/>
        <w:jc w:val="left"/>
        <w:rPr>
          <w:rFonts w:ascii="Times New Roman" w:hAnsi="Times New Roman"/>
          <w:szCs w:val="21"/>
        </w:rPr>
      </w:pPr>
    </w:p>
    <w:p w14:paraId="3A0F35A2" w14:textId="77777777" w:rsidR="00E51733" w:rsidRPr="000773FC" w:rsidRDefault="00E51733" w:rsidP="00E51733">
      <w:pPr>
        <w:autoSpaceDE w:val="0"/>
        <w:autoSpaceDN w:val="0"/>
        <w:adjustRightInd w:val="0"/>
        <w:jc w:val="left"/>
        <w:rPr>
          <w:rFonts w:ascii="Times New Roman" w:hAnsi="Times New Roman"/>
          <w:szCs w:val="21"/>
        </w:rPr>
      </w:pPr>
    </w:p>
    <w:p w14:paraId="74896369" w14:textId="77777777" w:rsidR="00E51733" w:rsidRPr="000773FC" w:rsidRDefault="00E51733" w:rsidP="00E51733">
      <w:pPr>
        <w:autoSpaceDE w:val="0"/>
        <w:autoSpaceDN w:val="0"/>
        <w:adjustRightInd w:val="0"/>
        <w:jc w:val="left"/>
        <w:rPr>
          <w:rFonts w:ascii="Times New Roman" w:hAnsi="Times New Roman"/>
          <w:szCs w:val="21"/>
        </w:rPr>
      </w:pPr>
    </w:p>
    <w:p w14:paraId="55B7B1FF" w14:textId="77777777" w:rsidR="00E51733" w:rsidRPr="000773FC" w:rsidRDefault="00E51733" w:rsidP="00E51733">
      <w:pPr>
        <w:autoSpaceDE w:val="0"/>
        <w:autoSpaceDN w:val="0"/>
        <w:adjustRightInd w:val="0"/>
        <w:jc w:val="left"/>
        <w:rPr>
          <w:rFonts w:ascii="Times New Roman" w:hAnsi="Times New Roman"/>
          <w:szCs w:val="21"/>
        </w:rPr>
      </w:pPr>
    </w:p>
    <w:p w14:paraId="2EA62E78" w14:textId="77777777" w:rsidR="00E51733" w:rsidRPr="000773FC" w:rsidRDefault="00E51733" w:rsidP="00E51733">
      <w:pPr>
        <w:autoSpaceDE w:val="0"/>
        <w:autoSpaceDN w:val="0"/>
        <w:adjustRightInd w:val="0"/>
        <w:jc w:val="left"/>
        <w:rPr>
          <w:rFonts w:ascii="Times New Roman" w:hAnsi="Times New Roman"/>
          <w:szCs w:val="21"/>
        </w:rPr>
      </w:pPr>
    </w:p>
    <w:p w14:paraId="2AE078B0" w14:textId="49418780" w:rsidR="00E51733" w:rsidRPr="000773FC" w:rsidRDefault="001869CF" w:rsidP="00E51733">
      <w:pPr>
        <w:widowControl/>
        <w:spacing w:line="360" w:lineRule="auto"/>
        <w:rPr>
          <w:rFonts w:ascii="Arial" w:hAnsi="Arial" w:cs="Arial"/>
          <w:b/>
          <w:sz w:val="24"/>
          <w:szCs w:val="24"/>
        </w:rPr>
      </w:pPr>
      <w:r w:rsidRPr="000773FC">
        <w:rPr>
          <w:rFonts w:ascii="Arial" w:hAnsi="Arial" w:cs="Arial"/>
          <w:b/>
          <w:noProof/>
          <w:sz w:val="24"/>
          <w:szCs w:val="24"/>
        </w:rPr>
        <w:drawing>
          <wp:inline distT="0" distB="0" distL="0" distR="0" wp14:anchorId="457747ED" wp14:editId="46FDA680">
            <wp:extent cx="5274310" cy="35096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509645"/>
                    </a:xfrm>
                    <a:prstGeom prst="rect">
                      <a:avLst/>
                    </a:prstGeom>
                  </pic:spPr>
                </pic:pic>
              </a:graphicData>
            </a:graphic>
          </wp:inline>
        </w:drawing>
      </w:r>
    </w:p>
    <w:p w14:paraId="0082C6D7" w14:textId="53CA77B0" w:rsidR="00E51733" w:rsidRPr="000773FC" w:rsidRDefault="00016B97" w:rsidP="00E51733">
      <w:pPr>
        <w:widowControl/>
        <w:spacing w:line="360" w:lineRule="auto"/>
        <w:rPr>
          <w:rFonts w:ascii="Arial" w:hAnsi="Arial" w:cs="Arial"/>
          <w:sz w:val="24"/>
          <w:szCs w:val="24"/>
        </w:rPr>
      </w:pPr>
      <w:r w:rsidRPr="000773FC">
        <w:rPr>
          <w:rFonts w:ascii="Arial" w:hAnsi="Arial" w:cs="Arial"/>
          <w:b/>
          <w:sz w:val="24"/>
          <w:szCs w:val="24"/>
        </w:rPr>
        <w:t xml:space="preserve">Supplemental </w:t>
      </w:r>
      <w:r w:rsidR="0099207B" w:rsidRPr="000773FC">
        <w:rPr>
          <w:rFonts w:ascii="Arial" w:hAnsi="Arial" w:cs="Arial"/>
          <w:b/>
          <w:sz w:val="24"/>
          <w:szCs w:val="24"/>
        </w:rPr>
        <w:t>FIGURE</w:t>
      </w:r>
      <w:r w:rsidRPr="000773FC">
        <w:rPr>
          <w:rFonts w:ascii="Arial" w:hAnsi="Arial" w:cs="Arial"/>
          <w:b/>
          <w:sz w:val="24"/>
          <w:szCs w:val="24"/>
        </w:rPr>
        <w:t xml:space="preserve"> </w:t>
      </w:r>
      <w:r w:rsidR="00E51733" w:rsidRPr="000773FC">
        <w:rPr>
          <w:rFonts w:ascii="Arial" w:hAnsi="Arial" w:cs="Arial"/>
          <w:b/>
          <w:sz w:val="24"/>
          <w:szCs w:val="24"/>
        </w:rPr>
        <w:t xml:space="preserve">1 </w:t>
      </w:r>
      <w:r w:rsidR="00E51733" w:rsidRPr="000773FC">
        <w:rPr>
          <w:rFonts w:ascii="Arial" w:hAnsi="Arial" w:cs="Arial"/>
          <w:bCs/>
          <w:sz w:val="24"/>
          <w:szCs w:val="24"/>
        </w:rPr>
        <w:t xml:space="preserve">Optimal </w:t>
      </w:r>
      <w:proofErr w:type="spellStart"/>
      <w:r w:rsidR="00E51733" w:rsidRPr="000773FC">
        <w:rPr>
          <w:rFonts w:ascii="Arial" w:hAnsi="Arial" w:cs="Arial"/>
          <w:bCs/>
          <w:sz w:val="24"/>
          <w:szCs w:val="24"/>
        </w:rPr>
        <w:t>cutpoint</w:t>
      </w:r>
      <w:proofErr w:type="spellEnd"/>
      <w:r w:rsidR="00E51733" w:rsidRPr="000773FC">
        <w:rPr>
          <w:rFonts w:ascii="Arial" w:hAnsi="Arial" w:cs="Arial"/>
          <w:bCs/>
          <w:sz w:val="24"/>
          <w:szCs w:val="24"/>
        </w:rPr>
        <w:t xml:space="preserve"> value determination for the TCF7 and BCL11B gene</w:t>
      </w:r>
      <w:r w:rsidR="00E51733" w:rsidRPr="000773FC">
        <w:rPr>
          <w:rFonts w:ascii="Arial" w:hAnsi="Arial" w:cs="Arial" w:hint="eastAsia"/>
          <w:bCs/>
          <w:sz w:val="24"/>
          <w:szCs w:val="24"/>
        </w:rPr>
        <w:t>s</w:t>
      </w:r>
      <w:r w:rsidR="00E51733" w:rsidRPr="000773FC">
        <w:rPr>
          <w:rFonts w:ascii="Arial" w:hAnsi="Arial" w:cs="Arial"/>
          <w:bCs/>
          <w:sz w:val="24"/>
          <w:szCs w:val="24"/>
        </w:rPr>
        <w:t xml:space="preserve">. </w:t>
      </w:r>
      <w:r w:rsidR="00E51733" w:rsidRPr="000773FC">
        <w:rPr>
          <w:rFonts w:ascii="Arial" w:hAnsi="Arial" w:cs="Arial"/>
          <w:sz w:val="24"/>
          <w:szCs w:val="24"/>
        </w:rPr>
        <w:t xml:space="preserve">The optimal </w:t>
      </w:r>
      <w:proofErr w:type="spellStart"/>
      <w:r w:rsidR="00E51733" w:rsidRPr="000773FC">
        <w:rPr>
          <w:rFonts w:ascii="Arial" w:hAnsi="Arial" w:cs="Arial"/>
          <w:sz w:val="24"/>
          <w:szCs w:val="24"/>
        </w:rPr>
        <w:t>cutpoint</w:t>
      </w:r>
      <w:proofErr w:type="spellEnd"/>
      <w:r w:rsidR="00E51733" w:rsidRPr="000773FC">
        <w:rPr>
          <w:rFonts w:ascii="Arial" w:hAnsi="Arial" w:cs="Arial"/>
          <w:sz w:val="24"/>
          <w:szCs w:val="24"/>
        </w:rPr>
        <w:t xml:space="preserve"> values for TCF7 in the GSE39671 (A) and GSE22762 (B) datasets, </w:t>
      </w:r>
      <w:r w:rsidR="00E51733" w:rsidRPr="000773FC">
        <w:rPr>
          <w:rFonts w:ascii="Arial" w:hAnsi="Arial" w:cs="Arial" w:hint="eastAsia"/>
          <w:sz w:val="24"/>
          <w:szCs w:val="24"/>
        </w:rPr>
        <w:t>and</w:t>
      </w:r>
      <w:r w:rsidR="00E51733" w:rsidRPr="000773FC">
        <w:rPr>
          <w:rFonts w:ascii="Arial" w:hAnsi="Arial" w:cs="Arial"/>
          <w:sz w:val="24"/>
          <w:szCs w:val="24"/>
        </w:rPr>
        <w:t xml:space="preserve"> HNCH (C).  And the </w:t>
      </w:r>
      <w:proofErr w:type="spellStart"/>
      <w:r w:rsidR="00E51733" w:rsidRPr="000773FC">
        <w:rPr>
          <w:rFonts w:ascii="Arial" w:hAnsi="Arial" w:cs="Arial"/>
          <w:sz w:val="24"/>
          <w:szCs w:val="24"/>
        </w:rPr>
        <w:t>cutpoint</w:t>
      </w:r>
      <w:proofErr w:type="spellEnd"/>
      <w:r w:rsidR="00E51733" w:rsidRPr="000773FC">
        <w:rPr>
          <w:rFonts w:ascii="Arial" w:hAnsi="Arial" w:cs="Arial"/>
          <w:sz w:val="24"/>
          <w:szCs w:val="24"/>
        </w:rPr>
        <w:t xml:space="preserve"> value of BCL11B in </w:t>
      </w:r>
      <w:r w:rsidR="00E51733" w:rsidRPr="000773FC">
        <w:rPr>
          <w:rFonts w:ascii="Arial" w:hAnsi="Arial" w:cs="Arial" w:hint="eastAsia"/>
          <w:sz w:val="24"/>
          <w:szCs w:val="24"/>
        </w:rPr>
        <w:t>the</w:t>
      </w:r>
      <w:r w:rsidR="00E51733" w:rsidRPr="000773FC">
        <w:rPr>
          <w:rFonts w:ascii="Arial" w:hAnsi="Arial" w:cs="Arial"/>
          <w:sz w:val="24"/>
          <w:szCs w:val="24"/>
        </w:rPr>
        <w:t xml:space="preserve"> GSE39671 (D) and GSE22762 (E) datasets, </w:t>
      </w:r>
      <w:r w:rsidR="00E51733" w:rsidRPr="000773FC">
        <w:rPr>
          <w:rFonts w:ascii="Arial" w:hAnsi="Arial" w:cs="Arial" w:hint="eastAsia"/>
          <w:sz w:val="24"/>
          <w:szCs w:val="24"/>
        </w:rPr>
        <w:t>and</w:t>
      </w:r>
      <w:r w:rsidR="00E51733" w:rsidRPr="000773FC">
        <w:rPr>
          <w:rFonts w:ascii="Arial" w:hAnsi="Arial" w:cs="Arial"/>
          <w:sz w:val="24"/>
          <w:szCs w:val="24"/>
        </w:rPr>
        <w:t xml:space="preserve"> HNCH (F). All the </w:t>
      </w:r>
      <w:proofErr w:type="spellStart"/>
      <w:r w:rsidR="00E51733" w:rsidRPr="000773FC">
        <w:rPr>
          <w:rFonts w:ascii="Arial" w:hAnsi="Arial" w:cs="Arial"/>
          <w:sz w:val="24"/>
          <w:szCs w:val="24"/>
        </w:rPr>
        <w:t>cutpoint</w:t>
      </w:r>
      <w:proofErr w:type="spellEnd"/>
      <w:r w:rsidR="00E51733" w:rsidRPr="000773FC">
        <w:rPr>
          <w:rFonts w:ascii="Arial" w:hAnsi="Arial" w:cs="Arial"/>
          <w:sz w:val="24"/>
          <w:szCs w:val="24"/>
        </w:rPr>
        <w:t xml:space="preserve"> value were determined by the “</w:t>
      </w:r>
      <w:proofErr w:type="spellStart"/>
      <w:r w:rsidR="00E51733" w:rsidRPr="000773FC">
        <w:rPr>
          <w:rFonts w:ascii="Arial" w:hAnsi="Arial" w:cs="Arial"/>
          <w:sz w:val="24"/>
          <w:szCs w:val="24"/>
        </w:rPr>
        <w:t>survminer</w:t>
      </w:r>
      <w:proofErr w:type="spellEnd"/>
      <w:r w:rsidR="00E51733" w:rsidRPr="000773FC">
        <w:rPr>
          <w:rFonts w:ascii="Arial" w:hAnsi="Arial" w:cs="Arial"/>
          <w:sz w:val="24"/>
          <w:szCs w:val="24"/>
        </w:rPr>
        <w:t>” package in R.</w:t>
      </w:r>
    </w:p>
    <w:p w14:paraId="3412E3D9" w14:textId="77777777" w:rsidR="00E51733" w:rsidRPr="000773FC" w:rsidRDefault="00E51733" w:rsidP="00E51733">
      <w:pPr>
        <w:widowControl/>
        <w:spacing w:line="360" w:lineRule="auto"/>
        <w:rPr>
          <w:rFonts w:ascii="Times New Roman" w:hAnsi="Times New Roman" w:cs="Times New Roman"/>
          <w:sz w:val="22"/>
        </w:rPr>
      </w:pPr>
    </w:p>
    <w:p w14:paraId="53BBC915" w14:textId="77777777" w:rsidR="00E51733" w:rsidRPr="000773FC" w:rsidRDefault="00E51733" w:rsidP="00E51733">
      <w:pPr>
        <w:widowControl/>
        <w:spacing w:line="360" w:lineRule="auto"/>
        <w:rPr>
          <w:rFonts w:ascii="Times New Roman" w:hAnsi="Times New Roman" w:cs="Times New Roman"/>
          <w:sz w:val="22"/>
        </w:rPr>
      </w:pPr>
    </w:p>
    <w:p w14:paraId="661E1A62" w14:textId="77777777" w:rsidR="00E51733" w:rsidRPr="000773FC" w:rsidRDefault="00E51733" w:rsidP="00E51733">
      <w:pPr>
        <w:widowControl/>
        <w:spacing w:line="360" w:lineRule="auto"/>
        <w:rPr>
          <w:rFonts w:ascii="Times New Roman" w:hAnsi="Times New Roman" w:cs="Times New Roman"/>
          <w:sz w:val="22"/>
        </w:rPr>
      </w:pPr>
    </w:p>
    <w:p w14:paraId="2BE70B67" w14:textId="77777777" w:rsidR="00E51733" w:rsidRPr="000773FC" w:rsidRDefault="00E51733" w:rsidP="00E51733">
      <w:pPr>
        <w:widowControl/>
        <w:spacing w:line="360" w:lineRule="auto"/>
        <w:rPr>
          <w:rFonts w:ascii="Times New Roman" w:hAnsi="Times New Roman" w:cs="Times New Roman"/>
          <w:sz w:val="22"/>
        </w:rPr>
      </w:pPr>
    </w:p>
    <w:p w14:paraId="59AD342D" w14:textId="77777777" w:rsidR="00E51733" w:rsidRPr="000773FC" w:rsidRDefault="00E51733" w:rsidP="00E51733">
      <w:pPr>
        <w:widowControl/>
        <w:spacing w:line="360" w:lineRule="auto"/>
        <w:rPr>
          <w:rFonts w:ascii="Times New Roman" w:hAnsi="Times New Roman" w:cs="Times New Roman"/>
          <w:sz w:val="22"/>
        </w:rPr>
      </w:pPr>
    </w:p>
    <w:p w14:paraId="64B7804E" w14:textId="77777777" w:rsidR="00E51733" w:rsidRPr="000773FC" w:rsidRDefault="00E51733" w:rsidP="00E51733">
      <w:pPr>
        <w:widowControl/>
        <w:spacing w:line="360" w:lineRule="auto"/>
        <w:rPr>
          <w:rFonts w:ascii="Times New Roman" w:hAnsi="Times New Roman" w:cs="Times New Roman"/>
          <w:sz w:val="22"/>
        </w:rPr>
      </w:pPr>
    </w:p>
    <w:p w14:paraId="6EC227FE" w14:textId="77777777" w:rsidR="00E51733" w:rsidRPr="000773FC" w:rsidRDefault="00E51733" w:rsidP="00E51733">
      <w:pPr>
        <w:widowControl/>
        <w:spacing w:line="360" w:lineRule="auto"/>
        <w:rPr>
          <w:rFonts w:ascii="Times New Roman" w:hAnsi="Times New Roman" w:cs="Times New Roman"/>
          <w:sz w:val="22"/>
        </w:rPr>
      </w:pPr>
    </w:p>
    <w:p w14:paraId="29853E8D" w14:textId="77777777" w:rsidR="00E51733" w:rsidRPr="000773FC" w:rsidRDefault="00E51733" w:rsidP="00E51733">
      <w:pPr>
        <w:widowControl/>
        <w:spacing w:line="360" w:lineRule="auto"/>
        <w:rPr>
          <w:rFonts w:ascii="Times New Roman" w:hAnsi="Times New Roman" w:cs="Times New Roman"/>
          <w:sz w:val="22"/>
        </w:rPr>
      </w:pPr>
    </w:p>
    <w:p w14:paraId="77BD63B0" w14:textId="77777777" w:rsidR="00E51733" w:rsidRPr="000773FC" w:rsidRDefault="00E51733" w:rsidP="00E51733">
      <w:pPr>
        <w:widowControl/>
        <w:spacing w:line="360" w:lineRule="auto"/>
        <w:rPr>
          <w:rFonts w:ascii="Times New Roman" w:hAnsi="Times New Roman" w:cs="Times New Roman"/>
          <w:sz w:val="22"/>
        </w:rPr>
      </w:pPr>
    </w:p>
    <w:p w14:paraId="37A6472E" w14:textId="77777777" w:rsidR="00E51733" w:rsidRPr="000773FC" w:rsidRDefault="00E51733" w:rsidP="00E51733">
      <w:pPr>
        <w:widowControl/>
        <w:spacing w:line="360" w:lineRule="auto"/>
        <w:rPr>
          <w:rFonts w:ascii="Times New Roman" w:hAnsi="Times New Roman" w:cs="Times New Roman"/>
          <w:sz w:val="22"/>
        </w:rPr>
      </w:pPr>
    </w:p>
    <w:p w14:paraId="5576695C" w14:textId="77777777" w:rsidR="00E51733" w:rsidRPr="000773FC" w:rsidRDefault="00E51733" w:rsidP="00E51733">
      <w:pPr>
        <w:widowControl/>
        <w:spacing w:line="360" w:lineRule="auto"/>
        <w:rPr>
          <w:rFonts w:ascii="Times New Roman" w:hAnsi="Times New Roman" w:cs="Times New Roman"/>
          <w:sz w:val="22"/>
        </w:rPr>
      </w:pPr>
    </w:p>
    <w:p w14:paraId="4830C469" w14:textId="32672FBE" w:rsidR="00E51733" w:rsidRPr="000773FC" w:rsidRDefault="00E51733" w:rsidP="00E51733">
      <w:pPr>
        <w:widowControl/>
        <w:spacing w:line="360" w:lineRule="auto"/>
        <w:rPr>
          <w:rFonts w:ascii="Times New Roman" w:hAnsi="Times New Roman" w:cs="Times New Roman"/>
          <w:sz w:val="22"/>
        </w:rPr>
      </w:pPr>
      <w:r w:rsidRPr="000773FC">
        <w:rPr>
          <w:rFonts w:ascii="Times New Roman" w:hAnsi="Times New Roman" w:cs="Times New Roman"/>
          <w:noProof/>
          <w:sz w:val="22"/>
        </w:rPr>
        <w:lastRenderedPageBreak/>
        <w:drawing>
          <wp:inline distT="0" distB="0" distL="0" distR="0" wp14:anchorId="54968F34" wp14:editId="2F00914A">
            <wp:extent cx="4530055" cy="2031598"/>
            <wp:effectExtent l="0" t="0" r="4445"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39366" cy="2035774"/>
                    </a:xfrm>
                    <a:prstGeom prst="rect">
                      <a:avLst/>
                    </a:prstGeom>
                  </pic:spPr>
                </pic:pic>
              </a:graphicData>
            </a:graphic>
          </wp:inline>
        </w:drawing>
      </w:r>
    </w:p>
    <w:p w14:paraId="11EBCA49" w14:textId="56E4BC21" w:rsidR="00E51733" w:rsidRPr="000773FC" w:rsidRDefault="00016B97" w:rsidP="00E51733">
      <w:pPr>
        <w:widowControl/>
        <w:spacing w:line="360" w:lineRule="auto"/>
        <w:rPr>
          <w:rFonts w:ascii="Arial" w:hAnsi="Arial" w:cs="Arial"/>
          <w:sz w:val="24"/>
          <w:szCs w:val="24"/>
        </w:rPr>
      </w:pPr>
      <w:r w:rsidRPr="000773FC">
        <w:rPr>
          <w:rFonts w:ascii="Arial" w:hAnsi="Arial" w:cs="Arial"/>
          <w:b/>
          <w:sz w:val="24"/>
          <w:szCs w:val="24"/>
        </w:rPr>
        <w:t xml:space="preserve">Supplemental </w:t>
      </w:r>
      <w:r w:rsidR="0099207B" w:rsidRPr="000773FC">
        <w:rPr>
          <w:rFonts w:ascii="Arial" w:hAnsi="Arial" w:cs="Arial"/>
          <w:b/>
          <w:sz w:val="24"/>
          <w:szCs w:val="24"/>
        </w:rPr>
        <w:t>FIGURE</w:t>
      </w:r>
      <w:r w:rsidRPr="000773FC">
        <w:rPr>
          <w:rFonts w:ascii="Arial" w:hAnsi="Arial" w:cs="Arial"/>
          <w:b/>
          <w:sz w:val="24"/>
          <w:szCs w:val="24"/>
        </w:rPr>
        <w:t xml:space="preserve"> 2</w:t>
      </w:r>
      <w:r w:rsidR="00E51733" w:rsidRPr="000773FC">
        <w:rPr>
          <w:rFonts w:ascii="Arial" w:hAnsi="Arial" w:cs="Arial"/>
          <w:b/>
          <w:sz w:val="24"/>
          <w:szCs w:val="24"/>
        </w:rPr>
        <w:t xml:space="preserve"> </w:t>
      </w:r>
      <w:r w:rsidR="00E51733" w:rsidRPr="000773FC">
        <w:rPr>
          <w:rFonts w:ascii="Arial" w:hAnsi="Arial" w:cs="Arial"/>
          <w:bCs/>
          <w:sz w:val="24"/>
          <w:szCs w:val="24"/>
        </w:rPr>
        <w:t xml:space="preserve">The expression of TCF1 in CLL cells, T cells, and B cells from CLL patients. </w:t>
      </w:r>
      <w:r w:rsidR="00E51733" w:rsidRPr="000773FC">
        <w:rPr>
          <w:rFonts w:ascii="Arial" w:hAnsi="Arial" w:cs="Arial"/>
          <w:sz w:val="24"/>
          <w:szCs w:val="24"/>
        </w:rPr>
        <w:t>(A) The expression of TCF1 in T cells and CLL cells in CLL patients in the HNCH. (B) The expression of TCF1 in normal B cells and CLL cells in the GSE50006 dataset. Error bars indicate SE.</w:t>
      </w:r>
    </w:p>
    <w:p w14:paraId="1DBC19B4" w14:textId="77777777" w:rsidR="00E51733" w:rsidRPr="000773FC" w:rsidRDefault="00E51733" w:rsidP="00E51733">
      <w:pPr>
        <w:widowControl/>
        <w:spacing w:line="360" w:lineRule="auto"/>
        <w:rPr>
          <w:rFonts w:ascii="Arial" w:hAnsi="Arial" w:cs="Arial"/>
          <w:sz w:val="24"/>
          <w:szCs w:val="24"/>
        </w:rPr>
      </w:pPr>
    </w:p>
    <w:p w14:paraId="5432D74C" w14:textId="77777777" w:rsidR="00E51733" w:rsidRPr="000773FC" w:rsidRDefault="00E51733" w:rsidP="00E51733">
      <w:pPr>
        <w:widowControl/>
        <w:spacing w:line="360" w:lineRule="auto"/>
        <w:rPr>
          <w:rFonts w:ascii="Arial" w:hAnsi="Arial" w:cs="Arial"/>
          <w:sz w:val="24"/>
          <w:szCs w:val="24"/>
        </w:rPr>
      </w:pPr>
    </w:p>
    <w:p w14:paraId="3D7A4E55" w14:textId="77777777" w:rsidR="00E51733" w:rsidRPr="000773FC" w:rsidRDefault="00E51733" w:rsidP="00E51733">
      <w:pPr>
        <w:widowControl/>
        <w:spacing w:line="360" w:lineRule="auto"/>
        <w:rPr>
          <w:rFonts w:ascii="Arial" w:hAnsi="Arial" w:cs="Arial"/>
          <w:sz w:val="24"/>
          <w:szCs w:val="24"/>
        </w:rPr>
      </w:pPr>
    </w:p>
    <w:p w14:paraId="181BF6E9" w14:textId="77777777" w:rsidR="00E51733" w:rsidRPr="000773FC" w:rsidRDefault="00E51733" w:rsidP="00E51733">
      <w:pPr>
        <w:widowControl/>
        <w:spacing w:line="360" w:lineRule="auto"/>
        <w:rPr>
          <w:rFonts w:ascii="Arial" w:hAnsi="Arial" w:cs="Arial"/>
          <w:sz w:val="24"/>
          <w:szCs w:val="24"/>
        </w:rPr>
      </w:pPr>
    </w:p>
    <w:p w14:paraId="03DC0EEE" w14:textId="77777777" w:rsidR="00E51733" w:rsidRPr="000773FC" w:rsidRDefault="00E51733" w:rsidP="00E51733">
      <w:pPr>
        <w:widowControl/>
        <w:spacing w:line="360" w:lineRule="auto"/>
        <w:rPr>
          <w:rFonts w:ascii="Arial" w:hAnsi="Arial" w:cs="Arial"/>
          <w:sz w:val="24"/>
          <w:szCs w:val="24"/>
        </w:rPr>
      </w:pPr>
    </w:p>
    <w:p w14:paraId="2C358279" w14:textId="77777777" w:rsidR="00E51733" w:rsidRPr="000773FC" w:rsidRDefault="00E51733" w:rsidP="00E51733">
      <w:pPr>
        <w:widowControl/>
        <w:spacing w:line="360" w:lineRule="auto"/>
        <w:rPr>
          <w:rFonts w:ascii="Arial" w:hAnsi="Arial" w:cs="Arial"/>
          <w:sz w:val="24"/>
          <w:szCs w:val="24"/>
        </w:rPr>
      </w:pPr>
    </w:p>
    <w:p w14:paraId="1BDB36C6" w14:textId="77777777" w:rsidR="00E51733" w:rsidRPr="000773FC" w:rsidRDefault="00E51733" w:rsidP="00E51733">
      <w:pPr>
        <w:widowControl/>
        <w:spacing w:line="360" w:lineRule="auto"/>
        <w:rPr>
          <w:rFonts w:ascii="Arial" w:hAnsi="Arial" w:cs="Arial"/>
          <w:sz w:val="24"/>
          <w:szCs w:val="24"/>
        </w:rPr>
      </w:pPr>
    </w:p>
    <w:p w14:paraId="43D1031A" w14:textId="77777777" w:rsidR="00E51733" w:rsidRPr="000773FC" w:rsidRDefault="00E51733" w:rsidP="00E51733">
      <w:pPr>
        <w:widowControl/>
        <w:spacing w:line="360" w:lineRule="auto"/>
        <w:rPr>
          <w:rFonts w:ascii="Arial" w:hAnsi="Arial" w:cs="Arial"/>
          <w:sz w:val="24"/>
          <w:szCs w:val="24"/>
        </w:rPr>
      </w:pPr>
    </w:p>
    <w:p w14:paraId="4470C6A0" w14:textId="77777777" w:rsidR="00E51733" w:rsidRPr="000773FC" w:rsidRDefault="00E51733" w:rsidP="00E51733">
      <w:pPr>
        <w:widowControl/>
        <w:spacing w:line="360" w:lineRule="auto"/>
        <w:rPr>
          <w:rFonts w:ascii="Arial" w:hAnsi="Arial" w:cs="Arial"/>
          <w:sz w:val="24"/>
          <w:szCs w:val="24"/>
        </w:rPr>
      </w:pPr>
    </w:p>
    <w:p w14:paraId="3580BB39" w14:textId="77777777" w:rsidR="00E51733" w:rsidRPr="000773FC" w:rsidRDefault="00E51733" w:rsidP="00E51733">
      <w:pPr>
        <w:widowControl/>
        <w:spacing w:line="360" w:lineRule="auto"/>
        <w:rPr>
          <w:rFonts w:ascii="Arial" w:hAnsi="Arial" w:cs="Arial"/>
          <w:sz w:val="24"/>
          <w:szCs w:val="24"/>
        </w:rPr>
      </w:pPr>
    </w:p>
    <w:p w14:paraId="269B3E0B" w14:textId="77777777" w:rsidR="00E51733" w:rsidRPr="000773FC" w:rsidRDefault="00E51733" w:rsidP="00E51733">
      <w:pPr>
        <w:widowControl/>
        <w:spacing w:line="360" w:lineRule="auto"/>
        <w:rPr>
          <w:rFonts w:ascii="Arial" w:hAnsi="Arial" w:cs="Arial"/>
          <w:sz w:val="24"/>
          <w:szCs w:val="24"/>
        </w:rPr>
      </w:pPr>
    </w:p>
    <w:p w14:paraId="2CA7F8A6" w14:textId="77777777" w:rsidR="00E51733" w:rsidRPr="000773FC" w:rsidRDefault="00E51733" w:rsidP="00E51733">
      <w:pPr>
        <w:widowControl/>
        <w:spacing w:line="360" w:lineRule="auto"/>
        <w:rPr>
          <w:rFonts w:ascii="Arial" w:hAnsi="Arial" w:cs="Arial"/>
          <w:sz w:val="24"/>
          <w:szCs w:val="24"/>
        </w:rPr>
      </w:pPr>
    </w:p>
    <w:p w14:paraId="42FACB2D" w14:textId="77777777" w:rsidR="00E51733" w:rsidRPr="000773FC" w:rsidRDefault="00E51733" w:rsidP="00E51733">
      <w:pPr>
        <w:widowControl/>
        <w:spacing w:line="360" w:lineRule="auto"/>
        <w:rPr>
          <w:rFonts w:ascii="Arial" w:hAnsi="Arial" w:cs="Arial"/>
          <w:sz w:val="24"/>
          <w:szCs w:val="24"/>
        </w:rPr>
      </w:pPr>
    </w:p>
    <w:p w14:paraId="2A515324" w14:textId="77777777" w:rsidR="00E51733" w:rsidRPr="000773FC" w:rsidRDefault="00E51733" w:rsidP="00E51733">
      <w:pPr>
        <w:widowControl/>
        <w:spacing w:line="360" w:lineRule="auto"/>
        <w:rPr>
          <w:rFonts w:ascii="Arial" w:hAnsi="Arial" w:cs="Arial"/>
          <w:sz w:val="24"/>
          <w:szCs w:val="24"/>
        </w:rPr>
      </w:pPr>
    </w:p>
    <w:p w14:paraId="0CEF6519" w14:textId="77777777" w:rsidR="00E51733" w:rsidRPr="000773FC" w:rsidRDefault="00E51733" w:rsidP="00E51733">
      <w:pPr>
        <w:widowControl/>
        <w:spacing w:line="360" w:lineRule="auto"/>
        <w:rPr>
          <w:rFonts w:ascii="Arial" w:hAnsi="Arial" w:cs="Arial"/>
          <w:sz w:val="24"/>
          <w:szCs w:val="24"/>
        </w:rPr>
      </w:pPr>
    </w:p>
    <w:p w14:paraId="57061B77" w14:textId="77777777" w:rsidR="00E51733" w:rsidRPr="000773FC" w:rsidRDefault="00E51733" w:rsidP="00E51733">
      <w:pPr>
        <w:widowControl/>
        <w:spacing w:line="360" w:lineRule="auto"/>
        <w:rPr>
          <w:rFonts w:ascii="Arial" w:hAnsi="Arial" w:cs="Arial"/>
          <w:sz w:val="24"/>
          <w:szCs w:val="24"/>
        </w:rPr>
      </w:pPr>
    </w:p>
    <w:p w14:paraId="20588497" w14:textId="77777777" w:rsidR="00E51733" w:rsidRPr="000773FC" w:rsidRDefault="00E51733" w:rsidP="00E51733">
      <w:pPr>
        <w:widowControl/>
        <w:spacing w:line="360" w:lineRule="auto"/>
        <w:rPr>
          <w:rFonts w:ascii="Arial" w:hAnsi="Arial" w:cs="Arial"/>
          <w:sz w:val="24"/>
          <w:szCs w:val="24"/>
        </w:rPr>
      </w:pPr>
    </w:p>
    <w:p w14:paraId="7EE35EF5" w14:textId="6F6127B2" w:rsidR="00E51733" w:rsidRPr="000773FC" w:rsidRDefault="001869CF" w:rsidP="00E51733">
      <w:pPr>
        <w:widowControl/>
        <w:spacing w:line="360" w:lineRule="auto"/>
        <w:rPr>
          <w:rFonts w:ascii="Arial" w:hAnsi="Arial" w:cs="Arial"/>
          <w:sz w:val="24"/>
          <w:szCs w:val="24"/>
        </w:rPr>
      </w:pPr>
      <w:r w:rsidRPr="000773FC">
        <w:rPr>
          <w:rFonts w:ascii="Arial" w:hAnsi="Arial" w:cs="Arial"/>
          <w:noProof/>
          <w:sz w:val="24"/>
          <w:szCs w:val="24"/>
        </w:rPr>
        <w:lastRenderedPageBreak/>
        <w:drawing>
          <wp:inline distT="0" distB="0" distL="0" distR="0" wp14:anchorId="7D3CD8E9" wp14:editId="225A6F96">
            <wp:extent cx="5168900" cy="2590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8900" cy="2590800"/>
                    </a:xfrm>
                    <a:prstGeom prst="rect">
                      <a:avLst/>
                    </a:prstGeom>
                  </pic:spPr>
                </pic:pic>
              </a:graphicData>
            </a:graphic>
          </wp:inline>
        </w:drawing>
      </w:r>
    </w:p>
    <w:p w14:paraId="73BECF7E" w14:textId="1FBED1F0" w:rsidR="00E51733" w:rsidRPr="000773FC" w:rsidRDefault="00016B97" w:rsidP="00E51733">
      <w:pPr>
        <w:widowControl/>
        <w:spacing w:line="360" w:lineRule="auto"/>
        <w:rPr>
          <w:rFonts w:ascii="Arial" w:hAnsi="Arial" w:cs="Arial"/>
          <w:sz w:val="24"/>
          <w:szCs w:val="24"/>
        </w:rPr>
      </w:pPr>
      <w:r w:rsidRPr="000773FC">
        <w:rPr>
          <w:rFonts w:ascii="Arial" w:hAnsi="Arial" w:cs="Arial"/>
          <w:b/>
          <w:sz w:val="24"/>
          <w:szCs w:val="24"/>
        </w:rPr>
        <w:t xml:space="preserve">Supplemental </w:t>
      </w:r>
      <w:r w:rsidR="0099207B" w:rsidRPr="000773FC">
        <w:rPr>
          <w:rFonts w:ascii="Arial" w:hAnsi="Arial" w:cs="Arial"/>
          <w:b/>
          <w:sz w:val="24"/>
          <w:szCs w:val="24"/>
        </w:rPr>
        <w:t>FIGURE</w:t>
      </w:r>
      <w:r w:rsidRPr="000773FC">
        <w:rPr>
          <w:rFonts w:ascii="Arial" w:hAnsi="Arial" w:cs="Arial"/>
          <w:b/>
          <w:sz w:val="24"/>
          <w:szCs w:val="24"/>
        </w:rPr>
        <w:t xml:space="preserve"> 3</w:t>
      </w:r>
      <w:r w:rsidR="00E51733" w:rsidRPr="000773FC">
        <w:rPr>
          <w:rFonts w:ascii="Arial" w:hAnsi="Arial" w:cs="Arial"/>
          <w:b/>
          <w:sz w:val="24"/>
          <w:szCs w:val="24"/>
        </w:rPr>
        <w:t xml:space="preserve"> </w:t>
      </w:r>
      <w:r w:rsidR="00E51733" w:rsidRPr="000773FC">
        <w:rPr>
          <w:rFonts w:ascii="Arial" w:hAnsi="Arial" w:cs="Arial"/>
          <w:bCs/>
          <w:sz w:val="24"/>
          <w:szCs w:val="24"/>
        </w:rPr>
        <w:t xml:space="preserve">The effects of TCF1 and BCL11B alone or in combination on the TTFT and OS of CLL patients. </w:t>
      </w:r>
      <w:r w:rsidR="00E51733" w:rsidRPr="000773FC">
        <w:rPr>
          <w:rFonts w:ascii="Arial" w:hAnsi="Arial" w:cs="Arial"/>
          <w:sz w:val="24"/>
          <w:szCs w:val="24"/>
        </w:rPr>
        <w:t>(A) The predictive effects of TCF1 and BCL11B alone or in combination on the TTFT in the GSE39671 dataset. (B) The predictive effects of TCF1 and BCL11B alone or in combination on OS in the GSE22762 dataset.</w:t>
      </w:r>
    </w:p>
    <w:p w14:paraId="7A2B0397" w14:textId="77777777" w:rsidR="00E51733" w:rsidRPr="000773FC" w:rsidRDefault="00E51733" w:rsidP="00E51733">
      <w:pPr>
        <w:widowControl/>
        <w:spacing w:line="360" w:lineRule="auto"/>
        <w:rPr>
          <w:rFonts w:ascii="Arial" w:hAnsi="Arial" w:cs="Arial"/>
          <w:sz w:val="24"/>
          <w:szCs w:val="24"/>
        </w:rPr>
      </w:pPr>
    </w:p>
    <w:p w14:paraId="011003CC" w14:textId="77777777" w:rsidR="00F329B7" w:rsidRPr="000773FC" w:rsidRDefault="00000000"/>
    <w:sectPr w:rsidR="00F329B7" w:rsidRPr="000773FC" w:rsidSect="000773F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4DFC" w14:textId="77777777" w:rsidR="00E23853" w:rsidRDefault="00E23853">
      <w:r>
        <w:separator/>
      </w:r>
    </w:p>
  </w:endnote>
  <w:endnote w:type="continuationSeparator" w:id="0">
    <w:p w14:paraId="4A2D249A" w14:textId="77777777" w:rsidR="00E23853" w:rsidRDefault="00E2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076798"/>
      <w:docPartObj>
        <w:docPartGallery w:val="Page Numbers (Bottom of Page)"/>
        <w:docPartUnique/>
      </w:docPartObj>
    </w:sdtPr>
    <w:sdtContent>
      <w:p w14:paraId="6F3858D0" w14:textId="77777777" w:rsidR="00B232AB" w:rsidRDefault="00000000">
        <w:pPr>
          <w:pStyle w:val="Footer"/>
          <w:jc w:val="center"/>
        </w:pPr>
        <w:r>
          <w:fldChar w:fldCharType="begin"/>
        </w:r>
        <w:r>
          <w:instrText>PAGE   \* MERGEFORMAT</w:instrText>
        </w:r>
        <w:r>
          <w:fldChar w:fldCharType="separate"/>
        </w:r>
        <w:r>
          <w:rPr>
            <w:lang w:val="zh-CN"/>
          </w:rPr>
          <w:t>2</w:t>
        </w:r>
        <w:r>
          <w:fldChar w:fldCharType="end"/>
        </w:r>
      </w:p>
    </w:sdtContent>
  </w:sdt>
  <w:p w14:paraId="5FB411C8" w14:textId="77777777" w:rsidR="00B232A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B615" w14:textId="77777777" w:rsidR="00E23853" w:rsidRDefault="00E23853">
      <w:r>
        <w:separator/>
      </w:r>
    </w:p>
  </w:footnote>
  <w:footnote w:type="continuationSeparator" w:id="0">
    <w:p w14:paraId="68E32884" w14:textId="77777777" w:rsidR="00E23853" w:rsidRDefault="00E23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33"/>
    <w:rsid w:val="000011A2"/>
    <w:rsid w:val="00016B97"/>
    <w:rsid w:val="000773FC"/>
    <w:rsid w:val="000D3E2E"/>
    <w:rsid w:val="001869CF"/>
    <w:rsid w:val="001E5745"/>
    <w:rsid w:val="00230D24"/>
    <w:rsid w:val="003C3113"/>
    <w:rsid w:val="003C3CAB"/>
    <w:rsid w:val="00461269"/>
    <w:rsid w:val="004A1809"/>
    <w:rsid w:val="005323B4"/>
    <w:rsid w:val="006070C8"/>
    <w:rsid w:val="00665AE8"/>
    <w:rsid w:val="00685DE6"/>
    <w:rsid w:val="00695B85"/>
    <w:rsid w:val="006C3D07"/>
    <w:rsid w:val="00704AF1"/>
    <w:rsid w:val="00792542"/>
    <w:rsid w:val="00813593"/>
    <w:rsid w:val="00864FE2"/>
    <w:rsid w:val="00883F9B"/>
    <w:rsid w:val="008D61B3"/>
    <w:rsid w:val="00937123"/>
    <w:rsid w:val="0099207B"/>
    <w:rsid w:val="009C7632"/>
    <w:rsid w:val="009D4637"/>
    <w:rsid w:val="00A27741"/>
    <w:rsid w:val="00B20D33"/>
    <w:rsid w:val="00B3433D"/>
    <w:rsid w:val="00D823A8"/>
    <w:rsid w:val="00D87043"/>
    <w:rsid w:val="00DC176A"/>
    <w:rsid w:val="00DE4467"/>
    <w:rsid w:val="00E23853"/>
    <w:rsid w:val="00E51733"/>
    <w:rsid w:val="00EA6F85"/>
    <w:rsid w:val="00EB27F2"/>
    <w:rsid w:val="00EE512D"/>
    <w:rsid w:val="00EF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1CFF6"/>
  <w15:chartTrackingRefBased/>
  <w15:docId w15:val="{E11C2110-6304-EB40-A510-356E7E9A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1733"/>
    <w:pPr>
      <w:widowControl w:val="0"/>
      <w:jc w:val="both"/>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17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51733"/>
    <w:rPr>
      <w:sz w:val="18"/>
      <w:szCs w:val="18"/>
    </w:rPr>
  </w:style>
  <w:style w:type="table" w:styleId="TableGrid">
    <w:name w:val="Table Grid"/>
    <w:basedOn w:val="TableNormal"/>
    <w:uiPriority w:val="59"/>
    <w:rsid w:val="00E5173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51733"/>
  </w:style>
  <w:style w:type="paragraph" w:styleId="Revision">
    <w:name w:val="Revision"/>
    <w:hidden/>
    <w:uiPriority w:val="99"/>
    <w:semiHidden/>
    <w:rsid w:val="00685DE6"/>
    <w:rPr>
      <w:sz w:val="21"/>
      <w:szCs w:val="22"/>
    </w:rPr>
  </w:style>
  <w:style w:type="paragraph" w:styleId="Header">
    <w:name w:val="header"/>
    <w:basedOn w:val="Normal"/>
    <w:link w:val="HeaderChar"/>
    <w:uiPriority w:val="99"/>
    <w:unhideWhenUsed/>
    <w:rsid w:val="00B343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343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singsong</dc:creator>
  <cp:keywords/>
  <dc:description/>
  <cp:lastModifiedBy>Lucie Senn</cp:lastModifiedBy>
  <cp:revision>4</cp:revision>
  <dcterms:created xsi:type="dcterms:W3CDTF">2022-08-28T12:38:00Z</dcterms:created>
  <dcterms:modified xsi:type="dcterms:W3CDTF">2022-09-09T08:10:00Z</dcterms:modified>
</cp:coreProperties>
</file>