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AC77" w14:textId="77777777" w:rsidR="004A132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Supplementary Material</w:t>
      </w:r>
    </w:p>
    <w:p w14:paraId="09C65AA7" w14:textId="77777777" w:rsidR="004A132C" w:rsidRDefault="00000000">
      <w:pPr>
        <w:pStyle w:val="Ttulo1"/>
        <w:ind w:left="567" w:hanging="567"/>
      </w:pPr>
      <w:r>
        <w:t>Supplementary Figures and Tables</w:t>
      </w:r>
    </w:p>
    <w:p w14:paraId="1990713E" w14:textId="77777777" w:rsidR="004A132C" w:rsidRDefault="004A132C">
      <w:pPr>
        <w:spacing w:after="0"/>
        <w:jc w:val="both"/>
        <w:rPr>
          <w:b/>
          <w:color w:val="333333"/>
        </w:rPr>
      </w:pPr>
    </w:p>
    <w:p w14:paraId="55551051" w14:textId="59A01D43" w:rsidR="004A132C" w:rsidRDefault="00582E0D">
      <w:pPr>
        <w:spacing w:after="0"/>
        <w:jc w:val="both"/>
      </w:pPr>
      <w:r w:rsidRPr="00582E0D">
        <w:rPr>
          <w:b/>
          <w:color w:val="333333"/>
        </w:rPr>
        <w:t>Supplementary</w:t>
      </w:r>
      <w:r w:rsidRPr="00582E0D">
        <w:rPr>
          <w:b/>
          <w:color w:val="333333"/>
        </w:rPr>
        <w:t xml:space="preserve"> </w:t>
      </w:r>
      <w:r w:rsidR="00000000">
        <w:rPr>
          <w:b/>
          <w:color w:val="333333"/>
        </w:rPr>
        <w:t xml:space="preserve">Table </w:t>
      </w:r>
      <w:r>
        <w:rPr>
          <w:b/>
          <w:color w:val="333333"/>
        </w:rPr>
        <w:t>6</w:t>
      </w:r>
    </w:p>
    <w:p w14:paraId="3B5FE77E" w14:textId="77777777" w:rsidR="004A132C" w:rsidRDefault="00000000">
      <w:pPr>
        <w:spacing w:before="240"/>
        <w:rPr>
          <w:i/>
          <w:color w:val="000000"/>
        </w:rPr>
      </w:pPr>
      <w:r>
        <w:rPr>
          <w:i/>
          <w:color w:val="333333"/>
        </w:rPr>
        <w:t>Meta-Analytic Correlations</w:t>
      </w:r>
      <w:r>
        <w:rPr>
          <w:i/>
        </w:rPr>
        <w:t xml:space="preserve"> </w:t>
      </w:r>
      <w:r>
        <w:rPr>
          <w:i/>
          <w:color w:val="333333"/>
        </w:rPr>
        <w:t>between Emotional Scales and IWAH Scale in the Total Sample</w:t>
      </w:r>
    </w:p>
    <w:tbl>
      <w:tblPr>
        <w:tblStyle w:val="a"/>
        <w:tblW w:w="977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2"/>
        <w:gridCol w:w="1123"/>
        <w:gridCol w:w="1122"/>
        <w:gridCol w:w="853"/>
        <w:gridCol w:w="853"/>
        <w:gridCol w:w="984"/>
        <w:gridCol w:w="984"/>
        <w:gridCol w:w="786"/>
        <w:gridCol w:w="786"/>
        <w:gridCol w:w="862"/>
        <w:gridCol w:w="862"/>
      </w:tblGrid>
      <w:tr w:rsidR="004A132C" w14:paraId="3911EE8A" w14:textId="77777777">
        <w:trPr>
          <w:trHeight w:val="323"/>
        </w:trPr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8E1C" w14:textId="77777777" w:rsidR="004A132C" w:rsidRDefault="004A132C">
            <w:pPr>
              <w:spacing w:before="0" w:after="0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B0FF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Community T1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04E6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Community T2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B283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Country T1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25F3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Country T2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DDBA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Humanity T1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0B8C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Humanity T2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F80B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Bond T1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6CF9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Bond T2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8864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Concern T1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289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Concern T2</w:t>
            </w:r>
          </w:p>
        </w:tc>
      </w:tr>
      <w:tr w:rsidR="004A132C" w14:paraId="6AAA9B7C" w14:textId="77777777">
        <w:trPr>
          <w:trHeight w:val="19"/>
        </w:trPr>
        <w:tc>
          <w:tcPr>
            <w:tcW w:w="56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FB1F" w14:textId="77777777" w:rsidR="004A132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SOE T1</w:t>
            </w:r>
          </w:p>
          <w:p w14:paraId="0DC6D00C" w14:textId="77777777" w:rsidR="004A132C" w:rsidRDefault="004A132C">
            <w:pPr>
              <w:spacing w:before="0" w:after="0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81289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.161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  <w:p w14:paraId="5F5BD1C2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[0.06, 0.25]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DDF6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.150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4A720214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[0.05, 0.24]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9FB2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.152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68E92EC0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[0.06, 0.25]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379B4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.137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0450D532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[0.04, 0.23]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F9ABC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.194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  <w:p w14:paraId="6DAFE148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[0.10, 0.29]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6FD6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.163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  <w:p w14:paraId="4E690EC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[0.07, 0.26]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BE50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.221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6059CA9E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[0.13, 0.31]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FB25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.226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0CB59BED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[0.13, 0.32]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92B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.109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58A8321F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[0.01, 0.20]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BF94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.082</w:t>
            </w:r>
          </w:p>
          <w:p w14:paraId="239D7552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[-0.02, 0.18]</w:t>
            </w:r>
          </w:p>
        </w:tc>
      </w:tr>
      <w:tr w:rsidR="004A132C" w14:paraId="47C19B99" w14:textId="77777777">
        <w:trPr>
          <w:trHeight w:val="15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BD5F0" w14:textId="77777777" w:rsidR="004A132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SOE T2</w:t>
            </w:r>
          </w:p>
          <w:p w14:paraId="7CEB359F" w14:textId="77777777" w:rsidR="004A132C" w:rsidRDefault="004A132C">
            <w:pPr>
              <w:spacing w:before="0" w:after="0"/>
              <w:rPr>
                <w:sz w:val="17"/>
                <w:szCs w:val="17"/>
              </w:rPr>
            </w:pP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0201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.063</w:t>
            </w:r>
          </w:p>
          <w:p w14:paraId="31DADA46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[-0.03, 0.16]</w:t>
            </w:r>
          </w:p>
        </w:tc>
        <w:tc>
          <w:tcPr>
            <w:tcW w:w="1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7736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.098</w:t>
            </w:r>
          </w:p>
          <w:p w14:paraId="448E2CE8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[0.00, 0.19]</w:t>
            </w:r>
          </w:p>
        </w:tc>
        <w:tc>
          <w:tcPr>
            <w:tcW w:w="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956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.107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2A395115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[0.01, 0.20]</w:t>
            </w:r>
          </w:p>
        </w:tc>
        <w:tc>
          <w:tcPr>
            <w:tcW w:w="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6319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.151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352EB96F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[0.05, 0.24]</w:t>
            </w:r>
          </w:p>
        </w:tc>
        <w:tc>
          <w:tcPr>
            <w:tcW w:w="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9AD5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.072</w:t>
            </w:r>
          </w:p>
          <w:p w14:paraId="191CD079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[-0.03, 0.17]</w:t>
            </w:r>
          </w:p>
        </w:tc>
        <w:tc>
          <w:tcPr>
            <w:tcW w:w="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6570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.163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361E24FF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[0.07, 0.26]</w:t>
            </w:r>
          </w:p>
        </w:tc>
        <w:tc>
          <w:tcPr>
            <w:tcW w:w="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240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.130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2B38FA3C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[0.03, 0.23]</w:t>
            </w:r>
          </w:p>
        </w:tc>
        <w:tc>
          <w:tcPr>
            <w:tcW w:w="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9388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.227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32FCAA0A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[0.13, 0.32]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0F1C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-.004</w:t>
            </w:r>
          </w:p>
          <w:p w14:paraId="769477F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[-0.09, 0.10]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33EB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.068</w:t>
            </w:r>
          </w:p>
          <w:p w14:paraId="66939B81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[-0.03, 0.16]</w:t>
            </w:r>
          </w:p>
        </w:tc>
      </w:tr>
      <w:tr w:rsidR="004A132C" w14:paraId="5DF9EB8D" w14:textId="77777777">
        <w:trPr>
          <w:trHeight w:val="15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2076" w14:textId="77777777" w:rsidR="004A132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STE T1</w:t>
            </w:r>
          </w:p>
          <w:p w14:paraId="33992D94" w14:textId="77777777" w:rsidR="004A132C" w:rsidRDefault="004A132C">
            <w:pPr>
              <w:spacing w:before="0" w:after="0"/>
              <w:rPr>
                <w:sz w:val="17"/>
                <w:szCs w:val="17"/>
              </w:rPr>
            </w:pPr>
          </w:p>
        </w:tc>
        <w:tc>
          <w:tcPr>
            <w:tcW w:w="11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5106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.328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540F06E1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[0.24, 0.41]</w:t>
            </w:r>
          </w:p>
        </w:tc>
        <w:tc>
          <w:tcPr>
            <w:tcW w:w="1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CC50" w14:textId="77777777" w:rsidR="004A132C" w:rsidRDefault="00000000">
            <w:pPr>
              <w:spacing w:before="0" w:after="0"/>
              <w:jc w:val="center"/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17"/>
                <w:szCs w:val="17"/>
              </w:rPr>
              <w:t>.274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77B60C73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[0.18, 0.36]</w:t>
            </w:r>
          </w:p>
        </w:tc>
        <w:tc>
          <w:tcPr>
            <w:tcW w:w="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8D7E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.368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4928DC09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[0.28, 0.45]</w:t>
            </w:r>
          </w:p>
        </w:tc>
        <w:tc>
          <w:tcPr>
            <w:tcW w:w="8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2720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.340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4B7FD901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[0.18, 0.36]</w:t>
            </w:r>
          </w:p>
        </w:tc>
        <w:tc>
          <w:tcPr>
            <w:tcW w:w="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E82A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.363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713B3CD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[0.27, 0.44]</w:t>
            </w:r>
          </w:p>
        </w:tc>
        <w:tc>
          <w:tcPr>
            <w:tcW w:w="9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FD0C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.305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168D5FFF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[0.21, 0.39]</w:t>
            </w:r>
          </w:p>
        </w:tc>
        <w:tc>
          <w:tcPr>
            <w:tcW w:w="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7AAD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.359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02770BCE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[0.27, 0.44]</w:t>
            </w:r>
          </w:p>
        </w:tc>
        <w:tc>
          <w:tcPr>
            <w:tcW w:w="7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C7FDB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.300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7691B9DE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[0.21, 0.39]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46B2A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.260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0BE00B4B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[0.17, 0.35]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F85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.250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71CCEF01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[0.16, 0.34]</w:t>
            </w:r>
          </w:p>
        </w:tc>
      </w:tr>
      <w:tr w:rsidR="004A132C" w14:paraId="65BBB3B1" w14:textId="77777777">
        <w:trPr>
          <w:trHeight w:val="15"/>
        </w:trPr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7988" w14:textId="77777777" w:rsidR="004A132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STE T2</w:t>
            </w:r>
          </w:p>
          <w:p w14:paraId="2719332B" w14:textId="77777777" w:rsidR="004A132C" w:rsidRDefault="004A132C">
            <w:pPr>
              <w:spacing w:before="0" w:after="0"/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CD85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.248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27F51314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[0.15, 0.34]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9CBC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.234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402EDA86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[0.14, 0.32]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14D4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.294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7965F429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[0.20, 0.38]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BF5B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.323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693DE6A4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[0.23, 0.41]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0097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.247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7511609E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[0.15, 0.34]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47D58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.323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45395AD5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[0.23, 0.41]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6A41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.252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751F2763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[0.16, 0.34]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F0C2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.322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21BF1C9E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[0.23, 0.41]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A095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.168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  <w:p w14:paraId="5B523D08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[0.07, 0.26]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51FD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.251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  <w:p w14:paraId="76E2614D" w14:textId="77777777" w:rsidR="004A132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[0.16, 0.34]</w:t>
            </w:r>
          </w:p>
        </w:tc>
      </w:tr>
    </w:tbl>
    <w:p w14:paraId="6CE97CB7" w14:textId="77777777" w:rsidR="004A132C" w:rsidRDefault="00000000">
      <w:pPr>
        <w:spacing w:before="240"/>
        <w:rPr>
          <w:sz w:val="16"/>
          <w:szCs w:val="16"/>
        </w:rPr>
      </w:pPr>
      <w:r>
        <w:rPr>
          <w:i/>
          <w:color w:val="000000"/>
          <w:sz w:val="16"/>
          <w:szCs w:val="16"/>
        </w:rPr>
        <w:t>Note</w:t>
      </w:r>
      <w:r>
        <w:rPr>
          <w:color w:val="000000"/>
          <w:sz w:val="16"/>
          <w:szCs w:val="16"/>
        </w:rPr>
        <w:t>: Weighted average correlation by sampl</w:t>
      </w:r>
      <w:r>
        <w:rPr>
          <w:sz w:val="16"/>
          <w:szCs w:val="16"/>
        </w:rPr>
        <w:t>e size and Confidence Interval [95</w:t>
      </w:r>
      <w:r>
        <w:rPr>
          <w:color w:val="000000"/>
          <w:sz w:val="16"/>
          <w:szCs w:val="16"/>
        </w:rPr>
        <w:t xml:space="preserve">%] </w:t>
      </w:r>
      <w:r>
        <w:rPr>
          <w:sz w:val="16"/>
          <w:szCs w:val="16"/>
        </w:rPr>
        <w:t xml:space="preserve"> (DeCoster &amp; Iselin, 2005)</w:t>
      </w:r>
      <w:r>
        <w:rPr>
          <w:color w:val="000000"/>
          <w:sz w:val="16"/>
          <w:szCs w:val="16"/>
        </w:rPr>
        <w:t xml:space="preserve">. </w:t>
      </w:r>
      <w:r>
        <w:rPr>
          <w:rFonts w:ascii="Cambria" w:eastAsia="Cambria" w:hAnsi="Cambria" w:cs="Cambria"/>
          <w:sz w:val="16"/>
          <w:szCs w:val="16"/>
          <w:vertAlign w:val="superscript"/>
        </w:rPr>
        <w:t>a</w:t>
      </w:r>
      <w:r>
        <w:rPr>
          <w:i/>
          <w:sz w:val="16"/>
          <w:szCs w:val="16"/>
        </w:rPr>
        <w:t>p</w:t>
      </w:r>
      <w:r>
        <w:rPr>
          <w:sz w:val="16"/>
          <w:szCs w:val="16"/>
        </w:rPr>
        <w:t xml:space="preserve"> </w:t>
      </w:r>
      <w:r>
        <w:rPr>
          <w:rFonts w:ascii="Gungsuh" w:eastAsia="Gungsuh" w:hAnsi="Gungsuh" w:cs="Gungsuh"/>
          <w:sz w:val="16"/>
          <w:szCs w:val="16"/>
        </w:rPr>
        <w:t>≤</w:t>
      </w:r>
      <w:r>
        <w:rPr>
          <w:sz w:val="16"/>
          <w:szCs w:val="16"/>
        </w:rPr>
        <w:t xml:space="preserve"> .001; </w:t>
      </w:r>
      <w:r>
        <w:rPr>
          <w:rFonts w:ascii="Cambria" w:eastAsia="Cambria" w:hAnsi="Cambria" w:cs="Cambria"/>
          <w:sz w:val="16"/>
          <w:szCs w:val="16"/>
          <w:vertAlign w:val="superscript"/>
        </w:rPr>
        <w:t>b</w:t>
      </w:r>
      <w:r>
        <w:rPr>
          <w:i/>
          <w:sz w:val="16"/>
          <w:szCs w:val="16"/>
        </w:rPr>
        <w:t>p</w:t>
      </w:r>
      <w:r>
        <w:rPr>
          <w:sz w:val="16"/>
          <w:szCs w:val="16"/>
        </w:rPr>
        <w:t xml:space="preserve"> </w:t>
      </w:r>
      <w:r>
        <w:rPr>
          <w:rFonts w:ascii="Gungsuh" w:eastAsia="Gungsuh" w:hAnsi="Gungsuh" w:cs="Gungsuh"/>
          <w:sz w:val="16"/>
          <w:szCs w:val="16"/>
        </w:rPr>
        <w:t>≤</w:t>
      </w:r>
      <w:r>
        <w:rPr>
          <w:sz w:val="16"/>
          <w:szCs w:val="16"/>
        </w:rPr>
        <w:t xml:space="preserve"> .01; </w:t>
      </w:r>
      <w:r>
        <w:rPr>
          <w:rFonts w:ascii="Cambria" w:eastAsia="Cambria" w:hAnsi="Cambria" w:cs="Cambria"/>
          <w:sz w:val="16"/>
          <w:szCs w:val="16"/>
          <w:vertAlign w:val="superscript"/>
        </w:rPr>
        <w:t>c</w:t>
      </w:r>
      <w:r>
        <w:rPr>
          <w:i/>
          <w:sz w:val="16"/>
          <w:szCs w:val="16"/>
        </w:rPr>
        <w:t>p</w:t>
      </w:r>
      <w:r>
        <w:rPr>
          <w:sz w:val="16"/>
          <w:szCs w:val="16"/>
        </w:rPr>
        <w:t xml:space="preserve"> </w:t>
      </w:r>
      <w:r>
        <w:rPr>
          <w:rFonts w:ascii="Gungsuh" w:eastAsia="Gungsuh" w:hAnsi="Gungsuh" w:cs="Gungsuh"/>
          <w:sz w:val="16"/>
          <w:szCs w:val="16"/>
        </w:rPr>
        <w:t>≤</w:t>
      </w:r>
      <w:r>
        <w:rPr>
          <w:sz w:val="16"/>
          <w:szCs w:val="16"/>
        </w:rPr>
        <w:t xml:space="preserve"> .05.</w:t>
      </w:r>
    </w:p>
    <w:p w14:paraId="54627C81" w14:textId="77777777" w:rsidR="004A132C" w:rsidRDefault="004A132C">
      <w:pPr>
        <w:spacing w:before="240"/>
      </w:pPr>
    </w:p>
    <w:sectPr w:rsidR="004A132C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44E8" w14:textId="77777777" w:rsidR="003B2224" w:rsidRDefault="003B2224">
      <w:pPr>
        <w:spacing w:before="0" w:after="0"/>
      </w:pPr>
      <w:r>
        <w:separator/>
      </w:r>
    </w:p>
  </w:endnote>
  <w:endnote w:type="continuationSeparator" w:id="0">
    <w:p w14:paraId="2D53ADDA" w14:textId="77777777" w:rsidR="003B2224" w:rsidRDefault="003B2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F6D6" w14:textId="77777777" w:rsidR="004A132C" w:rsidRDefault="00000000">
    <w:pPr>
      <w:rPr>
        <w:color w:val="C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75158B" wp14:editId="29C84FC9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7" name="Rectángul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0E767" w14:textId="77777777" w:rsidR="004A132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7F4B" w14:textId="77777777" w:rsidR="004A132C" w:rsidRDefault="00000000">
    <w:pPr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4A9A724" wp14:editId="7B7DD0BD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EFE0CE" w14:textId="77777777" w:rsidR="004A132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8526" w14:textId="77777777" w:rsidR="003B2224" w:rsidRDefault="003B2224">
      <w:pPr>
        <w:spacing w:before="0" w:after="0"/>
      </w:pPr>
      <w:r>
        <w:separator/>
      </w:r>
    </w:p>
  </w:footnote>
  <w:footnote w:type="continuationSeparator" w:id="0">
    <w:p w14:paraId="01F9A304" w14:textId="77777777" w:rsidR="003B2224" w:rsidRDefault="003B22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B1F7" w14:textId="77777777" w:rsidR="004A132C" w:rsidRDefault="00000000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F58E" w14:textId="77777777" w:rsidR="004A132C" w:rsidRDefault="00000000">
    <w:r>
      <w:rPr>
        <w:b/>
        <w:noProof/>
        <w:color w:val="A6A6A6"/>
      </w:rPr>
      <w:drawing>
        <wp:inline distT="0" distB="0" distL="0" distR="0" wp14:anchorId="24BDD980" wp14:editId="224DBA46">
          <wp:extent cx="1534909" cy="551877"/>
          <wp:effectExtent l="0" t="0" r="0" b="0"/>
          <wp:docPr id="59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1030"/>
    <w:multiLevelType w:val="multilevel"/>
    <w:tmpl w:val="6798A0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6419193">
    <w:abstractNumId w:val="0"/>
  </w:num>
  <w:num w:numId="2" w16cid:durableId="122696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887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2C"/>
    <w:rsid w:val="003B2224"/>
    <w:rsid w:val="004A132C"/>
    <w:rsid w:val="005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E9C"/>
  <w15:docId w15:val="{E810BB2F-9A3E-4589-B63A-8EF7C86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Ttulo4">
    <w:name w:val="heading 4"/>
    <w:basedOn w:val="Ttulo3"/>
    <w:next w:val="Normal"/>
    <w:link w:val="Ttulo4C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b/>
      <w:bCs/>
    </w:rPr>
  </w:style>
  <w:style w:type="paragraph" w:styleId="Sinespaciado">
    <w:name w:val="No Spacing"/>
    <w:uiPriority w:val="99"/>
    <w:unhideWhenUsed/>
    <w:qFormat/>
    <w:rsid w:val="00AB6715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c1BHlfLb/afRwRHGnEoP44al4w==">AMUW2mVws++LYQsqbffK/nzH8iqU4Oh1VSwa6vYEZPgsVY4XGmxS9/Gi3u3KLAJBYz83PJCopZCU8l7Y15G6hs1XHhqw69TVyOMcWaRbcoxrAKk/So6RgoGXrVii6ozmTclYgeIYpwTG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Anna Wlodarczyk</cp:lastModifiedBy>
  <cp:revision>2</cp:revision>
  <dcterms:created xsi:type="dcterms:W3CDTF">2022-07-07T20:42:00Z</dcterms:created>
  <dcterms:modified xsi:type="dcterms:W3CDTF">2022-10-25T18:54:00Z</dcterms:modified>
</cp:coreProperties>
</file>