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1"/>
        <w:tblW w:w="9364" w:type="dxa"/>
        <w:tblLook w:val="04A0" w:firstRow="1" w:lastRow="0" w:firstColumn="1" w:lastColumn="0" w:noHBand="0" w:noVBand="1"/>
      </w:tblPr>
      <w:tblGrid>
        <w:gridCol w:w="4682"/>
        <w:gridCol w:w="4682"/>
      </w:tblGrid>
      <w:tr w:rsidR="008B442A" w14:paraId="61281051" w14:textId="77777777" w:rsidTr="008B4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773B7109" w14:textId="503690FA" w:rsidR="008B442A" w:rsidRDefault="008B442A" w:rsidP="008B442A">
            <w:pPr>
              <w:jc w:val="center"/>
            </w:pPr>
            <w:r>
              <w:t>Column Name</w:t>
            </w:r>
          </w:p>
        </w:tc>
        <w:tc>
          <w:tcPr>
            <w:tcW w:w="4682" w:type="dxa"/>
          </w:tcPr>
          <w:p w14:paraId="3E6C7096" w14:textId="19DBB13E" w:rsidR="008B442A" w:rsidRDefault="008B442A" w:rsidP="008B4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Column Description</w:t>
            </w:r>
          </w:p>
        </w:tc>
      </w:tr>
      <w:tr w:rsidR="008B442A" w14:paraId="1D18D9B5" w14:textId="77777777" w:rsidTr="008B442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5906EDDB" w14:textId="77EC05C0" w:rsidR="008B442A" w:rsidRDefault="008B442A" w:rsidP="008B442A">
            <w:pPr>
              <w:jc w:val="center"/>
            </w:pPr>
            <w:r>
              <w:t>Chromosome</w:t>
            </w:r>
          </w:p>
        </w:tc>
        <w:tc>
          <w:tcPr>
            <w:tcW w:w="4682" w:type="dxa"/>
          </w:tcPr>
          <w:p w14:paraId="79DFE31D" w14:textId="05F7C864" w:rsidR="008B442A" w:rsidRPr="00352144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>
              <w:rPr>
                <w:lang w:val="en-GB" w:eastAsia="en-GB"/>
              </w:rPr>
              <w:t>The first column in the VCF file, which labels the chromosome that the SNP is on.</w:t>
            </w:r>
          </w:p>
        </w:tc>
      </w:tr>
      <w:tr w:rsidR="008B442A" w14:paraId="15619D43" w14:textId="77777777" w:rsidTr="008B442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5D64A621" w14:textId="7EE8BD5B" w:rsidR="008B442A" w:rsidRDefault="008B442A" w:rsidP="008B442A">
            <w:pPr>
              <w:jc w:val="center"/>
            </w:pPr>
            <w:r>
              <w:t>Variant Position</w:t>
            </w:r>
          </w:p>
        </w:tc>
        <w:tc>
          <w:tcPr>
            <w:tcW w:w="4682" w:type="dxa"/>
          </w:tcPr>
          <w:p w14:paraId="794634B9" w14:textId="0DCF5C27" w:rsidR="008B442A" w:rsidRPr="00352144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>
              <w:rPr>
                <w:lang w:val="en-GB" w:eastAsia="en-GB"/>
              </w:rPr>
              <w:t>The second column in the VCF file, which labels the coordinate of the SNP with respect to GRch37/hg19 assembly.</w:t>
            </w:r>
          </w:p>
        </w:tc>
      </w:tr>
      <w:tr w:rsidR="008B442A" w14:paraId="15482024" w14:textId="77777777" w:rsidTr="008B442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5CDAD726" w14:textId="6858F83A" w:rsidR="008B442A" w:rsidRDefault="008B442A" w:rsidP="008B442A">
            <w:pPr>
              <w:jc w:val="center"/>
            </w:pPr>
            <w:r>
              <w:t>Gene Symbol</w:t>
            </w:r>
          </w:p>
        </w:tc>
        <w:tc>
          <w:tcPr>
            <w:tcW w:w="4682" w:type="dxa"/>
          </w:tcPr>
          <w:p w14:paraId="527CB567" w14:textId="670F0401" w:rsidR="008B442A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GB" w:eastAsia="en-GB"/>
              </w:rPr>
              <w:t xml:space="preserve">The third column in the VCF file, which labels the gene name (symbol) that the SNP is hosted on. </w:t>
            </w:r>
            <w:r>
              <w:rPr>
                <w:lang w:val="en-GB"/>
              </w:rPr>
              <w:t>The gene that hosts the most severe consequence made by the variant was presented as the annotated gene.</w:t>
            </w:r>
          </w:p>
        </w:tc>
      </w:tr>
      <w:tr w:rsidR="008B442A" w14:paraId="580A7A19" w14:textId="77777777" w:rsidTr="008B442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0B05B1E4" w14:textId="12709652" w:rsidR="008B442A" w:rsidRDefault="008B442A" w:rsidP="008B442A">
            <w:pPr>
              <w:jc w:val="center"/>
            </w:pPr>
            <w:r>
              <w:t>UCSC ID</w:t>
            </w:r>
          </w:p>
        </w:tc>
        <w:tc>
          <w:tcPr>
            <w:tcW w:w="4682" w:type="dxa"/>
          </w:tcPr>
          <w:p w14:paraId="74861CC4" w14:textId="46199146" w:rsidR="008B442A" w:rsidRPr="00352144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>
              <w:rPr>
                <w:lang w:val="en-GB" w:eastAsia="en-GB"/>
              </w:rPr>
              <w:t>The fourth column in the VCF file, which labels the UCSC gene ID, which is an alternative gene name.</w:t>
            </w:r>
          </w:p>
        </w:tc>
      </w:tr>
      <w:tr w:rsidR="008B442A" w14:paraId="1826D5CC" w14:textId="77777777" w:rsidTr="008B442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24FAE454" w14:textId="105ED8E4" w:rsidR="008B442A" w:rsidRDefault="008B442A" w:rsidP="008B442A">
            <w:pPr>
              <w:jc w:val="center"/>
            </w:pPr>
            <w:r>
              <w:t>Strand</w:t>
            </w:r>
          </w:p>
        </w:tc>
        <w:tc>
          <w:tcPr>
            <w:tcW w:w="4682" w:type="dxa"/>
          </w:tcPr>
          <w:p w14:paraId="48163CC9" w14:textId="5DE70E62" w:rsidR="008B442A" w:rsidRPr="00352144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>
              <w:rPr>
                <w:lang w:val="en-GB" w:eastAsia="en-GB"/>
              </w:rPr>
              <w:t>The fourth column in the VCF file, which labels the strand which gene is located at. A plus strand was labelled as ‘+’ and a minus strand was labelled as ‘-’.</w:t>
            </w:r>
          </w:p>
        </w:tc>
      </w:tr>
      <w:tr w:rsidR="008B442A" w14:paraId="136DC1BA" w14:textId="77777777" w:rsidTr="008B442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24E4A05E" w14:textId="5F7FE7C0" w:rsidR="008B442A" w:rsidRDefault="008B442A" w:rsidP="008B442A">
            <w:pPr>
              <w:jc w:val="center"/>
            </w:pPr>
            <w:r>
              <w:t>Amino Acid Position of Mutation (for CDSHIT)</w:t>
            </w:r>
          </w:p>
        </w:tc>
        <w:tc>
          <w:tcPr>
            <w:tcW w:w="4682" w:type="dxa"/>
          </w:tcPr>
          <w:p w14:paraId="71E904E5" w14:textId="041FAB49" w:rsidR="008B442A" w:rsidRPr="00352144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The sixth column of the VCF file, which labels the Amino Acid relevant position where the mutation occurs, but only for variants located in coding sequences (CDS). </w:t>
            </w:r>
          </w:p>
        </w:tc>
      </w:tr>
      <w:tr w:rsidR="008B442A" w14:paraId="22B97892" w14:textId="77777777" w:rsidTr="008B442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74ADABD9" w14:textId="249C35C7" w:rsidR="008B442A" w:rsidRDefault="008B442A" w:rsidP="008B442A">
            <w:pPr>
              <w:jc w:val="center"/>
            </w:pPr>
            <w:r>
              <w:t>Variant Type</w:t>
            </w:r>
          </w:p>
        </w:tc>
        <w:tc>
          <w:tcPr>
            <w:tcW w:w="4682" w:type="dxa"/>
          </w:tcPr>
          <w:p w14:paraId="45A69546" w14:textId="4DFAAF4A" w:rsidR="008B442A" w:rsidRPr="00352144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>
              <w:rPr>
                <w:lang w:val="en-GB" w:eastAsia="en-GB"/>
              </w:rPr>
              <w:t>The seventh column of the VCF file, which labels the variant type (</w:t>
            </w:r>
            <w:proofErr w:type="gramStart"/>
            <w:r>
              <w:rPr>
                <w:lang w:val="en-GB" w:eastAsia="en-GB"/>
              </w:rPr>
              <w:t>e.g.</w:t>
            </w:r>
            <w:proofErr w:type="gramEnd"/>
            <w:r>
              <w:rPr>
                <w:lang w:val="en-GB" w:eastAsia="en-GB"/>
              </w:rPr>
              <w:t xml:space="preserve"> SNP or INDEL) of the detected mutation.</w:t>
            </w:r>
          </w:p>
        </w:tc>
      </w:tr>
      <w:tr w:rsidR="008B442A" w14:paraId="110C7457" w14:textId="77777777" w:rsidTr="008B442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75662FB3" w14:textId="282670C6" w:rsidR="008B442A" w:rsidRDefault="008B442A" w:rsidP="008B442A">
            <w:pPr>
              <w:jc w:val="center"/>
            </w:pPr>
            <w:proofErr w:type="gramStart"/>
            <w:r>
              <w:t>AA  Ref</w:t>
            </w:r>
            <w:proofErr w:type="gramEnd"/>
            <w:r>
              <w:t xml:space="preserve"> -&gt; AA SNP</w:t>
            </w:r>
          </w:p>
        </w:tc>
        <w:tc>
          <w:tcPr>
            <w:tcW w:w="4682" w:type="dxa"/>
          </w:tcPr>
          <w:p w14:paraId="6C40E7E0" w14:textId="25238453" w:rsidR="008B442A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val="en-GB" w:eastAsia="en-GB"/>
              </w:rPr>
              <w:t xml:space="preserve">The eighth column of the VCF file, which labels the specific Amino Acid change because the mutation occurs. </w:t>
            </w:r>
            <w:r w:rsidRPr="00C00DDD">
              <w:rPr>
                <w:lang w:eastAsia="en-GB"/>
              </w:rPr>
              <w:t xml:space="preserve">Both one letter and three letter amino acid codes are provided where applicable. </w:t>
            </w:r>
          </w:p>
        </w:tc>
      </w:tr>
      <w:tr w:rsidR="008B442A" w14:paraId="0B9A2E4D" w14:textId="77777777" w:rsidTr="008B442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7EE944A0" w14:textId="1009A0DB" w:rsidR="008B442A" w:rsidRDefault="008B442A" w:rsidP="008B442A">
            <w:pPr>
              <w:jc w:val="center"/>
            </w:pPr>
            <w:r>
              <w:t>Variant Class</w:t>
            </w:r>
          </w:p>
        </w:tc>
        <w:tc>
          <w:tcPr>
            <w:tcW w:w="4682" w:type="dxa"/>
          </w:tcPr>
          <w:p w14:paraId="55FAA509" w14:textId="5E9820D8" w:rsidR="008B442A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val="en-GB" w:eastAsia="en-GB"/>
              </w:rPr>
              <w:t xml:space="preserve">The nineth column of the VCF file, which labels the specific mutation change type or </w:t>
            </w:r>
            <w:r w:rsidRPr="00C00DDD">
              <w:rPr>
                <w:lang w:eastAsia="en-GB"/>
              </w:rPr>
              <w:t xml:space="preserve">the functional consequence </w:t>
            </w:r>
            <w:r>
              <w:rPr>
                <w:lang w:val="en-GB" w:eastAsia="en-GB"/>
              </w:rPr>
              <w:t>(</w:t>
            </w:r>
            <w:proofErr w:type="gramStart"/>
            <w:r>
              <w:rPr>
                <w:lang w:val="en-GB" w:eastAsia="en-GB"/>
              </w:rPr>
              <w:t>e.g.</w:t>
            </w:r>
            <w:proofErr w:type="gramEnd"/>
            <w:r>
              <w:rPr>
                <w:lang w:val="en-GB" w:eastAsia="en-GB"/>
              </w:rPr>
              <w:t xml:space="preserve"> synonymous, non-synonymous, etc.) due to SNP happened in the coding region</w:t>
            </w:r>
            <w:r w:rsidRPr="00C00DDD">
              <w:rPr>
                <w:lang w:eastAsia="en-GB"/>
              </w:rPr>
              <w:t>. Possible values are ‘NSM’ for nonsynonymous variant; ‘SYN’ for synonymous variant; ‘NSN’ for nonsense variant; ‘---</w:t>
            </w:r>
            <w:r w:rsidRPr="00BF129E">
              <w:rPr>
                <w:lang w:eastAsia="en-GB"/>
              </w:rPr>
              <w:t>‘for</w:t>
            </w:r>
            <w:r w:rsidRPr="00C00DDD">
              <w:rPr>
                <w:lang w:eastAsia="en-GB"/>
              </w:rPr>
              <w:t xml:space="preserve"> variants not located in CDS.</w:t>
            </w:r>
          </w:p>
        </w:tc>
      </w:tr>
      <w:tr w:rsidR="008B442A" w14:paraId="6AEF7E33" w14:textId="77777777" w:rsidTr="008B442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50046BB9" w14:textId="31CBA156" w:rsidR="008B442A" w:rsidRDefault="008B442A" w:rsidP="008B442A">
            <w:pPr>
              <w:jc w:val="center"/>
            </w:pPr>
            <w:r>
              <w:t>Ref AA Chain</w:t>
            </w:r>
          </w:p>
        </w:tc>
        <w:tc>
          <w:tcPr>
            <w:tcW w:w="4682" w:type="dxa"/>
          </w:tcPr>
          <w:p w14:paraId="54A577BD" w14:textId="0D30DD42" w:rsidR="008B442A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767D42">
              <w:rPr>
                <w:lang w:eastAsia="en-GB"/>
              </w:rPr>
              <w:t>The tenth column</w:t>
            </w:r>
            <w:r>
              <w:rPr>
                <w:lang w:eastAsia="en-GB"/>
              </w:rPr>
              <w:t xml:space="preserve"> of the VCF file, which lists the reference amino acid sequence chain.</w:t>
            </w:r>
          </w:p>
        </w:tc>
      </w:tr>
      <w:tr w:rsidR="008B442A" w14:paraId="5FCBCF34" w14:textId="77777777" w:rsidTr="008B442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0DE008BF" w14:textId="5E787B41" w:rsidR="008B442A" w:rsidRDefault="008B442A" w:rsidP="008B442A">
            <w:pPr>
              <w:jc w:val="center"/>
            </w:pPr>
            <w:r>
              <w:t>Alt AA Chain</w:t>
            </w:r>
          </w:p>
        </w:tc>
        <w:tc>
          <w:tcPr>
            <w:tcW w:w="4682" w:type="dxa"/>
          </w:tcPr>
          <w:p w14:paraId="66BC45BA" w14:textId="26A4D7D6" w:rsidR="008B442A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767D42">
              <w:rPr>
                <w:lang w:eastAsia="en-GB"/>
              </w:rPr>
              <w:t>The eleventh column</w:t>
            </w:r>
            <w:r>
              <w:rPr>
                <w:lang w:eastAsia="en-GB"/>
              </w:rPr>
              <w:t xml:space="preserve"> of the VCF file, which lists the mutated amino acid sequence chain.</w:t>
            </w:r>
          </w:p>
        </w:tc>
      </w:tr>
      <w:tr w:rsidR="008B442A" w14:paraId="7DE7A04C" w14:textId="77777777" w:rsidTr="008B442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78E1DF04" w14:textId="74E38A5A" w:rsidR="008B442A" w:rsidRDefault="00352144" w:rsidP="008B442A">
            <w:pPr>
              <w:jc w:val="center"/>
            </w:pPr>
            <w:r>
              <w:t>Hit Type</w:t>
            </w:r>
          </w:p>
        </w:tc>
        <w:tc>
          <w:tcPr>
            <w:tcW w:w="4682" w:type="dxa"/>
          </w:tcPr>
          <w:p w14:paraId="04547E4D" w14:textId="77777777" w:rsidR="00352144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767D42">
              <w:rPr>
                <w:lang w:eastAsia="en-GB"/>
              </w:rPr>
              <w:t xml:space="preserve">The </w:t>
            </w:r>
            <w:r>
              <w:rPr>
                <w:lang w:eastAsia="en-GB"/>
              </w:rPr>
              <w:t>twelfth</w:t>
            </w:r>
            <w:r w:rsidRPr="00767D42">
              <w:rPr>
                <w:lang w:eastAsia="en-GB"/>
              </w:rPr>
              <w:t xml:space="preserve"> column</w:t>
            </w:r>
            <w:r>
              <w:rPr>
                <w:lang w:eastAsia="en-GB"/>
              </w:rPr>
              <w:t xml:space="preserve"> of the VCF file, which labels the gene-based annotation of the</w:t>
            </w:r>
          </w:p>
          <w:p w14:paraId="387DF6DC" w14:textId="77777777" w:rsidR="00352144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variant. Possible values include ‘CDSHIT’, ‘UTR3’, ‘UTR5’, ‘UPSTREAM’,</w:t>
            </w:r>
          </w:p>
          <w:p w14:paraId="0C359025" w14:textId="1CF902B0" w:rsidR="008B442A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‘DOWNSTREAM’, and ‘INTRONHIT’.</w:t>
            </w:r>
          </w:p>
        </w:tc>
      </w:tr>
      <w:tr w:rsidR="008B442A" w14:paraId="6BAF1B43" w14:textId="77777777" w:rsidTr="008B442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003A0CFA" w14:textId="1FBF59D7" w:rsidR="008B442A" w:rsidRDefault="00352144" w:rsidP="008B442A">
            <w:pPr>
              <w:jc w:val="center"/>
            </w:pPr>
            <w:r>
              <w:lastRenderedPageBreak/>
              <w:t xml:space="preserve">Known </w:t>
            </w:r>
            <w:proofErr w:type="spellStart"/>
            <w:r>
              <w:t>dbSNP</w:t>
            </w:r>
            <w:proofErr w:type="spellEnd"/>
          </w:p>
        </w:tc>
        <w:tc>
          <w:tcPr>
            <w:tcW w:w="4682" w:type="dxa"/>
          </w:tcPr>
          <w:p w14:paraId="4E108AF1" w14:textId="17E8DA87" w:rsidR="008B442A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767D42">
              <w:rPr>
                <w:lang w:eastAsia="en-GB"/>
              </w:rPr>
              <w:t xml:space="preserve">The </w:t>
            </w:r>
            <w:r>
              <w:rPr>
                <w:lang w:eastAsia="en-GB"/>
              </w:rPr>
              <w:t>thirteenth</w:t>
            </w:r>
            <w:r w:rsidRPr="00767D42">
              <w:rPr>
                <w:lang w:eastAsia="en-GB"/>
              </w:rPr>
              <w:t xml:space="preserve"> column</w:t>
            </w:r>
            <w:r>
              <w:rPr>
                <w:lang w:eastAsia="en-GB"/>
              </w:rPr>
              <w:t xml:space="preserve"> of the VCF file, which shows whether the SNP has been reported in </w:t>
            </w:r>
            <w:proofErr w:type="spellStart"/>
            <w:r>
              <w:rPr>
                <w:lang w:eastAsia="en-GB"/>
              </w:rPr>
              <w:t>dbSNP</w:t>
            </w:r>
            <w:proofErr w:type="spellEnd"/>
            <w:r>
              <w:rPr>
                <w:lang w:eastAsia="en-GB"/>
              </w:rPr>
              <w:t xml:space="preserve"> database or is a novel discovery.</w:t>
            </w:r>
          </w:p>
        </w:tc>
      </w:tr>
      <w:tr w:rsidR="00352144" w14:paraId="5A4AB38A" w14:textId="77777777" w:rsidTr="008B442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4C87B978" w14:textId="3C0FFF28" w:rsidR="00352144" w:rsidRDefault="00352144" w:rsidP="008B442A">
            <w:pPr>
              <w:jc w:val="center"/>
            </w:pPr>
            <w:r>
              <w:t xml:space="preserve">Ref </w:t>
            </w:r>
            <w:proofErr w:type="spellStart"/>
            <w:r>
              <w:t>nt</w:t>
            </w:r>
            <w:proofErr w:type="spellEnd"/>
          </w:p>
        </w:tc>
        <w:tc>
          <w:tcPr>
            <w:tcW w:w="4682" w:type="dxa"/>
          </w:tcPr>
          <w:p w14:paraId="0DE30BDC" w14:textId="5B14368C" w:rsidR="00352144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404159">
              <w:rPr>
                <w:lang w:eastAsia="en-GB"/>
              </w:rPr>
              <w:t>The fourteenth column of t</w:t>
            </w:r>
            <w:r>
              <w:rPr>
                <w:lang w:eastAsia="en-GB"/>
              </w:rPr>
              <w:t>he VCF file, which displays the reference nucleotide.</w:t>
            </w:r>
          </w:p>
        </w:tc>
      </w:tr>
      <w:tr w:rsidR="00352144" w14:paraId="2C0C0377" w14:textId="77777777" w:rsidTr="008B442A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</w:tcPr>
          <w:p w14:paraId="04606397" w14:textId="5814416B" w:rsidR="00352144" w:rsidRDefault="00352144" w:rsidP="008B442A">
            <w:pPr>
              <w:jc w:val="center"/>
            </w:pPr>
            <w:r>
              <w:t xml:space="preserve">Alt </w:t>
            </w:r>
            <w:proofErr w:type="spellStart"/>
            <w:r>
              <w:t>nt</w:t>
            </w:r>
            <w:proofErr w:type="spellEnd"/>
          </w:p>
        </w:tc>
        <w:tc>
          <w:tcPr>
            <w:tcW w:w="4682" w:type="dxa"/>
          </w:tcPr>
          <w:p w14:paraId="00D9512E" w14:textId="317D79F8" w:rsidR="00352144" w:rsidRDefault="00352144" w:rsidP="0035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404159">
              <w:rPr>
                <w:lang w:eastAsia="en-GB"/>
              </w:rPr>
              <w:t>The fifteenth column of t</w:t>
            </w:r>
            <w:r>
              <w:rPr>
                <w:lang w:eastAsia="en-GB"/>
              </w:rPr>
              <w:t>he VCF file, which displays the mutated nucleotide.</w:t>
            </w:r>
          </w:p>
        </w:tc>
      </w:tr>
    </w:tbl>
    <w:p w14:paraId="634EF8BB" w14:textId="77777777" w:rsidR="00242763" w:rsidRDefault="00242763" w:rsidP="008B442A">
      <w:pPr>
        <w:jc w:val="center"/>
      </w:pPr>
    </w:p>
    <w:sectPr w:rsidR="00242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2A"/>
    <w:rsid w:val="001D5C70"/>
    <w:rsid w:val="00242763"/>
    <w:rsid w:val="00352144"/>
    <w:rsid w:val="008B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D421"/>
  <w15:chartTrackingRefBased/>
  <w15:docId w15:val="{6E48B059-D858-48D8-A71C-46991742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442A"/>
    <w:pPr>
      <w:spacing w:after="0" w:line="240" w:lineRule="auto"/>
    </w:pPr>
  </w:style>
  <w:style w:type="table" w:styleId="GridTable1Light-Accent1">
    <w:name w:val="Grid Table 1 Light Accent 1"/>
    <w:basedOn w:val="TableNormal"/>
    <w:uiPriority w:val="46"/>
    <w:rsid w:val="008B442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846F4A2-0A7E-4111-A542-7E26C7B6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MaK2759</dc:creator>
  <cp:keywords/>
  <dc:description/>
  <cp:lastModifiedBy>MaK2759</cp:lastModifiedBy>
  <cp:revision>1</cp:revision>
  <dcterms:created xsi:type="dcterms:W3CDTF">2022-08-11T21:11:00Z</dcterms:created>
  <dcterms:modified xsi:type="dcterms:W3CDTF">2022-08-11T21:19:00Z</dcterms:modified>
</cp:coreProperties>
</file>