
<file path=[Content_Types].xml><?xml version="1.0" encoding="utf-8"?>
<Types xmlns="http://schemas.openxmlformats.org/package/2006/content-types">
  <Default Extension="tiff" ContentType="image/tif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Supplementary Material</w:t>
      </w:r>
    </w:p>
    <w:p>
      <w:pPr>
        <w:rPr>
          <w:rFonts w:hint="default" w:ascii="Times New Roman" w:hAnsi="Times New Roman" w:cs="Times New Roman"/>
          <w:b/>
          <w:bCs/>
          <w:sz w:val="22"/>
          <w:szCs w:val="22"/>
          <w:lang w:val="en-US" w:eastAsia="zh-CN"/>
        </w:rPr>
      </w:pPr>
    </w:p>
    <w:p>
      <w:pPr>
        <w:rPr>
          <w:rFonts w:hint="eastAsia"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Supplementary</w:t>
      </w:r>
      <w:r>
        <w:rPr>
          <w:rFonts w:hint="eastAsia" w:ascii="Times New Roman" w:hAnsi="Times New Roman" w:cs="Times New Roman"/>
          <w:b/>
          <w:bCs/>
          <w:sz w:val="22"/>
          <w:szCs w:val="22"/>
          <w:lang w:val="en-US" w:eastAsia="zh-CN"/>
        </w:rPr>
        <w:t xml:space="preserve"> </w:t>
      </w:r>
      <w:r>
        <w:rPr>
          <w:rFonts w:hint="default" w:ascii="Times New Roman" w:hAnsi="Times New Roman" w:cs="Times New Roman"/>
          <w:b/>
          <w:bCs/>
          <w:sz w:val="22"/>
          <w:szCs w:val="22"/>
          <w:lang w:val="en-US" w:eastAsia="zh-CN"/>
        </w:rPr>
        <w:t>Appendix A1</w:t>
      </w:r>
      <w:r>
        <w:rPr>
          <w:rFonts w:hint="eastAsia" w:ascii="Times New Roman" w:hAnsi="Times New Roman" w:cs="Times New Roman"/>
          <w:b w:val="0"/>
          <w:bCs w:val="0"/>
          <w:sz w:val="22"/>
          <w:szCs w:val="22"/>
          <w:lang w:val="en-US" w:eastAsia="zh-CN"/>
        </w:rPr>
        <w:t xml:space="preserve"> Detailed imaging information and post-process for DCE-MRI，BMUS and SE images</w:t>
      </w:r>
    </w:p>
    <w:p>
      <w:pPr>
        <w:rPr>
          <w:rFonts w:hint="default" w:ascii="Times New Roman" w:hAnsi="Times New Roman" w:cs="Times New Roman"/>
          <w:b w:val="0"/>
          <w:bCs w:val="0"/>
          <w:sz w:val="22"/>
          <w:szCs w:val="22"/>
          <w:lang w:val="en-US" w:eastAsia="zh-CN"/>
        </w:rPr>
      </w:pPr>
    </w:p>
    <w:p>
      <w:pPr>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Ⅰ</w:t>
      </w:r>
      <w:r>
        <w:rPr>
          <w:rFonts w:hint="eastAsia" w:ascii="Times New Roman" w:hAnsi="Times New Roman" w:cs="Times New Roman"/>
          <w:b/>
          <w:bCs/>
          <w:sz w:val="22"/>
          <w:szCs w:val="22"/>
          <w:lang w:val="en-US" w:eastAsia="zh-CN"/>
        </w:rPr>
        <w:t>. Detailed parameters of DCE-MRI sequence</w:t>
      </w:r>
    </w:p>
    <w:p>
      <w:pPr>
        <w:rPr>
          <w:rFonts w:hint="default" w:ascii="Times New Roman" w:hAnsi="Times New Roman" w:cs="Times New Roman"/>
          <w:b w:val="0"/>
          <w:bCs w:val="0"/>
          <w:sz w:val="22"/>
          <w:szCs w:val="22"/>
          <w:lang w:val="en-US" w:eastAsia="zh-CN"/>
        </w:rPr>
      </w:pPr>
      <w:r>
        <w:rPr>
          <w:rFonts w:hint="eastAsia" w:ascii="Times New Roman" w:hAnsi="Times New Roman" w:cs="Times New Roman"/>
          <w:b/>
          <w:bCs/>
          <w:sz w:val="22"/>
          <w:szCs w:val="22"/>
          <w:lang w:val="en-US" w:eastAsia="zh-CN"/>
        </w:rPr>
        <w:t xml:space="preserve">  </w:t>
      </w:r>
      <w:r>
        <w:rPr>
          <w:rFonts w:hint="eastAsia" w:ascii="Times New Roman" w:hAnsi="Times New Roman" w:cs="Times New Roman"/>
          <w:b w:val="0"/>
          <w:bCs w:val="0"/>
          <w:sz w:val="22"/>
          <w:szCs w:val="22"/>
          <w:lang w:val="en-US" w:eastAsia="zh-CN"/>
        </w:rPr>
        <w:t>All patients performed MRI on a 3T scanner (SIGNA HDx, GE Healthcare) using a dedicated 8-channel bilateral breast coil. DCE-MRI was acquired using the volume imaging for breast assessment (VIBRANT) sequence, with repetition time (TR) = 5 msec, echo time (TE) = 2 msec, flip angle (FA) =10°, field of view (FOV) = 34×34 cm</w:t>
      </w:r>
      <w:r>
        <w:rPr>
          <w:rFonts w:hint="eastAsia" w:ascii="Times New Roman" w:hAnsi="Times New Roman" w:cs="Times New Roman"/>
          <w:b w:val="0"/>
          <w:bCs w:val="0"/>
          <w:sz w:val="22"/>
          <w:szCs w:val="22"/>
          <w:vertAlign w:val="superscript"/>
          <w:lang w:val="en-US" w:eastAsia="zh-CN"/>
        </w:rPr>
        <w:t>2</w:t>
      </w:r>
      <w:r>
        <w:rPr>
          <w:rFonts w:hint="eastAsia" w:ascii="Times New Roman" w:hAnsi="Times New Roman" w:cs="Times New Roman"/>
          <w:b w:val="0"/>
          <w:bCs w:val="0"/>
          <w:sz w:val="22"/>
          <w:szCs w:val="22"/>
          <w:lang w:val="en-US" w:eastAsia="zh-CN"/>
        </w:rPr>
        <w:t>, matrix size = 416×416, and slice thickness = 1.2 mm. The DCE series consisted of six phases: one pre-contrast and five post-contrast. The scan time for each phase was 90 seconds. After the pre-contrast images were acquired, gadopentetic dimeglumine (Magnevist; Bayer Schering Pharma, Berlin, Germany) was intravenously injected in a 0.1 mmol/kg body weight with a flow rate of 2 ml/s, followed by 20 ml saline solution flush at the same rate.</w:t>
      </w:r>
    </w:p>
    <w:p>
      <w:pPr>
        <w:rPr>
          <w:rFonts w:hint="eastAsia" w:ascii="Times New Roman" w:hAnsi="Times New Roman" w:cs="Times New Roman"/>
          <w:b/>
          <w:bCs/>
          <w:sz w:val="22"/>
          <w:szCs w:val="22"/>
          <w:lang w:val="en-US" w:eastAsia="zh-CN"/>
        </w:rPr>
      </w:pPr>
    </w:p>
    <w:p>
      <w:pPr>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Ⅱ</w:t>
      </w:r>
      <w:r>
        <w:rPr>
          <w:rFonts w:hint="eastAsia" w:ascii="Times New Roman" w:hAnsi="Times New Roman" w:cs="Times New Roman"/>
          <w:b/>
          <w:bCs/>
          <w:sz w:val="22"/>
          <w:szCs w:val="22"/>
          <w:lang w:val="en-US" w:eastAsia="zh-CN"/>
        </w:rPr>
        <w:t>. Image acquisition of BMUS and SE</w:t>
      </w:r>
    </w:p>
    <w:p>
      <w:pPr>
        <w:rPr>
          <w:rFonts w:hint="default" w:ascii="Times New Roman" w:hAnsi="Times New Roman" w:cs="Times New Roman"/>
          <w:b w:val="0"/>
          <w:bCs w:val="0"/>
          <w:sz w:val="22"/>
          <w:szCs w:val="22"/>
          <w:lang w:val="en-US" w:eastAsia="zh-CN"/>
        </w:rPr>
      </w:pPr>
      <w:r>
        <w:rPr>
          <w:rFonts w:hint="eastAsia" w:ascii="Times New Roman" w:hAnsi="Times New Roman" w:cs="Times New Roman"/>
          <w:b/>
          <w:bCs/>
          <w:sz w:val="22"/>
          <w:szCs w:val="22"/>
          <w:lang w:val="en-US" w:eastAsia="zh-CN"/>
        </w:rPr>
        <w:t xml:space="preserve">  </w:t>
      </w:r>
      <w:r>
        <w:rPr>
          <w:rFonts w:hint="eastAsia" w:ascii="Times New Roman" w:hAnsi="Times New Roman" w:cs="Times New Roman"/>
          <w:b w:val="0"/>
          <w:bCs w:val="0"/>
          <w:sz w:val="22"/>
          <w:szCs w:val="22"/>
          <w:lang w:val="en-US" w:eastAsia="zh-CN"/>
        </w:rPr>
        <w:t xml:space="preserve">The HI VISION Preirus system (Hitachi Medical, Tokyo, Japan) equipped with a 5-13 MHz linear transducer was used for ultrasound examinations. The BMUS was first performed with optimal Imaging parameters to visualize and detect the lesion. The greyscale image of the target lesion with the largest long axis cross-section was remained. After standard conventional BMUS, SE was performed as follows: a rectangle region of interest (ROI) was adjusted to include the target lesion and surrounding normal breast tissue, subcutaneous fat layer and pectoral muscle layer. Subsequently, the radiologist implemented perpendicularly appropriate pressure to the target lesion with the transducer. In order to improve the quality of SE image, the pressure indicator shown on the screen should read 3 to 4. The Hitachi Preirus elastography system can provide dual-modality visualization on a full screen. In SE image, the right part is a gray-scale BMUS image, and the left part is a composite of translucent color elastographic image and the corresponding BMUS image. </w:t>
      </w:r>
    </w:p>
    <w:p>
      <w:pPr>
        <w:rPr>
          <w:rFonts w:hint="eastAsia" w:ascii="Times New Roman" w:hAnsi="Times New Roman" w:cs="Times New Roman"/>
          <w:b w:val="0"/>
          <w:bCs w:val="0"/>
          <w:sz w:val="22"/>
          <w:szCs w:val="22"/>
          <w:lang w:val="en-US" w:eastAsia="zh-CN"/>
        </w:rPr>
      </w:pPr>
    </w:p>
    <w:p>
      <w:pPr>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Ⅲ. Post-processing of</w:t>
      </w:r>
      <w:r>
        <w:rPr>
          <w:rFonts w:hint="eastAsia" w:ascii="Times New Roman" w:hAnsi="Times New Roman" w:cs="Times New Roman"/>
          <w:b/>
          <w:bCs/>
          <w:sz w:val="22"/>
          <w:szCs w:val="22"/>
          <w:lang w:val="en-US" w:eastAsia="zh-CN"/>
        </w:rPr>
        <w:t xml:space="preserve"> SE image</w:t>
      </w:r>
    </w:p>
    <w:p>
      <w:pPr>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 xml:space="preserve">  Due to the SE elastogram was a composite color RGB image consisting of translucent color elastographic image superimposed on the gray-scale BMUS image, the elasticity data reconstruction were performed to generate a purified gray-scale elasticity image for feature extraction. The processing steps of elasticity data reconstruction have been described in detail by Zhang and Xiao et al [1,2], and can be summarized into two points: (1) the pure color elasticity image can be obtained by subtracting the original BMUS image from the composite image; (2) converting the pure color elasticity image into a gray-scale elasticity image according to the rule of color coding. The gray-scale elasticity image was used for subsequent radiomics analysis.</w:t>
      </w:r>
    </w:p>
    <w:p>
      <w:pPr>
        <w:rPr>
          <w:rFonts w:hint="eastAsia" w:ascii="Times New Roman" w:hAnsi="Times New Roman" w:cs="Times New Roman"/>
          <w:b w:val="0"/>
          <w:bCs w:val="0"/>
          <w:sz w:val="22"/>
          <w:szCs w:val="22"/>
          <w:lang w:val="en-US" w:eastAsia="zh-CN"/>
        </w:rPr>
      </w:pPr>
      <w:r>
        <w:rPr>
          <w:rFonts w:hint="eastAsia" w:ascii="Times New Roman" w:hAnsi="Times New Roman" w:cs="Times New Roman"/>
          <w:b/>
          <w:bCs/>
          <w:sz w:val="22"/>
          <w:szCs w:val="22"/>
          <w:lang w:val="en-US" w:eastAsia="zh-CN"/>
        </w:rPr>
        <w:t>Reference:</w:t>
      </w:r>
      <w:r>
        <w:rPr>
          <w:rFonts w:hint="eastAsia" w:ascii="Times New Roman" w:hAnsi="Times New Roman" w:cs="Times New Roman"/>
          <w:b w:val="0"/>
          <w:bCs w:val="0"/>
          <w:sz w:val="22"/>
          <w:szCs w:val="22"/>
          <w:lang w:val="en-US" w:eastAsia="zh-CN"/>
        </w:rPr>
        <w:t xml:space="preserve"> </w:t>
      </w:r>
    </w:p>
    <w:p>
      <w:pPr>
        <w:rPr>
          <w:rFonts w:hint="eastAsia"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1. Zhang Q, Xiao Y, Suo J et al (2017) Sonoelastomics for Breast Tumor Classification: A Radiomics Approach with Clustering-Based Feature Selection on Sonoelastography. Ultrasound Med Biol 43:1058-1069.</w:t>
      </w:r>
    </w:p>
    <w:p>
      <w:pPr>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2. Xiao Y, Zeng J, Niu L et al (2014) Computer-aided diagnosis based on quantitative elastographic features with supersonic shear wave imaging. Ultrasound Med Biol 40:275-286.</w:t>
      </w:r>
    </w:p>
    <w:p>
      <w:pPr>
        <w:rPr>
          <w:rFonts w:hint="default" w:ascii="Times New Roman" w:hAnsi="Times New Roman" w:cs="Times New Roman"/>
          <w:b w:val="0"/>
          <w:bCs w:val="0"/>
          <w:sz w:val="22"/>
          <w:szCs w:val="22"/>
          <w:lang w:val="en-US" w:eastAsia="zh-CN"/>
        </w:rPr>
      </w:pPr>
    </w:p>
    <w:p>
      <w:pPr>
        <w:rPr>
          <w:rFonts w:hint="default" w:ascii="Times New Roman" w:hAnsi="Times New Roman" w:cs="Times New Roman"/>
          <w:b w:val="0"/>
          <w:bCs w:val="0"/>
          <w:sz w:val="22"/>
          <w:szCs w:val="22"/>
          <w:lang w:val="en-US" w:eastAsia="zh-CN"/>
        </w:rPr>
      </w:pPr>
    </w:p>
    <w:p>
      <w:pPr>
        <w:rPr>
          <w:rFonts w:hint="default" w:ascii="Times New Roman" w:hAnsi="Times New Roman" w:cs="Times New Roman"/>
          <w:b w:val="0"/>
          <w:bCs w:val="0"/>
          <w:sz w:val="22"/>
          <w:szCs w:val="22"/>
          <w:lang w:val="en-US" w:eastAsia="zh-CN"/>
        </w:rPr>
      </w:pPr>
    </w:p>
    <w:p>
      <w:pPr>
        <w:rPr>
          <w:rFonts w:hint="default" w:ascii="Times New Roman" w:hAnsi="Times New Roman" w:cs="Times New Roman"/>
          <w:sz w:val="22"/>
          <w:szCs w:val="22"/>
          <w:lang w:val="en-US" w:eastAsia="zh-CN"/>
        </w:rPr>
      </w:pPr>
      <w:r>
        <w:rPr>
          <w:rFonts w:hint="default" w:ascii="Times New Roman" w:hAnsi="Times New Roman" w:cs="Times New Roman"/>
          <w:b/>
          <w:bCs/>
          <w:sz w:val="22"/>
          <w:szCs w:val="22"/>
          <w:lang w:val="en-US" w:eastAsia="zh-CN"/>
        </w:rPr>
        <w:t>Supplementary</w:t>
      </w:r>
      <w:r>
        <w:rPr>
          <w:rFonts w:hint="eastAsia" w:ascii="Times New Roman" w:hAnsi="Times New Roman" w:cs="Times New Roman"/>
          <w:b/>
          <w:bCs/>
          <w:sz w:val="22"/>
          <w:szCs w:val="22"/>
          <w:lang w:val="en-US" w:eastAsia="zh-CN"/>
        </w:rPr>
        <w:t xml:space="preserve"> </w:t>
      </w:r>
      <w:r>
        <w:rPr>
          <w:rFonts w:hint="default" w:ascii="Times New Roman" w:hAnsi="Times New Roman" w:cs="Times New Roman"/>
          <w:b/>
          <w:bCs/>
          <w:sz w:val="22"/>
          <w:szCs w:val="22"/>
          <w:lang w:val="en-US" w:eastAsia="zh-CN"/>
        </w:rPr>
        <w:t>Appendix A</w:t>
      </w:r>
      <w:r>
        <w:rPr>
          <w:rFonts w:hint="eastAsia" w:ascii="Times New Roman" w:hAnsi="Times New Roman" w:cs="Times New Roman"/>
          <w:b/>
          <w:bCs/>
          <w:sz w:val="22"/>
          <w:szCs w:val="22"/>
          <w:lang w:val="en-US" w:eastAsia="zh-CN"/>
        </w:rPr>
        <w:t>2</w:t>
      </w:r>
      <w:r>
        <w:rPr>
          <w:rFonts w:hint="default" w:ascii="Times New Roman" w:hAnsi="Times New Roman" w:cs="Times New Roman"/>
          <w:sz w:val="22"/>
          <w:szCs w:val="22"/>
          <w:lang w:val="en-US" w:eastAsia="zh-CN"/>
        </w:rPr>
        <w:t xml:space="preserve"> </w:t>
      </w:r>
      <w:r>
        <w:rPr>
          <w:rFonts w:hint="default" w:ascii="Times New Roman" w:hAnsi="Times New Roman" w:cs="Times New Roman"/>
          <w:b w:val="0"/>
          <w:bCs w:val="0"/>
          <w:sz w:val="22"/>
          <w:szCs w:val="22"/>
          <w:lang w:val="en-US" w:eastAsia="zh-CN"/>
        </w:rPr>
        <w:t>Radiomics score calculation formula</w:t>
      </w:r>
      <w:r>
        <w:rPr>
          <w:rFonts w:hint="default" w:ascii="Times New Roman" w:hAnsi="Times New Roman" w:cs="Times New Roman"/>
          <w:sz w:val="22"/>
          <w:szCs w:val="22"/>
          <w:lang w:val="en-US" w:eastAsia="zh-CN"/>
        </w:rPr>
        <w:t xml:space="preserve"> </w:t>
      </w:r>
    </w:p>
    <w:p>
      <w:pPr>
        <w:numPr>
          <w:ilvl w:val="0"/>
          <w:numId w:val="0"/>
        </w:numPr>
        <w:bidi w:val="0"/>
        <w:ind w:leftChars="0"/>
        <w:jc w:val="left"/>
        <w:rPr>
          <w:rFonts w:hint="default" w:ascii="Times New Roman" w:hAnsi="Times New Roman" w:cs="Times New Roman"/>
          <w:b/>
          <w:bCs/>
          <w:sz w:val="22"/>
          <w:szCs w:val="22"/>
          <w:lang w:val="en-US" w:eastAsia="zh-CN"/>
        </w:rPr>
      </w:pPr>
    </w:p>
    <w:p>
      <w:pPr>
        <w:numPr>
          <w:ilvl w:val="0"/>
          <w:numId w:val="0"/>
        </w:numPr>
        <w:bidi w:val="0"/>
        <w:ind w:leftChars="0"/>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(1) DCE-2D Rad-score =</w:t>
      </w:r>
      <w:r>
        <w:rPr>
          <w:rFonts w:hint="default" w:ascii="Times New Roman" w:hAnsi="Times New Roman" w:cs="Times New Roman"/>
          <w:b w:val="0"/>
          <w:bCs w:val="0"/>
          <w:sz w:val="22"/>
          <w:szCs w:val="22"/>
          <w:lang w:val="en-US" w:eastAsia="zh-CN"/>
        </w:rPr>
        <w:t xml:space="preserve"> (-13.33790207) + lbp-3D-k_glszm_GrayLevelNonUniformityNormalized * 1.46191094+ </w:t>
      </w:r>
    </w:p>
    <w:p>
      <w:pPr>
        <w:numPr>
          <w:ilvl w:val="0"/>
          <w:numId w:val="0"/>
        </w:numPr>
        <w:bidi w:val="0"/>
        <w:ind w:leftChars="0"/>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lbp-3D-k_glszm_GrayLevelVariance * (-0.73921026) + </w:t>
      </w:r>
    </w:p>
    <w:p>
      <w:pPr>
        <w:numPr>
          <w:ilvl w:val="0"/>
          <w:numId w:val="0"/>
        </w:numPr>
        <w:bidi w:val="0"/>
        <w:ind w:leftChars="0"/>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lbp-3D-k_ngtdm_Strength * (-0.07882276) + </w:t>
      </w:r>
    </w:p>
    <w:p>
      <w:pPr>
        <w:numPr>
          <w:ilvl w:val="0"/>
          <w:numId w:val="0"/>
        </w:numPr>
        <w:bidi w:val="0"/>
        <w:ind w:leftChars="0"/>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log-sigma-2-0-mm-3D_ngtdm_Coarseness * (-4.62517634) + </w:t>
      </w:r>
    </w:p>
    <w:p>
      <w:pPr>
        <w:numPr>
          <w:ilvl w:val="0"/>
          <w:numId w:val="0"/>
        </w:numPr>
        <w:bidi w:val="0"/>
        <w:ind w:leftChars="0"/>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original_ngtdm_Coarseness * (-1.12887794) + </w:t>
      </w:r>
    </w:p>
    <w:p>
      <w:pPr>
        <w:numPr>
          <w:ilvl w:val="0"/>
          <w:numId w:val="0"/>
        </w:numPr>
        <w:bidi w:val="0"/>
        <w:ind w:leftChars="0"/>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wavelet-HHL_glcm_MCC * (-0.69867290) + </w:t>
      </w:r>
    </w:p>
    <w:p>
      <w:pPr>
        <w:numPr>
          <w:ilvl w:val="0"/>
          <w:numId w:val="0"/>
        </w:numPr>
        <w:bidi w:val="0"/>
        <w:ind w:leftChars="0"/>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wavelet-LHL_glcm_MaximumProbability * (-12.26658378) + </w:t>
      </w:r>
    </w:p>
    <w:p>
      <w:pPr>
        <w:numPr>
          <w:ilvl w:val="0"/>
          <w:numId w:val="0"/>
        </w:numPr>
        <w:bidi w:val="0"/>
        <w:ind w:leftChars="0"/>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wavelet-LLL_glcm_Idmn * (14.05645089)</w:t>
      </w:r>
    </w:p>
    <w:p>
      <w:pPr>
        <w:numPr>
          <w:ilvl w:val="0"/>
          <w:numId w:val="0"/>
        </w:numPr>
        <w:bidi w:val="0"/>
        <w:rPr>
          <w:rFonts w:hint="default" w:ascii="Times New Roman" w:hAnsi="Times New Roman" w:cs="Times New Roman"/>
          <w:b/>
          <w:bCs/>
          <w:sz w:val="22"/>
          <w:szCs w:val="22"/>
          <w:lang w:val="en-US" w:eastAsia="zh-CN"/>
        </w:rPr>
      </w:pPr>
    </w:p>
    <w:p>
      <w:pPr>
        <w:numPr>
          <w:ilvl w:val="0"/>
          <w:numId w:val="0"/>
        </w:numPr>
        <w:bidi w:val="0"/>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(2) DCE-3D</w:t>
      </w:r>
      <w:r>
        <w:rPr>
          <w:rFonts w:hint="default" w:ascii="Times New Roman" w:hAnsi="Times New Roman" w:cs="Times New Roman"/>
          <w:sz w:val="22"/>
          <w:szCs w:val="22"/>
          <w:lang w:val="en-US" w:eastAsia="zh-CN"/>
        </w:rPr>
        <w:t xml:space="preserve"> </w:t>
      </w:r>
      <w:r>
        <w:rPr>
          <w:rFonts w:hint="default" w:ascii="Times New Roman" w:hAnsi="Times New Roman" w:cs="Times New Roman"/>
          <w:b/>
          <w:bCs/>
          <w:sz w:val="22"/>
          <w:szCs w:val="22"/>
          <w:lang w:val="en-US" w:eastAsia="zh-CN"/>
        </w:rPr>
        <w:t xml:space="preserve">Rad-score = </w:t>
      </w:r>
      <w:r>
        <w:rPr>
          <w:rFonts w:hint="default" w:ascii="Times New Roman" w:hAnsi="Times New Roman" w:cs="Times New Roman"/>
          <w:b w:val="0"/>
          <w:bCs w:val="0"/>
          <w:sz w:val="22"/>
          <w:szCs w:val="22"/>
          <w:lang w:val="en-US" w:eastAsia="zh-CN"/>
        </w:rPr>
        <w:t xml:space="preserve">(4.854310e-01) + </w:t>
      </w:r>
    </w:p>
    <w:p>
      <w:pPr>
        <w:numPr>
          <w:ilvl w:val="0"/>
          <w:numId w:val="0"/>
        </w:numPr>
        <w:bidi w:val="0"/>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lbp-3D-k_glcm_ClusterShade * (5.504420e+00)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lbp-3D-k_glszm_ZoneEntropy * (7.790739e-01)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lbp-3D-k_glszm_ZonePercentage * (-4.773013e+01)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lbp-3D-m1_firstorder_Kurtosis * (-1.645885e-01)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log-sigma-3-0-mm-3D_firstorder_Uniformity * (-5.351211e-01)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log-sigma-3-0-mm-3D_glcm_ClusterProminence * (-5.411427e-07)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log-sigma-3-0-mm-3D_glcm_MaximumProbability * (-6.107910e+00)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original_gldm_LargeDependenceLowGrayLevelEmphasis * (-2.102495e+01)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original_glrlm_LongRunLowGrayLevelEmphasis * (-3.240217e+01)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wavelet-HHH_gldm_LargeDependenceEmphasis * (4.896079e-03)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wavelet-HLH_glcm_Imc1 * (3.908343e-01)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wavelet-HLH_glcm_Imc2 * (-1.447918e+00)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wavelet-HLL_firstorder_Kurtosis * (-2.502902e-01)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wavelet-LHH_firstorder_Maximum * (8.605616e-04)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wavelet-LHH_glcm_JointEntropy * (6.579880e-02)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wavelet-LHH_ngtdm_Complexity * (5.121825e-05)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wavelet-LLH_glcm_ClusterShade * (-1.236788e-05)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wavelet-LLH_ngtdm_Busyness * (1.229334e+00)</w:t>
      </w:r>
    </w:p>
    <w:p>
      <w:pPr>
        <w:numPr>
          <w:ilvl w:val="0"/>
          <w:numId w:val="0"/>
        </w:numPr>
        <w:bidi w:val="0"/>
        <w:jc w:val="both"/>
        <w:rPr>
          <w:rFonts w:hint="default" w:ascii="Times New Roman" w:hAnsi="Times New Roman" w:cs="Times New Roman"/>
          <w:b w:val="0"/>
          <w:bCs w:val="0"/>
          <w:sz w:val="22"/>
          <w:szCs w:val="22"/>
          <w:lang w:val="en-US" w:eastAsia="zh-CN"/>
        </w:rPr>
      </w:pPr>
    </w:p>
    <w:p>
      <w:pPr>
        <w:numPr>
          <w:ilvl w:val="0"/>
          <w:numId w:val="0"/>
        </w:numPr>
        <w:bidi w:val="0"/>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(3) BMUS</w:t>
      </w:r>
      <w:r>
        <w:rPr>
          <w:rFonts w:hint="default" w:ascii="Times New Roman" w:hAnsi="Times New Roman" w:cs="Times New Roman"/>
          <w:sz w:val="22"/>
          <w:szCs w:val="22"/>
          <w:lang w:val="en-US" w:eastAsia="zh-CN"/>
        </w:rPr>
        <w:t xml:space="preserve"> </w:t>
      </w:r>
      <w:r>
        <w:rPr>
          <w:rFonts w:hint="default" w:ascii="Times New Roman" w:hAnsi="Times New Roman" w:cs="Times New Roman"/>
          <w:b/>
          <w:bCs/>
          <w:sz w:val="22"/>
          <w:szCs w:val="22"/>
          <w:lang w:val="en-US" w:eastAsia="zh-CN"/>
        </w:rPr>
        <w:t xml:space="preserve">Rad-score = </w:t>
      </w:r>
      <w:r>
        <w:rPr>
          <w:rFonts w:hint="default" w:ascii="Times New Roman" w:hAnsi="Times New Roman" w:cs="Times New Roman"/>
          <w:b w:val="0"/>
          <w:bCs w:val="0"/>
          <w:sz w:val="22"/>
          <w:szCs w:val="22"/>
          <w:lang w:val="en-US" w:eastAsia="zh-CN"/>
        </w:rPr>
        <w:t xml:space="preserve">(-7.179209e+00) + </w:t>
      </w:r>
    </w:p>
    <w:p>
      <w:pPr>
        <w:numPr>
          <w:ilvl w:val="0"/>
          <w:numId w:val="0"/>
        </w:numPr>
        <w:bidi w:val="0"/>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lbp-3D-k_glrlm_RunEntropy * (3.959424e-01)+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wavelet-HHH_gldm_SmallDependenceHighGrayLevelEmphasis * (-1.076250e+01)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wavelet-HLL_glszm_ZonePercentage * (-2.116564e+01)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wavelet-LHH_glcm_Imc2 * (-1.785208e+00)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wavelet-LHL_firstorder_Mean * (-1.878513e+00)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wavelet-LHL_glszm_ZoneEntropy * (4.816197e-04)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wavelet-LLH_firstorder_Skewness * (4.985084e-01) + </w:t>
      </w:r>
    </w:p>
    <w:p>
      <w:pPr>
        <w:numPr>
          <w:ilvl w:val="0"/>
          <w:numId w:val="0"/>
        </w:numPr>
        <w:bidi w:val="0"/>
        <w:jc w:val="both"/>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wavelet-LLL_glcm_Idn * (7.673394e+00)</w:t>
      </w:r>
    </w:p>
    <w:p>
      <w:pPr>
        <w:numPr>
          <w:ilvl w:val="0"/>
          <w:numId w:val="0"/>
        </w:numPr>
        <w:rPr>
          <w:rFonts w:hint="default" w:ascii="Times New Roman" w:hAnsi="Times New Roman" w:cs="Times New Roman"/>
          <w:sz w:val="22"/>
          <w:szCs w:val="22"/>
          <w:lang w:val="en-US" w:eastAsia="zh-CN"/>
        </w:rPr>
      </w:pPr>
    </w:p>
    <w:p>
      <w:pPr>
        <w:rPr>
          <w:rFonts w:hint="default" w:ascii="Times New Roman" w:hAnsi="Times New Roman" w:cs="Times New Roman"/>
          <w:b/>
          <w:bCs/>
          <w:sz w:val="22"/>
          <w:szCs w:val="22"/>
          <w:lang w:val="en-US" w:eastAsia="zh-CN"/>
        </w:rPr>
      </w:pPr>
    </w:p>
    <w:p>
      <w:pPr>
        <w:rPr>
          <w:rFonts w:hint="default" w:ascii="Times New Roman" w:hAnsi="Times New Roman" w:cs="Times New Roman"/>
          <w:b/>
          <w:bCs/>
          <w:sz w:val="22"/>
          <w:szCs w:val="22"/>
          <w:lang w:val="en-US" w:eastAsia="zh-CN"/>
        </w:rPr>
      </w:pP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(4) SE</w:t>
      </w:r>
      <w:r>
        <w:rPr>
          <w:rFonts w:hint="default" w:ascii="Times New Roman" w:hAnsi="Times New Roman" w:cs="Times New Roman"/>
          <w:sz w:val="22"/>
          <w:szCs w:val="22"/>
          <w:lang w:val="en-US" w:eastAsia="zh-CN"/>
        </w:rPr>
        <w:t xml:space="preserve"> </w:t>
      </w:r>
      <w:r>
        <w:rPr>
          <w:rFonts w:hint="default" w:ascii="Times New Roman" w:hAnsi="Times New Roman" w:cs="Times New Roman"/>
          <w:b/>
          <w:bCs/>
          <w:sz w:val="22"/>
          <w:szCs w:val="22"/>
          <w:lang w:val="en-US" w:eastAsia="zh-CN"/>
        </w:rPr>
        <w:t xml:space="preserve">Rad-score = </w:t>
      </w:r>
      <w:r>
        <w:rPr>
          <w:rFonts w:hint="default" w:ascii="Times New Roman" w:hAnsi="Times New Roman" w:cs="Times New Roman"/>
          <w:b w:val="0"/>
          <w:bCs w:val="0"/>
          <w:sz w:val="22"/>
          <w:szCs w:val="22"/>
          <w:lang w:val="en-US" w:eastAsia="zh-CN"/>
        </w:rPr>
        <w:t xml:space="preserve">(-4.973768713)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lbp-3D-k_glrlm_RunPercentage * (-9.285848032)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original_firstorder_Maximum * (0.001599095)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original_firstorder_Mean * (0.027134562)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original_shape_Maximum2DDiameterRow * (0.004060973)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wavelet-LHL_firstorder_Mean * (-2.049758331)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wavelet-LLL_firstorder_Mean * (0.011198967)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wavelet-LLL_ngtdm_Coarseness * (-43.906307948)</w:t>
      </w:r>
    </w:p>
    <w:p>
      <w:pPr>
        <w:jc w:val="left"/>
        <w:rPr>
          <w:rFonts w:hint="default" w:ascii="Times New Roman" w:hAnsi="Times New Roman" w:cs="Times New Roman"/>
          <w:b w:val="0"/>
          <w:bCs w:val="0"/>
          <w:sz w:val="22"/>
          <w:szCs w:val="22"/>
          <w:lang w:val="en-US" w:eastAsia="zh-CN"/>
        </w:rPr>
      </w:pP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(5) BMUS+SE</w:t>
      </w:r>
      <w:r>
        <w:rPr>
          <w:rFonts w:hint="default" w:ascii="Times New Roman" w:hAnsi="Times New Roman" w:cs="Times New Roman"/>
          <w:sz w:val="22"/>
          <w:szCs w:val="22"/>
          <w:lang w:val="en-US" w:eastAsia="zh-CN"/>
        </w:rPr>
        <w:t xml:space="preserve"> </w:t>
      </w:r>
      <w:r>
        <w:rPr>
          <w:rFonts w:hint="default" w:ascii="Times New Roman" w:hAnsi="Times New Roman" w:cs="Times New Roman"/>
          <w:b/>
          <w:bCs/>
          <w:sz w:val="22"/>
          <w:szCs w:val="22"/>
          <w:lang w:val="en-US" w:eastAsia="zh-CN"/>
        </w:rPr>
        <w:t xml:space="preserve">Rad-score = </w:t>
      </w:r>
      <w:r>
        <w:rPr>
          <w:rFonts w:hint="default" w:ascii="Times New Roman" w:hAnsi="Times New Roman" w:cs="Times New Roman"/>
          <w:b w:val="0"/>
          <w:bCs w:val="0"/>
          <w:sz w:val="22"/>
          <w:szCs w:val="22"/>
          <w:lang w:val="en-US" w:eastAsia="zh-CN"/>
        </w:rPr>
        <w:t xml:space="preserve">(-44.771503)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SE_lbp-3D-k_glrlm_RunPercentage * (16.614429)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SE_original_firstorder_Maximum * (-0.007288)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SE_original_firstorder_Mean * (-6.076021)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SE_original_shape_Maximum2DDiameterRow * (-0.010946)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SE_wavelet-LHL_firstorder_Mean * (-11.213982)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SE_wavelet-LLL_firstorder_Mean * (2.176813)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SE_wavelet-LLL_ngtdm_Coarseness * (-40.934157)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BMUS_lbp-3D-k_glrlm_RunEntropy * (1.258024)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BMUS_wavelet-HHH_gldm_SmallDependenceHighGrayLevelEmphasis*(-22.278966)+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BMUS_wavelet-HLL_glszm_ZonePercentage * (18.567977)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BMUS_wavelet-LHH_glcm_Imc2 * (-5.877999)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BMUS_wavelet-LHL_firstorder_Mean * (-2.473586)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BMUS_wavelet-LHL_glszm_ZoneEntropy * (0.320862)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BMUS_wavelet-LLH_firstorder_Skewness * (0.882354)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BMUS_wavelet-LLL_glcm_Idn * (36.372949)</w:t>
      </w:r>
    </w:p>
    <w:p>
      <w:pPr>
        <w:jc w:val="left"/>
        <w:rPr>
          <w:rFonts w:hint="default" w:ascii="Times New Roman" w:hAnsi="Times New Roman" w:cs="Times New Roman"/>
          <w:b w:val="0"/>
          <w:bCs w:val="0"/>
          <w:sz w:val="22"/>
          <w:szCs w:val="22"/>
          <w:lang w:val="en-US" w:eastAsia="zh-CN"/>
        </w:rPr>
      </w:pP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(6) DCE-3D+BMUS</w:t>
      </w:r>
      <w:r>
        <w:rPr>
          <w:rFonts w:hint="default" w:ascii="Times New Roman" w:hAnsi="Times New Roman" w:cs="Times New Roman"/>
          <w:sz w:val="22"/>
          <w:szCs w:val="22"/>
          <w:lang w:val="en-US" w:eastAsia="zh-CN"/>
        </w:rPr>
        <w:t xml:space="preserve"> </w:t>
      </w:r>
      <w:r>
        <w:rPr>
          <w:rFonts w:hint="default" w:ascii="Times New Roman" w:hAnsi="Times New Roman" w:cs="Times New Roman"/>
          <w:b/>
          <w:bCs/>
          <w:sz w:val="22"/>
          <w:szCs w:val="22"/>
          <w:lang w:val="en-US" w:eastAsia="zh-CN"/>
        </w:rPr>
        <w:t xml:space="preserve">Rad-score = </w:t>
      </w:r>
      <w:r>
        <w:rPr>
          <w:rFonts w:hint="default" w:ascii="Times New Roman" w:hAnsi="Times New Roman" w:cs="Times New Roman"/>
          <w:b w:val="0"/>
          <w:bCs w:val="0"/>
          <w:sz w:val="22"/>
          <w:szCs w:val="22"/>
          <w:lang w:val="en-US" w:eastAsia="zh-CN"/>
        </w:rPr>
        <w:t xml:space="preserve">(-5.753e+01)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DCE-3D_lbp-3D-k_glcm_ClusterShade * (2.048e+01)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DCE-3D_lbp-3D-k_glszm_ZoneEntropy * (6.554e-01)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DCE-3D_lbp-3D-k_glszm_ZonePercentage * (-8.842e+01)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DCE-3D_lbp-3D-m1_firstorder_Kurtosis * (-4.310e-01)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DCE-3D_log-sigma-3-0-mm-3D_firstorder_Uniformity * (-3.470e+01)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DCE-3D_log-sigma-3-0-mm-3D_glcm_ClusterProminence * (-3.024e-06)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DCE-3D_log-sigma-3-0-mm-3D_glcm_MaximumProbability * (1.427e+01)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DCE-3D_original_gldm_LargeDependenceLowGrayLevelEmphasis * (-1.184e+02)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DCE-3D_original_glrlm_LongRunLowGrayLevelEmphasis * (1.747e+02)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DCE-3D_wavelet-HHH_gldm_LargeDependenceEmphasis * (1.272e-01)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DCE-3D_wavelet-HLH_glcm_Imc1 * (1.369e+01)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DCE-3D_wavelet-HLH_glcm_Imc2 * (9.461e+00)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DCE-3D_wavelet-HLL_firstorder_Kurtosis * (-1.258e+00)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DCE-3D_wavelet-LHH_firstorder_Maximum * (9.756e-04)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DCE-3D_wavelet-LHH_glcm_JointEntropy * (6.054e-01)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DCE-3D_wavelet-LHH_ngtdm_Complexity * (5.518e-04)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DCE-3D_wavelet-LLH_glcm_ClusterShade * (-1.734e-04)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DCE-3D_wavelet-LLH_ngtdm_Busyness * (5.314e+00)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BMUS_lbp-3D-k_glrlm_RunEntropy * (-4.792e-01)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BMUS_wavelet-HHH_gldm_SmallDependenceHighGrayLevelEmphasis*(-1.549e+01)+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BMUS_wavelet-HLL_glszm_ZonePercentage * (-6.158e+00)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BMUS_wavelet-LHH_glcm_Imc2 * (-6.045e+00)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BMUS_wavelet-LHL_firstorder_Mean * (-2.756e+00)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BMUS_wavelet-LHL_glszm_ZoneEntropy * (3.771e-01)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BMUS_wavelet-LLH_firstorder_Skewness * (8.168e-01)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BMUS_wavelet-LLL_glcm_Idn * (5.566e+01)</w:t>
      </w:r>
    </w:p>
    <w:p>
      <w:pPr>
        <w:jc w:val="left"/>
        <w:rPr>
          <w:rFonts w:hint="default" w:ascii="Times New Roman" w:hAnsi="Times New Roman" w:cs="Times New Roman"/>
          <w:b/>
          <w:bCs/>
          <w:sz w:val="22"/>
          <w:szCs w:val="22"/>
          <w:lang w:val="en-US" w:eastAsia="zh-CN"/>
        </w:rPr>
      </w:pP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(7) DCE-3D+SE</w:t>
      </w:r>
      <w:r>
        <w:rPr>
          <w:rFonts w:hint="default" w:ascii="Times New Roman" w:hAnsi="Times New Roman" w:cs="Times New Roman"/>
          <w:sz w:val="22"/>
          <w:szCs w:val="22"/>
          <w:lang w:val="en-US" w:eastAsia="zh-CN"/>
        </w:rPr>
        <w:t xml:space="preserve"> </w:t>
      </w:r>
      <w:r>
        <w:rPr>
          <w:rFonts w:hint="default" w:ascii="Times New Roman" w:hAnsi="Times New Roman" w:cs="Times New Roman"/>
          <w:b/>
          <w:bCs/>
          <w:sz w:val="22"/>
          <w:szCs w:val="22"/>
          <w:lang w:val="en-US" w:eastAsia="zh-CN"/>
        </w:rPr>
        <w:t xml:space="preserve">Rad-score = </w:t>
      </w:r>
      <w:r>
        <w:rPr>
          <w:rFonts w:hint="default" w:ascii="Times New Roman" w:hAnsi="Times New Roman" w:cs="Times New Roman"/>
          <w:b w:val="0"/>
          <w:bCs w:val="0"/>
          <w:sz w:val="22"/>
          <w:szCs w:val="22"/>
          <w:lang w:val="en-US" w:eastAsia="zh-CN"/>
        </w:rPr>
        <w:t xml:space="preserve">(-1.148e+01)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DCE-3D_lbp-3D-k_glcm_ClusterShade * (1.796e+01)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DCE-3D_lbp-3D-k_glszm_ZoneEntropy * (7.718e-01)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DCE-3D_lbp-3D-k_glszm_ZonePercentage * (-8.103e+01)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DCE-3D_lbp-3D-m1_firstorder_Kurtosis * (-8.316e-01)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DCE-3D_log-sigma-3-0-mm-3D_firstorder_Uniformity * (-5.513e+01)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DCE-3D_log-sigma-3-0-mm-3D_glcm_ClusterProminence * (-3.062e-06)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DCE-3D_log-sigma-3-0-mm-3D_glcm_MaximumProbability * (2.995e+01)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DCE-3D_original_gldm_LargeDependenceLowGrayLevelEmphasis * (-1.166e+02)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DCE-3D_original_glrlm_LongRunLowGrayLevelEmphasis * (2.797e+02)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DCE-3D_wavelet-HHH_gldm_LargeDependenceEmphasis * (9.600e-02)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DCE-3D_wavelet-HLH_glcm_Imc1 * (2.820e+01)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DCE-3D_wavelet-HLH_glcm_Imc2 * (1.563e+01)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DCE-3D_wavelet-HLL_firstorder_Kurtosis * (-1.142e+00)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DCE-3D_wavelet-LHH_firstorder_Maximum * (2.845e-03)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DCE-3D_wavelet-LHH_glcm_JointEntropy * (-6.625e-03)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DCE-3D_wavelet-LHH_ngtdm_Complexity * (6.673e-04)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DCE-3D_wavelet-LLH_glcm_ClusterShade * (-1.685e-04)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DCE-3D_wavelet-LLH_ngtdm_Busyness * (6.969e+00)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SE_lbp-3D-k_glrlm_RunPercentage * (-4.908e+01)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SE_original_firstorder_Maximum * (-1.022e-02)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SE_original_firstorder_Mean * (-4.936e+00)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SE_original_shape_Maximum2DDiameterRow * (5.975e-03)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SE_wavelet-LHL_firstorder_Mean * (-9.485e+00)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SE_wavelet-LLL_firstorder_Mean * (1.777e+00)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SE_wavelet-LLL_ngtdm_Coarseness * (-3.185e+00)</w:t>
      </w:r>
    </w:p>
    <w:p>
      <w:pPr>
        <w:jc w:val="left"/>
        <w:rPr>
          <w:rFonts w:hint="default" w:ascii="Times New Roman" w:hAnsi="Times New Roman" w:cs="Times New Roman"/>
          <w:b w:val="0"/>
          <w:bCs w:val="0"/>
          <w:sz w:val="22"/>
          <w:szCs w:val="22"/>
          <w:lang w:val="en-US" w:eastAsia="zh-CN"/>
        </w:rPr>
      </w:pP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(8) All-Combination</w:t>
      </w:r>
      <w:r>
        <w:rPr>
          <w:rFonts w:hint="default" w:ascii="Times New Roman" w:hAnsi="Times New Roman" w:cs="Times New Roman"/>
          <w:sz w:val="22"/>
          <w:szCs w:val="22"/>
          <w:lang w:val="en-US" w:eastAsia="zh-CN"/>
        </w:rPr>
        <w:t xml:space="preserve"> </w:t>
      </w:r>
      <w:r>
        <w:rPr>
          <w:rFonts w:hint="default" w:ascii="Times New Roman" w:hAnsi="Times New Roman" w:cs="Times New Roman"/>
          <w:b/>
          <w:bCs/>
          <w:sz w:val="22"/>
          <w:szCs w:val="22"/>
          <w:lang w:val="en-US" w:eastAsia="zh-CN"/>
        </w:rPr>
        <w:t xml:space="preserve">Rad-score = </w:t>
      </w:r>
      <w:r>
        <w:rPr>
          <w:rFonts w:hint="default" w:ascii="Times New Roman" w:hAnsi="Times New Roman" w:cs="Times New Roman"/>
          <w:b w:val="0"/>
          <w:bCs w:val="0"/>
          <w:sz w:val="22"/>
          <w:szCs w:val="22"/>
          <w:lang w:val="en-US" w:eastAsia="zh-CN"/>
        </w:rPr>
        <w:t xml:space="preserve">(-5.890e+01)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DCE-3D_lbp-3D-k_glcm_ClusterShade * (1.764e+01)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DCE-3D_lbp-3D-k_glszm_ZoneEntropy * (5.703e-01)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DCE-3D_lbp-3D-k_glszm_ZonePercentage * (-1.166e+02)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DCE-3D_lbp-3D-m1_firstorder_Kurtosis * (-9.036e-01)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DCE-3D_log-sigma-3-0-mm-3D_firstorder_Uniformity * (-5.744e+01)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DCE-3D_log-sigma-3-0-mm-3D_glcm_ClusterProminence * (-3.626e-06)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DCE-3D_log-sigma-3-0-mm-3D_glcm_MaximumProbability * (3.348e+01)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DCE-3D_original_gldm_LargeDependenceLowGrayLevelEmphasis * (-1.180e+02)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DCE-3D_original_glrlm_LongRunLowGrayLevelEmphasis * (3.202e+02)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DCE-3D_wavelet-HHH_gldm_LargeDependenceEmphasis * (1.132e-01)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DCE-3D_wavelet-HLH_glcm_Imc1 * (3.293e+01)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DCE-3D_wavelet-HLH_glcm_Imc2 * (1.801e+01)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DCE-3D_wavelet-HLL_firstorder_Kurtosis * (-1.265e+00)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DCE-3D_wavelet-LHH_firstorder_Maximum * (3.633e-03)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DCE-3D_wavelet-LHH_glcm_JointEntropy * (1.744e-01)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DCE-3D_wavelet-LHH_ngtdm_Complexity * (7.247e-04)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DCE-3D_wavelet-LLH_glcm_ClusterShade * (-1.434e-04)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DCE-3D_wavelet-LLH_ngtdm_Busyness * (7.360e+00)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SE_lbp-3D-k_glrlm_RunPercentage * (-3.679e+01)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SE_original_firstorder_Maximum * (-4.076e-02)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SE_original_firstorder_Mean * (-1.127e+01)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SE_original_shape_Maximum2DDiameterRow * (-1.489e-02)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SE_wavelet-LHL_firstorder_Mean * (-1.590e+01)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SE_wavelet-LLL_firstorder_Mean * (4.019e+00)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SE_wavelet-LLL_ngtdm_Coarseness * (1.335e+02)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BMUS_lbp-3D-k_glrlm_RunEntropy * (1.555e+00)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BMUS_wavelet-HHH_gldm_SmallDependenceHighGrayLevelEmphasis*(5.194e+01)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BMUS_wavelet-HLL_glszm_ZonePercentage * (-2.058e+02)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BMUS_wavelet-LHH_glcm_Imc2 * (-4.199e+00)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BMUS_wavelet-LHL_firstorder_Mean * (-2.485e+00)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BMUS_wavelet-LHL_glszm_ZoneEntropy * (7.899e-01)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BMUS_wavelet-LLH_firstorder_Skewness * (9.931e-01) + </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BMUS_wavelet-LLL_glcm_Idn * (3.483e+01)</w:t>
      </w:r>
    </w:p>
    <w:p>
      <w:pPr>
        <w:jc w:val="left"/>
        <w:rPr>
          <w:rFonts w:hint="default" w:ascii="Times New Roman" w:hAnsi="Times New Roman" w:cs="Times New Roman"/>
          <w:b w:val="0"/>
          <w:bCs w:val="0"/>
          <w:sz w:val="22"/>
          <w:szCs w:val="22"/>
          <w:lang w:val="en-US" w:eastAsia="zh-CN"/>
        </w:rPr>
      </w:pPr>
    </w:p>
    <w:p>
      <w:pPr>
        <w:jc w:val="left"/>
        <w:rPr>
          <w:rFonts w:hint="default" w:ascii="Times New Roman" w:hAnsi="Times New Roman" w:cs="Times New Roman"/>
          <w:b w:val="0"/>
          <w:bCs w:val="0"/>
          <w:sz w:val="22"/>
          <w:szCs w:val="22"/>
          <w:lang w:val="en-US" w:eastAsia="zh-CN"/>
        </w:rPr>
      </w:pPr>
    </w:p>
    <w:p>
      <w:pPr>
        <w:jc w:val="left"/>
        <w:rPr>
          <w:rFonts w:hint="default" w:ascii="Times New Roman" w:hAnsi="Times New Roman" w:cs="Times New Roman"/>
          <w:b w:val="0"/>
          <w:bCs w:val="0"/>
          <w:sz w:val="22"/>
          <w:szCs w:val="22"/>
          <w:lang w:val="en-US" w:eastAsia="zh-CN"/>
        </w:rPr>
      </w:pPr>
    </w:p>
    <w:p>
      <w:pPr>
        <w:jc w:val="left"/>
        <w:rPr>
          <w:rFonts w:hint="default" w:ascii="Times New Roman" w:hAnsi="Times New Roman" w:cs="Times New Roman"/>
          <w:b w:val="0"/>
          <w:bCs w:val="0"/>
          <w:sz w:val="22"/>
          <w:szCs w:val="22"/>
          <w:lang w:val="en-US" w:eastAsia="zh-CN"/>
        </w:rPr>
      </w:pP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Supplementary</w:t>
      </w:r>
      <w:r>
        <w:rPr>
          <w:rFonts w:hint="eastAsia" w:ascii="Times New Roman" w:hAnsi="Times New Roman" w:cs="Times New Roman"/>
          <w:b/>
          <w:bCs/>
          <w:sz w:val="22"/>
          <w:szCs w:val="22"/>
          <w:lang w:val="en-US" w:eastAsia="zh-CN"/>
        </w:rPr>
        <w:t xml:space="preserve"> </w:t>
      </w:r>
      <w:r>
        <w:rPr>
          <w:rFonts w:hint="default" w:ascii="Times New Roman" w:hAnsi="Times New Roman" w:cs="Times New Roman"/>
          <w:b/>
          <w:bCs/>
          <w:sz w:val="22"/>
          <w:szCs w:val="22"/>
          <w:lang w:val="en-US" w:eastAsia="zh-CN"/>
        </w:rPr>
        <w:t>Fig</w:t>
      </w:r>
      <w:r>
        <w:rPr>
          <w:rFonts w:hint="eastAsia" w:ascii="Times New Roman" w:hAnsi="Times New Roman" w:cs="Times New Roman"/>
          <w:b/>
          <w:bCs/>
          <w:sz w:val="22"/>
          <w:szCs w:val="22"/>
          <w:lang w:val="en-US" w:eastAsia="zh-CN"/>
        </w:rPr>
        <w:t xml:space="preserve">ure </w:t>
      </w:r>
      <w:r>
        <w:rPr>
          <w:rFonts w:hint="default" w:ascii="Times New Roman" w:hAnsi="Times New Roman" w:cs="Times New Roman"/>
          <w:b/>
          <w:bCs/>
          <w:sz w:val="22"/>
          <w:szCs w:val="22"/>
          <w:lang w:val="en-US" w:eastAsia="zh-CN"/>
        </w:rPr>
        <w:t xml:space="preserve">S1 </w:t>
      </w:r>
      <w:r>
        <w:rPr>
          <w:rFonts w:hint="default" w:ascii="Times New Roman" w:hAnsi="Times New Roman" w:cs="Times New Roman"/>
          <w:b w:val="0"/>
          <w:bCs w:val="0"/>
          <w:sz w:val="22"/>
          <w:szCs w:val="22"/>
          <w:lang w:val="en-US" w:eastAsia="zh-CN"/>
        </w:rPr>
        <w:t xml:space="preserve">Radiomics feature selection using the least absolute shrinkage and selection operator (LASSO) logistic regression in the DCE-2D </w:t>
      </w:r>
      <w:r>
        <w:rPr>
          <w:rFonts w:hint="default" w:ascii="Times New Roman" w:hAnsi="Times New Roman" w:cs="Times New Roman"/>
          <w:b/>
          <w:bCs/>
          <w:sz w:val="22"/>
          <w:szCs w:val="22"/>
          <w:lang w:val="en-US" w:eastAsia="zh-CN"/>
        </w:rPr>
        <w:t>(A, B)</w:t>
      </w:r>
      <w:r>
        <w:rPr>
          <w:rFonts w:hint="default" w:ascii="Times New Roman" w:hAnsi="Times New Roman" w:cs="Times New Roman"/>
          <w:b w:val="0"/>
          <w:bCs w:val="0"/>
          <w:sz w:val="22"/>
          <w:szCs w:val="22"/>
          <w:lang w:val="en-US" w:eastAsia="zh-CN"/>
        </w:rPr>
        <w:t xml:space="preserve">, DCE-3D </w:t>
      </w:r>
      <w:r>
        <w:rPr>
          <w:rFonts w:hint="default" w:ascii="Times New Roman" w:hAnsi="Times New Roman" w:cs="Times New Roman"/>
          <w:b/>
          <w:bCs/>
          <w:sz w:val="22"/>
          <w:szCs w:val="22"/>
          <w:lang w:val="en-US" w:eastAsia="zh-CN"/>
        </w:rPr>
        <w:t>(C, D)</w:t>
      </w:r>
      <w:r>
        <w:rPr>
          <w:rFonts w:hint="default" w:ascii="Times New Roman" w:hAnsi="Times New Roman" w:cs="Times New Roman"/>
          <w:b w:val="0"/>
          <w:bCs w:val="0"/>
          <w:sz w:val="22"/>
          <w:szCs w:val="22"/>
          <w:lang w:val="en-US" w:eastAsia="zh-CN"/>
        </w:rPr>
        <w:t xml:space="preserve">, BMUS </w:t>
      </w:r>
      <w:r>
        <w:rPr>
          <w:rFonts w:hint="default" w:ascii="Times New Roman" w:hAnsi="Times New Roman" w:cs="Times New Roman"/>
          <w:b/>
          <w:bCs/>
          <w:sz w:val="22"/>
          <w:szCs w:val="22"/>
          <w:lang w:val="en-US" w:eastAsia="zh-CN"/>
        </w:rPr>
        <w:t>(E, F)</w:t>
      </w:r>
      <w:r>
        <w:rPr>
          <w:rFonts w:hint="default" w:ascii="Times New Roman" w:hAnsi="Times New Roman" w:cs="Times New Roman"/>
          <w:b w:val="0"/>
          <w:bCs w:val="0"/>
          <w:sz w:val="22"/>
          <w:szCs w:val="22"/>
          <w:lang w:val="en-US" w:eastAsia="zh-CN"/>
        </w:rPr>
        <w:t xml:space="preserve"> and SE </w:t>
      </w:r>
      <w:r>
        <w:rPr>
          <w:rFonts w:hint="default" w:ascii="Times New Roman" w:hAnsi="Times New Roman" w:cs="Times New Roman"/>
          <w:b/>
          <w:bCs/>
          <w:sz w:val="22"/>
          <w:szCs w:val="22"/>
          <w:lang w:val="en-US" w:eastAsia="zh-CN"/>
        </w:rPr>
        <w:t>(G, H)</w:t>
      </w:r>
      <w:r>
        <w:rPr>
          <w:rFonts w:hint="default" w:ascii="Times New Roman" w:hAnsi="Times New Roman" w:cs="Times New Roman"/>
          <w:b w:val="0"/>
          <w:bCs w:val="0"/>
          <w:sz w:val="22"/>
          <w:szCs w:val="22"/>
          <w:lang w:val="en-US" w:eastAsia="zh-CN"/>
        </w:rPr>
        <w:t xml:space="preserve"> radiomics </w:t>
      </w:r>
      <w:r>
        <w:rPr>
          <w:rFonts w:hint="eastAsia" w:ascii="Times New Roman" w:hAnsi="Times New Roman" w:cs="Times New Roman"/>
          <w:b w:val="0"/>
          <w:bCs w:val="0"/>
          <w:sz w:val="22"/>
          <w:szCs w:val="22"/>
          <w:lang w:val="en-US" w:eastAsia="zh-CN"/>
        </w:rPr>
        <w:t>signatures</w:t>
      </w:r>
      <w:r>
        <w:rPr>
          <w:rFonts w:hint="default" w:ascii="Times New Roman" w:hAnsi="Times New Roman" w:cs="Times New Roman"/>
          <w:b w:val="0"/>
          <w:bCs w:val="0"/>
          <w:sz w:val="22"/>
          <w:szCs w:val="22"/>
          <w:lang w:val="en-US" w:eastAsia="zh-CN"/>
        </w:rPr>
        <w:t xml:space="preserve">, respectively. </w:t>
      </w:r>
      <w:r>
        <w:rPr>
          <w:rFonts w:hint="default" w:ascii="Times New Roman" w:hAnsi="Times New Roman" w:cs="Times New Roman"/>
          <w:b/>
          <w:bCs/>
          <w:sz w:val="22"/>
          <w:szCs w:val="22"/>
          <w:lang w:val="en-US" w:eastAsia="zh-CN"/>
        </w:rPr>
        <w:t xml:space="preserve">(A, C, E, G) </w:t>
      </w:r>
      <w:r>
        <w:rPr>
          <w:rFonts w:hint="default" w:ascii="Times New Roman" w:hAnsi="Times New Roman" w:cs="Times New Roman"/>
          <w:b w:val="0"/>
          <w:bCs w:val="0"/>
          <w:sz w:val="22"/>
          <w:szCs w:val="22"/>
          <w:lang w:val="en-US" w:eastAsia="zh-CN"/>
        </w:rPr>
        <w:t xml:space="preserve">Tuning parameter (λ) in the LASSO logistic model used 10-fold cross-validation were followed. The area under the curve (AUC) was plotted versus log (λ). </w:t>
      </w:r>
      <w:r>
        <w:rPr>
          <w:rFonts w:hint="default" w:ascii="Times New Roman" w:hAnsi="Times New Roman" w:cs="Times New Roman"/>
          <w:b/>
          <w:bCs/>
          <w:sz w:val="22"/>
          <w:szCs w:val="22"/>
          <w:lang w:val="en-US" w:eastAsia="zh-CN"/>
        </w:rPr>
        <w:t xml:space="preserve">(B, D, F, H) </w:t>
      </w:r>
      <w:r>
        <w:rPr>
          <w:rFonts w:hint="default" w:ascii="Times New Roman" w:hAnsi="Times New Roman" w:cs="Times New Roman"/>
          <w:b w:val="0"/>
          <w:bCs w:val="0"/>
          <w:sz w:val="22"/>
          <w:szCs w:val="22"/>
          <w:lang w:val="en-US" w:eastAsia="zh-CN"/>
        </w:rPr>
        <w:t xml:space="preserve">LASSO coefficient profiles of the selected features from each radiomics </w:t>
      </w:r>
      <w:r>
        <w:rPr>
          <w:rFonts w:hint="eastAsia" w:ascii="Times New Roman" w:hAnsi="Times New Roman" w:cs="Times New Roman"/>
          <w:b w:val="0"/>
          <w:bCs w:val="0"/>
          <w:sz w:val="22"/>
          <w:szCs w:val="22"/>
          <w:lang w:val="en-US" w:eastAsia="zh-CN"/>
        </w:rPr>
        <w:t>signature</w:t>
      </w:r>
      <w:r>
        <w:rPr>
          <w:rFonts w:hint="default" w:ascii="Times New Roman" w:hAnsi="Times New Roman" w:cs="Times New Roman"/>
          <w:b w:val="0"/>
          <w:bCs w:val="0"/>
          <w:sz w:val="22"/>
          <w:szCs w:val="22"/>
          <w:lang w:val="en-US" w:eastAsia="zh-CN"/>
        </w:rPr>
        <w:t>.</w:t>
      </w:r>
    </w:p>
    <w:p>
      <w:pPr>
        <w:jc w:val="left"/>
        <w:rPr>
          <w:rFonts w:hint="default" w:ascii="Times New Roman" w:hAnsi="Times New Roman" w:cs="Times New Roman"/>
          <w:b w:val="0"/>
          <w:bCs w:val="0"/>
          <w:sz w:val="22"/>
          <w:szCs w:val="22"/>
          <w:lang w:val="en-US" w:eastAsia="zh-CN"/>
        </w:rPr>
      </w:pPr>
    </w:p>
    <w:p>
      <w:pPr>
        <w:jc w:val="left"/>
        <w:rPr>
          <w:rFonts w:hint="default" w:ascii="Times New Roman" w:hAnsi="Times New Roman" w:cs="Times New Roman"/>
          <w:b w:val="0"/>
          <w:bCs w:val="0"/>
          <w:sz w:val="22"/>
          <w:szCs w:val="22"/>
          <w:lang w:val="en-US" w:eastAsia="zh-CN"/>
        </w:rPr>
      </w:pP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drawing>
          <wp:anchor distT="0" distB="0" distL="114935" distR="114935" simplePos="0" relativeHeight="251659264" behindDoc="0" locked="0" layoutInCell="1" allowOverlap="1">
            <wp:simplePos x="0" y="0"/>
            <wp:positionH relativeFrom="column">
              <wp:posOffset>146050</wp:posOffset>
            </wp:positionH>
            <wp:positionV relativeFrom="paragraph">
              <wp:posOffset>-1905</wp:posOffset>
            </wp:positionV>
            <wp:extent cx="4977765" cy="8711565"/>
            <wp:effectExtent l="0" t="0" r="13335" b="13335"/>
            <wp:wrapTopAndBottom/>
            <wp:docPr id="2" name="图片 2" descr="figure 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ure S1"/>
                    <pic:cNvPicPr>
                      <a:picLocks noChangeAspect="1"/>
                    </pic:cNvPicPr>
                  </pic:nvPicPr>
                  <pic:blipFill>
                    <a:blip r:embed="rId4"/>
                    <a:stretch>
                      <a:fillRect/>
                    </a:stretch>
                  </pic:blipFill>
                  <pic:spPr>
                    <a:xfrm>
                      <a:off x="0" y="0"/>
                      <a:ext cx="4977765" cy="8711565"/>
                    </a:xfrm>
                    <a:prstGeom prst="rect">
                      <a:avLst/>
                    </a:prstGeom>
                  </pic:spPr>
                </pic:pic>
              </a:graphicData>
            </a:graphic>
          </wp:anchor>
        </w:drawing>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Supplementary</w:t>
      </w:r>
      <w:r>
        <w:rPr>
          <w:rFonts w:hint="eastAsia" w:ascii="Times New Roman" w:hAnsi="Times New Roman" w:cs="Times New Roman"/>
          <w:b/>
          <w:bCs/>
          <w:sz w:val="22"/>
          <w:szCs w:val="22"/>
          <w:lang w:val="en-US" w:eastAsia="zh-CN"/>
        </w:rPr>
        <w:t xml:space="preserve"> </w:t>
      </w:r>
      <w:r>
        <w:rPr>
          <w:rFonts w:hint="default" w:ascii="Times New Roman" w:hAnsi="Times New Roman" w:cs="Times New Roman"/>
          <w:b/>
          <w:bCs/>
          <w:sz w:val="22"/>
          <w:szCs w:val="22"/>
          <w:lang w:val="en-US" w:eastAsia="zh-CN"/>
        </w:rPr>
        <w:t>Fig</w:t>
      </w:r>
      <w:r>
        <w:rPr>
          <w:rFonts w:hint="eastAsia" w:ascii="Times New Roman" w:hAnsi="Times New Roman" w:cs="Times New Roman"/>
          <w:b/>
          <w:bCs/>
          <w:sz w:val="22"/>
          <w:szCs w:val="22"/>
          <w:lang w:val="en-US" w:eastAsia="zh-CN"/>
        </w:rPr>
        <w:t>ure</w:t>
      </w:r>
      <w:r>
        <w:rPr>
          <w:rFonts w:hint="default" w:ascii="Times New Roman" w:hAnsi="Times New Roman" w:cs="Times New Roman"/>
          <w:b/>
          <w:bCs/>
          <w:sz w:val="22"/>
          <w:szCs w:val="22"/>
          <w:lang w:val="en-US" w:eastAsia="zh-CN"/>
        </w:rPr>
        <w:t xml:space="preserve"> S2 </w:t>
      </w:r>
      <w:r>
        <w:rPr>
          <w:rFonts w:hint="default" w:ascii="Times New Roman" w:hAnsi="Times New Roman" w:cs="Times New Roman"/>
          <w:b w:val="0"/>
          <w:bCs w:val="0"/>
          <w:sz w:val="22"/>
          <w:szCs w:val="22"/>
          <w:lang w:val="en-US" w:eastAsia="zh-CN"/>
        </w:rPr>
        <w:t xml:space="preserve">Receiver operating characteristic (ROC) curves of the </w:t>
      </w:r>
      <w:r>
        <w:rPr>
          <w:rFonts w:hint="default" w:ascii="Times New Roman" w:hAnsi="Times New Roman" w:cs="Times New Roman"/>
          <w:b w:val="0"/>
          <w:bCs w:val="0"/>
          <w:spacing w:val="15"/>
          <w:sz w:val="22"/>
          <w:szCs w:val="22"/>
          <w:lang w:val="en-US" w:eastAsia="zh-CN"/>
        </w:rPr>
        <w:t xml:space="preserve">single modality radiomics </w:t>
      </w:r>
      <w:r>
        <w:rPr>
          <w:rFonts w:hint="eastAsia" w:ascii="Times New Roman" w:hAnsi="Times New Roman" w:cs="Times New Roman"/>
          <w:b w:val="0"/>
          <w:bCs w:val="0"/>
          <w:spacing w:val="15"/>
          <w:sz w:val="22"/>
          <w:szCs w:val="22"/>
          <w:lang w:val="en-US" w:eastAsia="zh-CN"/>
        </w:rPr>
        <w:t>signature</w:t>
      </w:r>
      <w:r>
        <w:rPr>
          <w:rFonts w:hint="default" w:ascii="Times New Roman" w:hAnsi="Times New Roman" w:cs="Times New Roman"/>
          <w:b w:val="0"/>
          <w:bCs w:val="0"/>
          <w:spacing w:val="15"/>
          <w:sz w:val="22"/>
          <w:szCs w:val="22"/>
          <w:lang w:val="en-US" w:eastAsia="zh-CN"/>
        </w:rPr>
        <w:t>s</w:t>
      </w:r>
      <w:r>
        <w:rPr>
          <w:rFonts w:hint="default" w:ascii="Times New Roman" w:hAnsi="Times New Roman" w:cs="Times New Roman"/>
          <w:b w:val="0"/>
          <w:bCs w:val="0"/>
          <w:sz w:val="22"/>
          <w:szCs w:val="22"/>
          <w:lang w:val="en-US" w:eastAsia="zh-CN"/>
        </w:rPr>
        <w:t xml:space="preserve"> in the training (A) and </w:t>
      </w:r>
      <w:r>
        <w:rPr>
          <w:rFonts w:hint="eastAsia" w:ascii="Times New Roman" w:hAnsi="Times New Roman" w:cs="Times New Roman"/>
          <w:b w:val="0"/>
          <w:bCs w:val="0"/>
          <w:sz w:val="22"/>
          <w:szCs w:val="22"/>
          <w:lang w:val="en-US" w:eastAsia="zh-CN"/>
        </w:rPr>
        <w:t>testing</w:t>
      </w:r>
      <w:r>
        <w:rPr>
          <w:rFonts w:hint="default" w:ascii="Times New Roman" w:hAnsi="Times New Roman" w:cs="Times New Roman"/>
          <w:b w:val="0"/>
          <w:bCs w:val="0"/>
          <w:sz w:val="22"/>
          <w:szCs w:val="22"/>
          <w:lang w:val="en-US" w:eastAsia="zh-CN"/>
        </w:rPr>
        <w:t xml:space="preserve"> (B) </w:t>
      </w:r>
      <w:r>
        <w:rPr>
          <w:rFonts w:hint="eastAsia" w:ascii="Times New Roman" w:hAnsi="Times New Roman" w:cs="Times New Roman"/>
          <w:b w:val="0"/>
          <w:bCs w:val="0"/>
          <w:sz w:val="22"/>
          <w:szCs w:val="22"/>
          <w:lang w:val="en-US" w:eastAsia="zh-CN"/>
        </w:rPr>
        <w:t>datasets</w:t>
      </w:r>
      <w:r>
        <w:rPr>
          <w:rFonts w:hint="default" w:ascii="Times New Roman" w:hAnsi="Times New Roman" w:cs="Times New Roman"/>
          <w:b w:val="0"/>
          <w:bCs w:val="0"/>
          <w:sz w:val="22"/>
          <w:szCs w:val="22"/>
          <w:lang w:val="en-US" w:eastAsia="zh-CN"/>
        </w:rPr>
        <w:t>.</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drawing>
          <wp:anchor distT="0" distB="0" distL="114935" distR="114935" simplePos="0" relativeHeight="251660288" behindDoc="0" locked="0" layoutInCell="1" allowOverlap="1">
            <wp:simplePos x="0" y="0"/>
            <wp:positionH relativeFrom="column">
              <wp:posOffset>0</wp:posOffset>
            </wp:positionH>
            <wp:positionV relativeFrom="paragraph">
              <wp:posOffset>0</wp:posOffset>
            </wp:positionV>
            <wp:extent cx="5266690" cy="2962910"/>
            <wp:effectExtent l="0" t="0" r="10160" b="8890"/>
            <wp:wrapTopAndBottom/>
            <wp:docPr id="3" name="图片 3" descr="figure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ure S2"/>
                    <pic:cNvPicPr>
                      <a:picLocks noChangeAspect="1"/>
                    </pic:cNvPicPr>
                  </pic:nvPicPr>
                  <pic:blipFill>
                    <a:blip r:embed="rId5"/>
                    <a:stretch>
                      <a:fillRect/>
                    </a:stretch>
                  </pic:blipFill>
                  <pic:spPr>
                    <a:xfrm>
                      <a:off x="0" y="0"/>
                      <a:ext cx="5266690" cy="2962910"/>
                    </a:xfrm>
                    <a:prstGeom prst="rect">
                      <a:avLst/>
                    </a:prstGeom>
                  </pic:spPr>
                </pic:pic>
              </a:graphicData>
            </a:graphic>
          </wp:anchor>
        </w:drawing>
      </w:r>
    </w:p>
    <w:p>
      <w:pPr>
        <w:jc w:val="left"/>
        <w:rPr>
          <w:rFonts w:hint="default" w:ascii="Times New Roman" w:hAnsi="Times New Roman" w:cs="Times New Roman"/>
          <w:b w:val="0"/>
          <w:bCs w:val="0"/>
          <w:sz w:val="22"/>
          <w:szCs w:val="22"/>
          <w:lang w:val="en-US" w:eastAsia="zh-CN"/>
        </w:rPr>
      </w:pPr>
    </w:p>
    <w:p>
      <w:pPr>
        <w:jc w:val="left"/>
        <w:rPr>
          <w:rFonts w:hint="default" w:ascii="Times New Roman" w:hAnsi="Times New Roman" w:cs="Times New Roman"/>
          <w:b w:val="0"/>
          <w:bCs w:val="0"/>
          <w:sz w:val="22"/>
          <w:szCs w:val="22"/>
          <w:lang w:val="en-US" w:eastAsia="zh-CN"/>
        </w:rPr>
      </w:pPr>
    </w:p>
    <w:p>
      <w:pPr>
        <w:jc w:val="left"/>
        <w:rPr>
          <w:rFonts w:hint="default" w:ascii="Times New Roman" w:hAnsi="Times New Roman" w:cs="Times New Roman"/>
          <w:b w:val="0"/>
          <w:bCs w:val="0"/>
          <w:sz w:val="22"/>
          <w:szCs w:val="22"/>
          <w:lang w:val="en-US" w:eastAsia="zh-CN"/>
        </w:rPr>
      </w:pPr>
    </w:p>
    <w:p>
      <w:pPr>
        <w:jc w:val="left"/>
        <w:rPr>
          <w:rFonts w:hint="default" w:ascii="Times New Roman" w:hAnsi="Times New Roman" w:cs="Times New Roman"/>
          <w:b w:val="0"/>
          <w:bCs w:val="0"/>
          <w:sz w:val="22"/>
          <w:szCs w:val="22"/>
          <w:lang w:val="en-US" w:eastAsia="zh-CN"/>
        </w:rPr>
      </w:pPr>
    </w:p>
    <w:p>
      <w:pPr>
        <w:jc w:val="left"/>
        <w:rPr>
          <w:rFonts w:hint="default" w:ascii="Times New Roman" w:hAnsi="Times New Roman" w:cs="Times New Roman"/>
          <w:b w:val="0"/>
          <w:bCs w:val="0"/>
          <w:sz w:val="22"/>
          <w:szCs w:val="22"/>
          <w:lang w:val="en-US" w:eastAsia="zh-CN"/>
        </w:rPr>
      </w:pPr>
    </w:p>
    <w:p>
      <w:pPr>
        <w:jc w:val="left"/>
        <w:rPr>
          <w:rFonts w:hint="eastAsia" w:ascii="Times New Roman" w:hAnsi="Times New Roman" w:cs="Times New Roman"/>
          <w:b w:val="0"/>
          <w:bCs w:val="0"/>
          <w:spacing w:val="15"/>
          <w:sz w:val="22"/>
          <w:szCs w:val="22"/>
          <w:lang w:val="en-US" w:eastAsia="zh-CN"/>
        </w:rPr>
      </w:pPr>
      <w:r>
        <w:rPr>
          <w:rFonts w:hint="default" w:ascii="Times New Roman" w:hAnsi="Times New Roman" w:cs="Times New Roman"/>
          <w:b/>
          <w:bCs/>
          <w:sz w:val="22"/>
          <w:szCs w:val="22"/>
          <w:lang w:val="en-US" w:eastAsia="zh-CN"/>
        </w:rPr>
        <w:t>Supplementary</w:t>
      </w:r>
      <w:r>
        <w:rPr>
          <w:rFonts w:hint="eastAsia" w:ascii="Times New Roman" w:hAnsi="Times New Roman" w:cs="Times New Roman"/>
          <w:b/>
          <w:bCs/>
          <w:sz w:val="22"/>
          <w:szCs w:val="22"/>
          <w:lang w:val="en-US" w:eastAsia="zh-CN"/>
        </w:rPr>
        <w:t xml:space="preserve"> </w:t>
      </w:r>
      <w:r>
        <w:rPr>
          <w:rFonts w:hint="default" w:ascii="Times New Roman" w:hAnsi="Times New Roman" w:cs="Times New Roman"/>
          <w:b/>
          <w:bCs/>
          <w:sz w:val="22"/>
          <w:szCs w:val="22"/>
          <w:lang w:val="en-US" w:eastAsia="zh-CN"/>
        </w:rPr>
        <w:t>Fig</w:t>
      </w:r>
      <w:r>
        <w:rPr>
          <w:rFonts w:hint="eastAsia" w:ascii="Times New Roman" w:hAnsi="Times New Roman" w:cs="Times New Roman"/>
          <w:b/>
          <w:bCs/>
          <w:sz w:val="22"/>
          <w:szCs w:val="22"/>
          <w:lang w:val="en-US" w:eastAsia="zh-CN"/>
        </w:rPr>
        <w:t>ure</w:t>
      </w:r>
      <w:r>
        <w:rPr>
          <w:rFonts w:hint="default" w:ascii="Times New Roman" w:hAnsi="Times New Roman" w:cs="Times New Roman"/>
          <w:b/>
          <w:bCs/>
          <w:sz w:val="22"/>
          <w:szCs w:val="22"/>
          <w:lang w:val="en-US" w:eastAsia="zh-CN"/>
        </w:rPr>
        <w:t xml:space="preserve"> S3 </w:t>
      </w:r>
      <w:r>
        <w:rPr>
          <w:rFonts w:hint="default" w:ascii="Times New Roman" w:hAnsi="Times New Roman" w:cs="Times New Roman"/>
          <w:b w:val="0"/>
          <w:bCs w:val="0"/>
          <w:sz w:val="22"/>
          <w:szCs w:val="22"/>
          <w:lang w:val="en-US" w:eastAsia="zh-CN"/>
        </w:rPr>
        <w:t>Receiver operating characteristic (ROC) curves of the</w:t>
      </w:r>
      <w:r>
        <w:rPr>
          <w:rFonts w:hint="eastAsia" w:ascii="Times New Roman" w:hAnsi="Times New Roman" w:cs="Times New Roman"/>
          <w:b w:val="0"/>
          <w:bCs w:val="0"/>
          <w:sz w:val="22"/>
          <w:szCs w:val="22"/>
          <w:lang w:val="en-US" w:eastAsia="zh-CN"/>
        </w:rPr>
        <w:t xml:space="preserve"> </w:t>
      </w:r>
      <w:r>
        <w:rPr>
          <w:rFonts w:hint="eastAsia" w:ascii="Times New Roman" w:hAnsi="Times New Roman" w:cs="Times New Roman"/>
          <w:b w:val="0"/>
          <w:bCs w:val="0"/>
          <w:spacing w:val="15"/>
          <w:sz w:val="22"/>
          <w:szCs w:val="22"/>
          <w:lang w:val="en-US" w:eastAsia="zh-CN"/>
        </w:rPr>
        <w:t>multi-</w:t>
      </w:r>
    </w:p>
    <w:p>
      <w:pPr>
        <w:jc w:val="left"/>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pacing w:val="15"/>
          <w:sz w:val="22"/>
          <w:szCs w:val="22"/>
          <w:lang w:val="en-US" w:eastAsia="zh-CN"/>
        </w:rPr>
        <w:t>modality</w:t>
      </w:r>
      <w:r>
        <w:rPr>
          <w:rFonts w:hint="default" w:ascii="Times New Roman" w:hAnsi="Times New Roman" w:cs="Times New Roman"/>
          <w:b w:val="0"/>
          <w:bCs w:val="0"/>
          <w:spacing w:val="15"/>
          <w:sz w:val="22"/>
          <w:szCs w:val="22"/>
          <w:lang w:val="en-US" w:eastAsia="zh-CN"/>
        </w:rPr>
        <w:t xml:space="preserve"> radiomics </w:t>
      </w:r>
      <w:r>
        <w:rPr>
          <w:rFonts w:hint="eastAsia" w:ascii="Times New Roman" w:hAnsi="Times New Roman" w:cs="Times New Roman"/>
          <w:b w:val="0"/>
          <w:bCs w:val="0"/>
          <w:spacing w:val="15"/>
          <w:sz w:val="22"/>
          <w:szCs w:val="22"/>
          <w:lang w:val="en-US" w:eastAsia="zh-CN"/>
        </w:rPr>
        <w:t>signature</w:t>
      </w:r>
      <w:r>
        <w:rPr>
          <w:rFonts w:hint="default" w:ascii="Times New Roman" w:hAnsi="Times New Roman" w:cs="Times New Roman"/>
          <w:b w:val="0"/>
          <w:bCs w:val="0"/>
          <w:spacing w:val="15"/>
          <w:sz w:val="22"/>
          <w:szCs w:val="22"/>
          <w:lang w:val="en-US" w:eastAsia="zh-CN"/>
        </w:rPr>
        <w:t>s</w:t>
      </w:r>
      <w:r>
        <w:rPr>
          <w:rFonts w:hint="default" w:ascii="Times New Roman" w:hAnsi="Times New Roman" w:cs="Times New Roman"/>
          <w:b w:val="0"/>
          <w:bCs w:val="0"/>
          <w:sz w:val="22"/>
          <w:szCs w:val="22"/>
          <w:lang w:val="en-US" w:eastAsia="zh-CN"/>
        </w:rPr>
        <w:t xml:space="preserve"> in the training (A) and </w:t>
      </w:r>
      <w:r>
        <w:rPr>
          <w:rFonts w:hint="eastAsia" w:ascii="Times New Roman" w:hAnsi="Times New Roman" w:cs="Times New Roman"/>
          <w:b w:val="0"/>
          <w:bCs w:val="0"/>
          <w:sz w:val="22"/>
          <w:szCs w:val="22"/>
          <w:lang w:val="en-US" w:eastAsia="zh-CN"/>
        </w:rPr>
        <w:t>testing</w:t>
      </w:r>
      <w:r>
        <w:rPr>
          <w:rFonts w:hint="default" w:ascii="Times New Roman" w:hAnsi="Times New Roman" w:cs="Times New Roman"/>
          <w:b w:val="0"/>
          <w:bCs w:val="0"/>
          <w:sz w:val="22"/>
          <w:szCs w:val="22"/>
          <w:lang w:val="en-US" w:eastAsia="zh-CN"/>
        </w:rPr>
        <w:t xml:space="preserve"> (B) </w:t>
      </w:r>
      <w:r>
        <w:rPr>
          <w:rFonts w:hint="eastAsia" w:ascii="Times New Roman" w:hAnsi="Times New Roman" w:cs="Times New Roman"/>
          <w:b w:val="0"/>
          <w:bCs w:val="0"/>
          <w:sz w:val="22"/>
          <w:szCs w:val="22"/>
          <w:lang w:val="en-US" w:eastAsia="zh-CN"/>
        </w:rPr>
        <w:t>datasets</w:t>
      </w:r>
      <w:r>
        <w:rPr>
          <w:rFonts w:hint="default" w:ascii="Times New Roman" w:hAnsi="Times New Roman" w:cs="Times New Roman"/>
          <w:b w:val="0"/>
          <w:bCs w:val="0"/>
          <w:sz w:val="22"/>
          <w:szCs w:val="22"/>
          <w:lang w:val="en-US" w:eastAsia="zh-CN"/>
        </w:rPr>
        <w:t>.</w:t>
      </w:r>
    </w:p>
    <w:p>
      <w:pPr>
        <w:jc w:val="left"/>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drawing>
          <wp:anchor distT="0" distB="0" distL="114935" distR="114935" simplePos="0" relativeHeight="251661312" behindDoc="0" locked="0" layoutInCell="1" allowOverlap="1">
            <wp:simplePos x="0" y="0"/>
            <wp:positionH relativeFrom="column">
              <wp:posOffset>0</wp:posOffset>
            </wp:positionH>
            <wp:positionV relativeFrom="paragraph">
              <wp:posOffset>0</wp:posOffset>
            </wp:positionV>
            <wp:extent cx="5266690" cy="2962910"/>
            <wp:effectExtent l="0" t="0" r="10160" b="8890"/>
            <wp:wrapTopAndBottom/>
            <wp:docPr id="4" name="图片 4" descr="figure 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igure S3"/>
                    <pic:cNvPicPr>
                      <a:picLocks noChangeAspect="1"/>
                    </pic:cNvPicPr>
                  </pic:nvPicPr>
                  <pic:blipFill>
                    <a:blip r:embed="rId6"/>
                    <a:stretch>
                      <a:fillRect/>
                    </a:stretch>
                  </pic:blipFill>
                  <pic:spPr>
                    <a:xfrm>
                      <a:off x="0" y="0"/>
                      <a:ext cx="5266690" cy="2962910"/>
                    </a:xfrm>
                    <a:prstGeom prst="rect">
                      <a:avLst/>
                    </a:prstGeom>
                  </pic:spPr>
                </pic:pic>
              </a:graphicData>
            </a:graphic>
          </wp:anchor>
        </w:drawing>
      </w:r>
    </w:p>
    <w:p>
      <w:pPr>
        <w:jc w:val="left"/>
        <w:rPr>
          <w:rFonts w:hint="default" w:ascii="Times New Roman" w:hAnsi="Times New Roman" w:cs="Times New Roman"/>
          <w:b/>
          <w:bCs/>
          <w:sz w:val="22"/>
          <w:szCs w:val="22"/>
          <w:lang w:val="en-US" w:eastAsia="zh-CN"/>
        </w:rPr>
      </w:pPr>
    </w:p>
    <w:p>
      <w:pPr>
        <w:jc w:val="left"/>
        <w:rPr>
          <w:rFonts w:hint="default" w:ascii="Times New Roman" w:hAnsi="Times New Roman" w:cs="Times New Roman"/>
          <w:b/>
          <w:bCs/>
          <w:sz w:val="22"/>
          <w:szCs w:val="22"/>
          <w:lang w:val="en-US" w:eastAsia="zh-CN"/>
        </w:rPr>
      </w:pPr>
    </w:p>
    <w:p>
      <w:pPr>
        <w:jc w:val="left"/>
        <w:rPr>
          <w:rFonts w:hint="eastAsia" w:ascii="Times New Roman" w:hAnsi="Times New Roman" w:cs="Times New Roman"/>
          <w:b/>
          <w:bCs/>
          <w:sz w:val="22"/>
          <w:szCs w:val="22"/>
          <w:lang w:val="en-US" w:eastAsia="zh-CN"/>
        </w:rPr>
      </w:pPr>
      <w:r>
        <w:rPr>
          <w:rFonts w:hint="eastAsia" w:ascii="Times New Roman" w:hAnsi="Times New Roman" w:cs="Times New Roman"/>
          <w:b/>
          <w:bCs/>
          <w:sz w:val="22"/>
          <w:szCs w:val="22"/>
          <w:lang w:val="en-US" w:eastAsia="zh-CN"/>
        </w:rPr>
        <w:t xml:space="preserve">       </w:t>
      </w:r>
    </w:p>
    <w:p>
      <w:pPr>
        <w:rPr>
          <w:rFonts w:hint="eastAsia" w:ascii="Times New Roman" w:hAnsi="Times New Roman" w:cs="Times New Roman"/>
          <w:b/>
          <w:bCs/>
          <w:sz w:val="22"/>
          <w:szCs w:val="22"/>
          <w:lang w:val="en-US" w:eastAsia="zh-CN"/>
        </w:rPr>
      </w:pPr>
      <w:r>
        <w:rPr>
          <w:rFonts w:hint="eastAsia" w:ascii="Times New Roman" w:hAnsi="Times New Roman" w:cs="Times New Roman"/>
          <w:b/>
          <w:bCs/>
          <w:sz w:val="22"/>
          <w:szCs w:val="22"/>
          <w:lang w:val="en-US" w:eastAsia="zh-CN"/>
        </w:rPr>
        <w:br w:type="page"/>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Supplementary</w:t>
      </w:r>
      <w:r>
        <w:rPr>
          <w:rFonts w:hint="eastAsia" w:ascii="Times New Roman" w:hAnsi="Times New Roman" w:cs="Times New Roman"/>
          <w:b/>
          <w:bCs/>
          <w:sz w:val="22"/>
          <w:szCs w:val="22"/>
          <w:lang w:val="en-US" w:eastAsia="zh-CN"/>
        </w:rPr>
        <w:t xml:space="preserve"> </w:t>
      </w:r>
      <w:r>
        <w:rPr>
          <w:rFonts w:hint="default" w:ascii="Times New Roman" w:hAnsi="Times New Roman" w:cs="Times New Roman"/>
          <w:b/>
          <w:bCs/>
          <w:sz w:val="22"/>
          <w:szCs w:val="22"/>
          <w:lang w:val="en-US" w:eastAsia="zh-CN"/>
        </w:rPr>
        <w:t>Fig</w:t>
      </w:r>
      <w:r>
        <w:rPr>
          <w:rFonts w:hint="eastAsia" w:ascii="Times New Roman" w:hAnsi="Times New Roman" w:cs="Times New Roman"/>
          <w:b/>
          <w:bCs/>
          <w:sz w:val="22"/>
          <w:szCs w:val="22"/>
          <w:lang w:val="en-US" w:eastAsia="zh-CN"/>
        </w:rPr>
        <w:t>ure</w:t>
      </w:r>
      <w:r>
        <w:rPr>
          <w:rFonts w:hint="default" w:ascii="Times New Roman" w:hAnsi="Times New Roman" w:cs="Times New Roman"/>
          <w:b/>
          <w:bCs/>
          <w:sz w:val="22"/>
          <w:szCs w:val="22"/>
          <w:lang w:val="en-US" w:eastAsia="zh-CN"/>
        </w:rPr>
        <w:t xml:space="preserve"> S</w:t>
      </w:r>
      <w:r>
        <w:rPr>
          <w:rFonts w:hint="eastAsia" w:ascii="Times New Roman" w:hAnsi="Times New Roman" w:cs="Times New Roman"/>
          <w:b/>
          <w:bCs/>
          <w:sz w:val="22"/>
          <w:szCs w:val="22"/>
          <w:lang w:val="en-US" w:eastAsia="zh-CN"/>
        </w:rPr>
        <w:t xml:space="preserve">4 </w:t>
      </w:r>
      <w:r>
        <w:rPr>
          <w:rFonts w:hint="eastAsia" w:ascii="Times New Roman" w:hAnsi="Times New Roman" w:cs="Times New Roman"/>
          <w:b w:val="0"/>
          <w:bCs w:val="0"/>
          <w:sz w:val="22"/>
          <w:szCs w:val="22"/>
          <w:lang w:val="en-US" w:eastAsia="zh-CN"/>
        </w:rPr>
        <w:t>Waterfall plot showing Rad-score for each lesion of the All-Combination radiomics signature in the training (A) and testing (B) datasets with the cutoff value of 0.797</w:t>
      </w:r>
    </w:p>
    <w:p>
      <w:pPr>
        <w:jc w:val="left"/>
        <w:rPr>
          <w:rFonts w:hint="default" w:ascii="Times New Roman" w:hAnsi="Times New Roman" w:cs="Times New Roman"/>
          <w:b/>
          <w:bCs/>
          <w:sz w:val="22"/>
          <w:szCs w:val="22"/>
          <w:lang w:val="en-US" w:eastAsia="zh-CN"/>
        </w:rPr>
      </w:pPr>
    </w:p>
    <w:p>
      <w:pPr>
        <w:rPr>
          <w:rFonts w:hint="eastAsia" w:ascii="Times New Roman" w:hAnsi="Times New Roman" w:cs="Times New Roman"/>
          <w:b/>
          <w:bCs/>
          <w:sz w:val="22"/>
          <w:szCs w:val="22"/>
          <w:lang w:val="en-US" w:eastAsia="zh-CN"/>
        </w:rPr>
      </w:pPr>
      <w:r>
        <w:rPr>
          <w:rFonts w:hint="eastAsia" w:ascii="Times New Roman" w:hAnsi="Times New Roman" w:cs="Times New Roman"/>
          <w:b/>
          <w:bCs/>
          <w:sz w:val="22"/>
          <w:szCs w:val="22"/>
          <w:lang w:val="en-US" w:eastAsia="zh-CN"/>
        </w:rPr>
        <w:drawing>
          <wp:inline distT="0" distB="0" distL="114300" distR="114300">
            <wp:extent cx="5260975" cy="5488305"/>
            <wp:effectExtent l="0" t="0" r="6350" b="7620"/>
            <wp:docPr id="1" name="图片 1" descr="Figure 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ure S4"/>
                    <pic:cNvPicPr>
                      <a:picLocks noChangeAspect="1"/>
                    </pic:cNvPicPr>
                  </pic:nvPicPr>
                  <pic:blipFill>
                    <a:blip r:embed="rId7"/>
                    <a:stretch>
                      <a:fillRect/>
                    </a:stretch>
                  </pic:blipFill>
                  <pic:spPr>
                    <a:xfrm>
                      <a:off x="0" y="0"/>
                      <a:ext cx="5260975" cy="5488305"/>
                    </a:xfrm>
                    <a:prstGeom prst="rect">
                      <a:avLst/>
                    </a:prstGeom>
                  </pic:spPr>
                </pic:pic>
              </a:graphicData>
            </a:graphic>
          </wp:inline>
        </w:drawing>
      </w:r>
      <w:r>
        <w:rPr>
          <w:rFonts w:hint="eastAsia" w:ascii="Times New Roman" w:hAnsi="Times New Roman" w:cs="Times New Roman"/>
          <w:b/>
          <w:bCs/>
          <w:sz w:val="22"/>
          <w:szCs w:val="22"/>
          <w:lang w:val="en-US"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Supplementary</w:t>
      </w:r>
      <w:r>
        <w:rPr>
          <w:rFonts w:hint="eastAsia" w:ascii="Times New Roman" w:hAnsi="Times New Roman" w:cs="Times New Roman"/>
          <w:b/>
          <w:bCs/>
          <w:sz w:val="22"/>
          <w:szCs w:val="22"/>
          <w:lang w:val="en-US" w:eastAsia="zh-CN"/>
        </w:rPr>
        <w:t xml:space="preserve"> </w:t>
      </w:r>
      <w:r>
        <w:rPr>
          <w:rFonts w:hint="default" w:ascii="Times New Roman" w:hAnsi="Times New Roman" w:cs="Times New Roman"/>
          <w:b/>
          <w:bCs/>
          <w:sz w:val="22"/>
          <w:szCs w:val="22"/>
          <w:lang w:val="en-US" w:eastAsia="zh-CN"/>
        </w:rPr>
        <w:t xml:space="preserve">Table </w:t>
      </w:r>
      <w:r>
        <w:rPr>
          <w:rFonts w:hint="eastAsia" w:ascii="Times New Roman" w:hAnsi="Times New Roman" w:cs="Times New Roman"/>
          <w:b/>
          <w:bCs/>
          <w:sz w:val="22"/>
          <w:szCs w:val="22"/>
          <w:lang w:val="en-US" w:eastAsia="zh-CN"/>
        </w:rPr>
        <w:t>S</w:t>
      </w:r>
      <w:r>
        <w:rPr>
          <w:rFonts w:hint="default" w:ascii="Times New Roman" w:hAnsi="Times New Roman" w:cs="Times New Roman"/>
          <w:b/>
          <w:bCs/>
          <w:sz w:val="22"/>
          <w:szCs w:val="22"/>
          <w:lang w:val="en-US" w:eastAsia="zh-CN"/>
        </w:rPr>
        <w:t xml:space="preserve">1 </w:t>
      </w:r>
      <w:r>
        <w:rPr>
          <w:rFonts w:hint="default" w:ascii="Times New Roman" w:hAnsi="Times New Roman" w:cs="Times New Roman"/>
          <w:b w:val="0"/>
          <w:bCs w:val="0"/>
          <w:sz w:val="22"/>
          <w:szCs w:val="22"/>
          <w:lang w:val="en-US" w:eastAsia="zh-CN"/>
        </w:rPr>
        <w:t>Baseline demographic and</w:t>
      </w:r>
      <w:r>
        <w:rPr>
          <w:rFonts w:hint="eastAsia" w:ascii="Times New Roman" w:hAnsi="Times New Roman" w:cs="Times New Roman"/>
          <w:b w:val="0"/>
          <w:bCs w:val="0"/>
          <w:sz w:val="22"/>
          <w:szCs w:val="22"/>
          <w:lang w:val="en-US" w:eastAsia="zh-CN"/>
        </w:rPr>
        <w:t xml:space="preserve"> </w:t>
      </w:r>
      <w:r>
        <w:rPr>
          <w:rFonts w:hint="default" w:ascii="Times New Roman" w:hAnsi="Times New Roman" w:cs="Times New Roman"/>
          <w:b w:val="0"/>
          <w:bCs w:val="0"/>
          <w:sz w:val="22"/>
          <w:szCs w:val="22"/>
          <w:lang w:val="en-US" w:eastAsia="zh-CN"/>
        </w:rPr>
        <w:t xml:space="preserve">characteristics </w:t>
      </w:r>
      <w:r>
        <w:rPr>
          <w:rFonts w:hint="eastAsia" w:ascii="Times New Roman" w:hAnsi="Times New Roman" w:cs="Times New Roman"/>
          <w:b w:val="0"/>
          <w:bCs w:val="0"/>
          <w:sz w:val="22"/>
          <w:szCs w:val="22"/>
          <w:lang w:val="en-US" w:eastAsia="zh-CN"/>
        </w:rPr>
        <w:t xml:space="preserve">of breast lesions from corresponding patients </w:t>
      </w:r>
      <w:r>
        <w:rPr>
          <w:rFonts w:hint="default" w:ascii="Times New Roman" w:hAnsi="Times New Roman" w:cs="Times New Roman"/>
          <w:b w:val="0"/>
          <w:bCs w:val="0"/>
          <w:sz w:val="22"/>
          <w:szCs w:val="22"/>
          <w:lang w:val="en-US" w:eastAsia="zh-CN"/>
        </w:rPr>
        <w:t xml:space="preserve">in the training and </w:t>
      </w:r>
      <w:r>
        <w:rPr>
          <w:rFonts w:hint="eastAsia" w:ascii="Times New Roman" w:hAnsi="Times New Roman" w:cs="Times New Roman"/>
          <w:b w:val="0"/>
          <w:bCs w:val="0"/>
          <w:sz w:val="22"/>
          <w:szCs w:val="22"/>
          <w:lang w:val="en-US" w:eastAsia="zh-CN"/>
        </w:rPr>
        <w:t>t</w:t>
      </w:r>
      <w:r>
        <w:rPr>
          <w:rFonts w:hint="default" w:ascii="Times New Roman" w:hAnsi="Times New Roman" w:cs="Times New Roman"/>
          <w:b w:val="0"/>
          <w:bCs w:val="0"/>
          <w:sz w:val="22"/>
          <w:szCs w:val="22"/>
          <w:lang w:val="en-US" w:eastAsia="zh-CN"/>
        </w:rPr>
        <w:t xml:space="preserve">esting </w:t>
      </w:r>
      <w:r>
        <w:rPr>
          <w:rFonts w:hint="eastAsia" w:ascii="Times New Roman" w:hAnsi="Times New Roman" w:cs="Times New Roman"/>
          <w:b w:val="0"/>
          <w:bCs w:val="0"/>
          <w:sz w:val="22"/>
          <w:szCs w:val="22"/>
          <w:lang w:val="en-US" w:eastAsia="zh-CN"/>
        </w:rPr>
        <w:t>datasets</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sz w:val="22"/>
          <w:szCs w:val="22"/>
          <w:lang w:val="en-US" w:eastAsia="zh-CN"/>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1"/>
        <w:gridCol w:w="2167"/>
        <w:gridCol w:w="2079"/>
        <w:gridCol w:w="18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1" w:type="dxa"/>
            <w:tcBorders>
              <w:top w:val="single" w:color="auto" w:sz="12" w:space="0"/>
              <w:left w:val="nil"/>
              <w:bottom w:val="single" w:color="auto"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bCs/>
                <w:sz w:val="22"/>
                <w:szCs w:val="22"/>
                <w:vertAlign w:val="baseline"/>
                <w:lang w:val="en-US" w:eastAsia="zh-CN"/>
              </w:rPr>
            </w:pPr>
            <w:r>
              <w:rPr>
                <w:rFonts w:hint="default" w:ascii="Times New Roman" w:hAnsi="Times New Roman" w:cs="Times New Roman"/>
                <w:b/>
                <w:bCs/>
                <w:sz w:val="22"/>
                <w:szCs w:val="22"/>
                <w:vertAlign w:val="baseline"/>
                <w:lang w:val="en-US" w:eastAsia="zh-CN"/>
              </w:rPr>
              <w:t>Characteristic</w:t>
            </w:r>
          </w:p>
        </w:tc>
        <w:tc>
          <w:tcPr>
            <w:tcW w:w="2167" w:type="dxa"/>
            <w:tcBorders>
              <w:top w:val="single" w:color="auto" w:sz="12" w:space="0"/>
              <w:left w:val="nil"/>
              <w:bottom w:val="single" w:color="auto"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2"/>
                <w:szCs w:val="22"/>
                <w:vertAlign w:val="baseline"/>
                <w:lang w:val="en-US" w:eastAsia="zh-CN"/>
              </w:rPr>
            </w:pPr>
            <w:r>
              <w:rPr>
                <w:rFonts w:hint="default" w:ascii="Times New Roman" w:hAnsi="Times New Roman" w:cs="Times New Roman"/>
                <w:b/>
                <w:bCs/>
                <w:sz w:val="22"/>
                <w:szCs w:val="22"/>
                <w:vertAlign w:val="baseline"/>
                <w:lang w:val="en-US" w:eastAsia="zh-CN"/>
              </w:rPr>
              <w:t xml:space="preserve">Training </w:t>
            </w:r>
            <w:r>
              <w:rPr>
                <w:rFonts w:hint="eastAsia" w:ascii="Times New Roman" w:hAnsi="Times New Roman" w:cs="Times New Roman"/>
                <w:b/>
                <w:bCs/>
                <w:sz w:val="22"/>
                <w:szCs w:val="22"/>
                <w:vertAlign w:val="baseline"/>
                <w:lang w:val="en-US" w:eastAsia="zh-CN"/>
              </w:rPr>
              <w:t>dataset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2"/>
                <w:szCs w:val="22"/>
                <w:vertAlign w:val="baseline"/>
                <w:lang w:val="en-US" w:eastAsia="zh-CN"/>
              </w:rPr>
            </w:pPr>
            <w:r>
              <w:rPr>
                <w:rFonts w:hint="default" w:ascii="Times New Roman" w:hAnsi="Times New Roman" w:cs="Times New Roman"/>
                <w:b/>
                <w:bCs/>
                <w:sz w:val="22"/>
                <w:szCs w:val="22"/>
                <w:vertAlign w:val="baseline"/>
                <w:lang w:val="en-US" w:eastAsia="zh-CN"/>
              </w:rPr>
              <w:t>(</w:t>
            </w:r>
            <w:r>
              <w:rPr>
                <w:rFonts w:hint="eastAsia" w:ascii="Times New Roman" w:hAnsi="Times New Roman" w:cs="Times New Roman"/>
                <w:b/>
                <w:bCs/>
                <w:sz w:val="22"/>
                <w:szCs w:val="22"/>
                <w:vertAlign w:val="baseline"/>
                <w:lang w:val="en-US" w:eastAsia="zh-CN"/>
              </w:rPr>
              <w:t>n</w:t>
            </w:r>
            <w:r>
              <w:rPr>
                <w:rFonts w:hint="default" w:ascii="Times New Roman" w:hAnsi="Times New Roman" w:cs="Times New Roman"/>
                <w:b/>
                <w:bCs/>
                <w:sz w:val="22"/>
                <w:szCs w:val="22"/>
                <w:vertAlign w:val="baseline"/>
                <w:lang w:val="en-US" w:eastAsia="zh-CN"/>
              </w:rPr>
              <w:t xml:space="preserve"> = 241)</w:t>
            </w:r>
          </w:p>
        </w:tc>
        <w:tc>
          <w:tcPr>
            <w:tcW w:w="2079" w:type="dxa"/>
            <w:tcBorders>
              <w:top w:val="single" w:color="auto" w:sz="12" w:space="0"/>
              <w:left w:val="nil"/>
              <w:bottom w:val="single" w:color="auto"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2"/>
                <w:szCs w:val="22"/>
                <w:vertAlign w:val="baseline"/>
                <w:lang w:val="en-US" w:eastAsia="zh-CN"/>
              </w:rPr>
            </w:pPr>
            <w:r>
              <w:rPr>
                <w:rFonts w:hint="eastAsia" w:ascii="Times New Roman" w:hAnsi="Times New Roman" w:cs="Times New Roman"/>
                <w:b/>
                <w:bCs/>
                <w:sz w:val="22"/>
                <w:szCs w:val="22"/>
                <w:vertAlign w:val="baseline"/>
                <w:lang w:val="en-US" w:eastAsia="zh-CN"/>
              </w:rPr>
              <w:t>Testing dataset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2"/>
                <w:szCs w:val="22"/>
                <w:vertAlign w:val="baseline"/>
                <w:lang w:val="en-US" w:eastAsia="zh-CN"/>
              </w:rPr>
            </w:pPr>
            <w:r>
              <w:rPr>
                <w:rFonts w:hint="default" w:ascii="Times New Roman" w:hAnsi="Times New Roman" w:cs="Times New Roman"/>
                <w:b/>
                <w:bCs/>
                <w:sz w:val="22"/>
                <w:szCs w:val="22"/>
                <w:vertAlign w:val="baseline"/>
                <w:lang w:val="en-US" w:eastAsia="zh-CN"/>
              </w:rPr>
              <w:t>(</w:t>
            </w:r>
            <w:r>
              <w:rPr>
                <w:rFonts w:hint="eastAsia" w:ascii="Times New Roman" w:hAnsi="Times New Roman" w:cs="Times New Roman"/>
                <w:b/>
                <w:bCs/>
                <w:sz w:val="22"/>
                <w:szCs w:val="22"/>
                <w:vertAlign w:val="baseline"/>
                <w:lang w:val="en-US" w:eastAsia="zh-CN"/>
              </w:rPr>
              <w:t>n</w:t>
            </w:r>
            <w:r>
              <w:rPr>
                <w:rFonts w:hint="default" w:ascii="Times New Roman" w:hAnsi="Times New Roman" w:cs="Times New Roman"/>
                <w:b/>
                <w:bCs/>
                <w:sz w:val="22"/>
                <w:szCs w:val="22"/>
                <w:vertAlign w:val="baseline"/>
                <w:lang w:val="en-US" w:eastAsia="zh-CN"/>
              </w:rPr>
              <w:t xml:space="preserve"> = 104)</w:t>
            </w:r>
          </w:p>
        </w:tc>
        <w:tc>
          <w:tcPr>
            <w:tcW w:w="1895" w:type="dxa"/>
            <w:tcBorders>
              <w:top w:val="single" w:color="auto" w:sz="12" w:space="0"/>
              <w:left w:val="nil"/>
              <w:bottom w:val="single" w:color="auto"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2"/>
                <w:szCs w:val="22"/>
                <w:vertAlign w:val="baseline"/>
                <w:lang w:val="en-US" w:eastAsia="zh-CN"/>
              </w:rPr>
            </w:pPr>
            <w:r>
              <w:rPr>
                <w:rFonts w:hint="eastAsia" w:ascii="Times New Roman" w:hAnsi="Times New Roman" w:cs="Times New Roman"/>
                <w:b/>
                <w:bCs/>
                <w:i/>
                <w:iCs/>
                <w:sz w:val="22"/>
                <w:szCs w:val="22"/>
                <w:vertAlign w:val="baseline"/>
                <w:lang w:val="en-US" w:eastAsia="zh-CN"/>
              </w:rPr>
              <w:t>p</w:t>
            </w:r>
            <w:r>
              <w:rPr>
                <w:rFonts w:hint="eastAsia" w:ascii="Times New Roman" w:hAnsi="Times New Roman" w:cs="Times New Roman"/>
                <w:b/>
                <w:bCs/>
                <w:sz w:val="22"/>
                <w:szCs w:val="22"/>
                <w:vertAlign w:val="baseline"/>
                <w:lang w:val="en-US" w:eastAsia="zh-CN"/>
              </w:rPr>
              <w:t xml:space="preserve"> </w:t>
            </w:r>
            <w:r>
              <w:rPr>
                <w:rFonts w:hint="default" w:ascii="Times New Roman" w:hAnsi="Times New Roman" w:cs="Times New Roman"/>
                <w:b/>
                <w:bCs/>
                <w:sz w:val="22"/>
                <w:szCs w:val="22"/>
                <w:vertAlign w:val="baseline"/>
                <w:lang w:val="en-US" w:eastAsia="zh-CN"/>
              </w:rPr>
              <w:t>value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81" w:type="dxa"/>
            <w:tcBorders>
              <w:top w:val="single" w:color="auto" w:sz="6" w:space="0"/>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Age (years)</w:t>
            </w:r>
          </w:p>
        </w:tc>
        <w:tc>
          <w:tcPr>
            <w:tcW w:w="2167" w:type="dxa"/>
            <w:tcBorders>
              <w:top w:val="single" w:color="auto" w:sz="6" w:space="0"/>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c>
          <w:tcPr>
            <w:tcW w:w="2079" w:type="dxa"/>
            <w:tcBorders>
              <w:top w:val="single" w:color="auto" w:sz="6" w:space="0"/>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c>
          <w:tcPr>
            <w:tcW w:w="1895" w:type="dxa"/>
            <w:tcBorders>
              <w:top w:val="single" w:color="auto" w:sz="6" w:space="0"/>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81"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 xml:space="preserve">  Mean ± SD</w:t>
            </w:r>
          </w:p>
        </w:tc>
        <w:tc>
          <w:tcPr>
            <w:tcW w:w="216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47.8 ± 9.9</w:t>
            </w:r>
          </w:p>
        </w:tc>
        <w:tc>
          <w:tcPr>
            <w:tcW w:w="2079"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48.1 ± 10.7</w:t>
            </w:r>
          </w:p>
        </w:tc>
        <w:tc>
          <w:tcPr>
            <w:tcW w:w="1895"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81"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220" w:firstLineChars="100"/>
              <w:jc w:val="both"/>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Range</w:t>
            </w:r>
          </w:p>
        </w:tc>
        <w:tc>
          <w:tcPr>
            <w:tcW w:w="216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22-78</w:t>
            </w:r>
          </w:p>
        </w:tc>
        <w:tc>
          <w:tcPr>
            <w:tcW w:w="2079"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23-72</w:t>
            </w:r>
          </w:p>
        </w:tc>
        <w:tc>
          <w:tcPr>
            <w:tcW w:w="1895"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81"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Maximal diameter (cm)</w:t>
            </w:r>
          </w:p>
        </w:tc>
        <w:tc>
          <w:tcPr>
            <w:tcW w:w="216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c>
          <w:tcPr>
            <w:tcW w:w="2079"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c>
          <w:tcPr>
            <w:tcW w:w="1895"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81"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220" w:firstLineChars="100"/>
              <w:jc w:val="both"/>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Mean ± SD</w:t>
            </w:r>
          </w:p>
        </w:tc>
        <w:tc>
          <w:tcPr>
            <w:tcW w:w="216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 xml:space="preserve">2.0 </w:t>
            </w:r>
            <w:r>
              <w:rPr>
                <w:rFonts w:hint="default" w:ascii="Times New Roman" w:hAnsi="Times New Roman" w:cs="Times New Roman"/>
                <w:b w:val="0"/>
                <w:bCs w:val="0"/>
                <w:sz w:val="22"/>
                <w:szCs w:val="22"/>
                <w:vertAlign w:val="baseline"/>
                <w:lang w:val="en-US" w:eastAsia="zh-CN"/>
              </w:rPr>
              <w:t xml:space="preserve">± </w:t>
            </w:r>
            <w:r>
              <w:rPr>
                <w:rFonts w:hint="eastAsia" w:ascii="Times New Roman" w:hAnsi="Times New Roman" w:cs="Times New Roman"/>
                <w:b w:val="0"/>
                <w:bCs w:val="0"/>
                <w:sz w:val="22"/>
                <w:szCs w:val="22"/>
                <w:vertAlign w:val="baseline"/>
                <w:lang w:val="en-US" w:eastAsia="zh-CN"/>
              </w:rPr>
              <w:t>1.3</w:t>
            </w:r>
          </w:p>
        </w:tc>
        <w:tc>
          <w:tcPr>
            <w:tcW w:w="2079"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 xml:space="preserve">2.3 </w:t>
            </w:r>
            <w:r>
              <w:rPr>
                <w:rFonts w:hint="default" w:ascii="Times New Roman" w:hAnsi="Times New Roman" w:cs="Times New Roman"/>
                <w:b w:val="0"/>
                <w:bCs w:val="0"/>
                <w:sz w:val="22"/>
                <w:szCs w:val="22"/>
                <w:vertAlign w:val="baseline"/>
                <w:lang w:val="en-US" w:eastAsia="zh-CN"/>
              </w:rPr>
              <w:t xml:space="preserve">± </w:t>
            </w:r>
            <w:r>
              <w:rPr>
                <w:rFonts w:hint="eastAsia" w:ascii="Times New Roman" w:hAnsi="Times New Roman" w:cs="Times New Roman"/>
                <w:b w:val="0"/>
                <w:bCs w:val="0"/>
                <w:sz w:val="22"/>
                <w:szCs w:val="22"/>
                <w:vertAlign w:val="baseline"/>
                <w:lang w:val="en-US" w:eastAsia="zh-CN"/>
              </w:rPr>
              <w:t>1.3</w:t>
            </w:r>
          </w:p>
        </w:tc>
        <w:tc>
          <w:tcPr>
            <w:tcW w:w="1895"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81"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220" w:firstLineChars="100"/>
              <w:jc w:val="both"/>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Range</w:t>
            </w:r>
          </w:p>
        </w:tc>
        <w:tc>
          <w:tcPr>
            <w:tcW w:w="216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0.3-7.8</w:t>
            </w:r>
          </w:p>
        </w:tc>
        <w:tc>
          <w:tcPr>
            <w:tcW w:w="2079"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0.5-6.5</w:t>
            </w:r>
          </w:p>
        </w:tc>
        <w:tc>
          <w:tcPr>
            <w:tcW w:w="1895"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81"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Primary site</w:t>
            </w:r>
          </w:p>
        </w:tc>
        <w:tc>
          <w:tcPr>
            <w:tcW w:w="216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c>
          <w:tcPr>
            <w:tcW w:w="2079"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c>
          <w:tcPr>
            <w:tcW w:w="1895"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81"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 xml:space="preserve">  Left</w:t>
            </w:r>
          </w:p>
        </w:tc>
        <w:tc>
          <w:tcPr>
            <w:tcW w:w="216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110 (45.6%)</w:t>
            </w:r>
          </w:p>
        </w:tc>
        <w:tc>
          <w:tcPr>
            <w:tcW w:w="2079"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55 (52.9%)</w:t>
            </w:r>
          </w:p>
        </w:tc>
        <w:tc>
          <w:tcPr>
            <w:tcW w:w="1895"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81"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 xml:space="preserve">  Right</w:t>
            </w:r>
          </w:p>
        </w:tc>
        <w:tc>
          <w:tcPr>
            <w:tcW w:w="216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131 (54.4%)</w:t>
            </w:r>
          </w:p>
        </w:tc>
        <w:tc>
          <w:tcPr>
            <w:tcW w:w="2079"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49 (47.1%)</w:t>
            </w:r>
          </w:p>
        </w:tc>
        <w:tc>
          <w:tcPr>
            <w:tcW w:w="1895"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81"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BI-RADS category</w:t>
            </w:r>
          </w:p>
        </w:tc>
        <w:tc>
          <w:tcPr>
            <w:tcW w:w="216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c>
          <w:tcPr>
            <w:tcW w:w="2079"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c>
          <w:tcPr>
            <w:tcW w:w="1895"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w:t>
            </w:r>
            <w:r>
              <w:rPr>
                <w:rFonts w:hint="eastAsia" w:ascii="Times New Roman" w:hAnsi="Times New Roman" w:cs="Times New Roman"/>
                <w:b w:val="0"/>
                <w:bCs w:val="0"/>
                <w:sz w:val="22"/>
                <w:szCs w:val="22"/>
                <w:vertAlign w:val="baseline"/>
                <w:lang w:val="en-US" w:eastAsia="zh-CN"/>
              </w:rPr>
              <w:t>3</w:t>
            </w:r>
            <w:r>
              <w:rPr>
                <w:rFonts w:hint="default" w:ascii="Times New Roman" w:hAnsi="Times New Roman" w:cs="Times New Roman"/>
                <w:b w:val="0"/>
                <w:bCs w:val="0"/>
                <w:sz w:val="22"/>
                <w:szCs w:val="22"/>
                <w:vertAlign w:val="baseline"/>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81"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 xml:space="preserve">  2</w:t>
            </w:r>
            <w:r>
              <w:rPr>
                <w:rFonts w:hint="eastAsia" w:ascii="Times New Roman" w:hAnsi="Times New Roman" w:cs="Times New Roman"/>
                <w:b w:val="0"/>
                <w:bCs w:val="0"/>
                <w:sz w:val="22"/>
                <w:szCs w:val="22"/>
                <w:vertAlign w:val="baseline"/>
                <w:lang w:val="en-US" w:eastAsia="zh-CN"/>
              </w:rPr>
              <w:t xml:space="preserve"> </w:t>
            </w:r>
            <w:r>
              <w:rPr>
                <w:rFonts w:hint="default" w:ascii="Times New Roman" w:hAnsi="Times New Roman" w:cs="Times New Roman"/>
                <w:b w:val="0"/>
                <w:bCs w:val="0"/>
                <w:sz w:val="22"/>
                <w:szCs w:val="22"/>
                <w:vertAlign w:val="baseline"/>
                <w:lang w:val="en-US" w:eastAsia="zh-CN"/>
              </w:rPr>
              <w:t>-</w:t>
            </w:r>
            <w:r>
              <w:rPr>
                <w:rFonts w:hint="eastAsia" w:ascii="Times New Roman" w:hAnsi="Times New Roman" w:cs="Times New Roman"/>
                <w:b w:val="0"/>
                <w:bCs w:val="0"/>
                <w:sz w:val="22"/>
                <w:szCs w:val="22"/>
                <w:vertAlign w:val="baseline"/>
                <w:lang w:val="en-US" w:eastAsia="zh-CN"/>
              </w:rPr>
              <w:t xml:space="preserve"> 4A</w:t>
            </w:r>
          </w:p>
        </w:tc>
        <w:tc>
          <w:tcPr>
            <w:tcW w:w="216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88</w:t>
            </w:r>
            <w:r>
              <w:rPr>
                <w:rFonts w:hint="default" w:ascii="Times New Roman" w:hAnsi="Times New Roman" w:cs="Times New Roman"/>
                <w:b w:val="0"/>
                <w:bCs w:val="0"/>
                <w:sz w:val="22"/>
                <w:szCs w:val="22"/>
                <w:vertAlign w:val="baseline"/>
                <w:lang w:val="en-US" w:eastAsia="zh-CN"/>
              </w:rPr>
              <w:t xml:space="preserve"> (</w:t>
            </w:r>
            <w:r>
              <w:rPr>
                <w:rFonts w:hint="eastAsia" w:ascii="Times New Roman" w:hAnsi="Times New Roman" w:cs="Times New Roman"/>
                <w:b w:val="0"/>
                <w:bCs w:val="0"/>
                <w:sz w:val="22"/>
                <w:szCs w:val="22"/>
                <w:vertAlign w:val="baseline"/>
                <w:lang w:val="en-US" w:eastAsia="zh-CN"/>
              </w:rPr>
              <w:t>36.5</w:t>
            </w:r>
            <w:r>
              <w:rPr>
                <w:rFonts w:hint="default" w:ascii="Times New Roman" w:hAnsi="Times New Roman" w:cs="Times New Roman"/>
                <w:b w:val="0"/>
                <w:bCs w:val="0"/>
                <w:sz w:val="22"/>
                <w:szCs w:val="22"/>
                <w:vertAlign w:val="baseline"/>
                <w:lang w:val="en-US" w:eastAsia="zh-CN"/>
              </w:rPr>
              <w:t>%)</w:t>
            </w:r>
          </w:p>
        </w:tc>
        <w:tc>
          <w:tcPr>
            <w:tcW w:w="2079"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33</w:t>
            </w:r>
            <w:r>
              <w:rPr>
                <w:rFonts w:hint="default" w:ascii="Times New Roman" w:hAnsi="Times New Roman" w:cs="Times New Roman"/>
                <w:b w:val="0"/>
                <w:bCs w:val="0"/>
                <w:sz w:val="22"/>
                <w:szCs w:val="22"/>
                <w:vertAlign w:val="baseline"/>
                <w:lang w:val="en-US" w:eastAsia="zh-CN"/>
              </w:rPr>
              <w:t xml:space="preserve"> (</w:t>
            </w:r>
            <w:r>
              <w:rPr>
                <w:rFonts w:hint="eastAsia" w:ascii="Times New Roman" w:hAnsi="Times New Roman" w:cs="Times New Roman"/>
                <w:b w:val="0"/>
                <w:bCs w:val="0"/>
                <w:sz w:val="22"/>
                <w:szCs w:val="22"/>
                <w:vertAlign w:val="baseline"/>
                <w:lang w:val="en-US" w:eastAsia="zh-CN"/>
              </w:rPr>
              <w:t>31.7</w:t>
            </w:r>
            <w:r>
              <w:rPr>
                <w:rFonts w:hint="default" w:ascii="Times New Roman" w:hAnsi="Times New Roman" w:cs="Times New Roman"/>
                <w:b w:val="0"/>
                <w:bCs w:val="0"/>
                <w:sz w:val="22"/>
                <w:szCs w:val="22"/>
                <w:vertAlign w:val="baseline"/>
                <w:lang w:val="en-US" w:eastAsia="zh-CN"/>
              </w:rPr>
              <w:t>%)</w:t>
            </w:r>
          </w:p>
        </w:tc>
        <w:tc>
          <w:tcPr>
            <w:tcW w:w="1895"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81" w:type="dxa"/>
            <w:tcBorders>
              <w:top w:val="nil"/>
              <w:left w:val="nil"/>
              <w:bottom w:val="single" w:color="auto" w:sz="12"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220" w:firstLineChars="100"/>
              <w:jc w:val="both"/>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4B - 5</w:t>
            </w:r>
          </w:p>
        </w:tc>
        <w:tc>
          <w:tcPr>
            <w:tcW w:w="2167" w:type="dxa"/>
            <w:tcBorders>
              <w:top w:val="nil"/>
              <w:left w:val="nil"/>
              <w:bottom w:val="single" w:color="auto" w:sz="12"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153 (63.5%)</w:t>
            </w:r>
          </w:p>
        </w:tc>
        <w:tc>
          <w:tcPr>
            <w:tcW w:w="2079" w:type="dxa"/>
            <w:tcBorders>
              <w:top w:val="nil"/>
              <w:left w:val="nil"/>
              <w:bottom w:val="single" w:color="auto" w:sz="12"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71</w:t>
            </w:r>
            <w:r>
              <w:rPr>
                <w:rFonts w:hint="default" w:ascii="Times New Roman" w:hAnsi="Times New Roman" w:cs="Times New Roman"/>
                <w:b w:val="0"/>
                <w:bCs w:val="0"/>
                <w:sz w:val="22"/>
                <w:szCs w:val="22"/>
                <w:vertAlign w:val="baseline"/>
                <w:lang w:val="en-US" w:eastAsia="zh-CN"/>
              </w:rPr>
              <w:t xml:space="preserve"> (</w:t>
            </w:r>
            <w:r>
              <w:rPr>
                <w:rFonts w:hint="eastAsia" w:ascii="Times New Roman" w:hAnsi="Times New Roman" w:cs="Times New Roman"/>
                <w:b w:val="0"/>
                <w:bCs w:val="0"/>
                <w:sz w:val="22"/>
                <w:szCs w:val="22"/>
                <w:vertAlign w:val="baseline"/>
                <w:lang w:val="en-US" w:eastAsia="zh-CN"/>
              </w:rPr>
              <w:t>68.3</w:t>
            </w:r>
            <w:r>
              <w:rPr>
                <w:rFonts w:hint="default" w:ascii="Times New Roman" w:hAnsi="Times New Roman" w:cs="Times New Roman"/>
                <w:b w:val="0"/>
                <w:bCs w:val="0"/>
                <w:sz w:val="22"/>
                <w:szCs w:val="22"/>
                <w:vertAlign w:val="baseline"/>
                <w:lang w:val="en-US" w:eastAsia="zh-CN"/>
              </w:rPr>
              <w:t>%)</w:t>
            </w:r>
          </w:p>
        </w:tc>
        <w:tc>
          <w:tcPr>
            <w:tcW w:w="1895" w:type="dxa"/>
            <w:tcBorders>
              <w:top w:val="nil"/>
              <w:left w:val="nil"/>
              <w:bottom w:val="single" w:color="auto" w:sz="12"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r>
    </w:tbl>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Abbreviation:</w:t>
      </w:r>
      <w:r>
        <w:rPr>
          <w:rFonts w:hint="eastAsia" w:ascii="Times New Roman" w:hAnsi="Times New Roman" w:cs="Times New Roman"/>
          <w:b w:val="0"/>
          <w:bCs w:val="0"/>
          <w:sz w:val="22"/>
          <w:szCs w:val="22"/>
          <w:lang w:val="en-US" w:eastAsia="zh-CN"/>
        </w:rPr>
        <w:t xml:space="preserve"> </w:t>
      </w:r>
      <w:r>
        <w:rPr>
          <w:rFonts w:hint="default" w:ascii="Times New Roman" w:hAnsi="Times New Roman" w:cs="Times New Roman"/>
          <w:b w:val="0"/>
          <w:bCs w:val="0"/>
          <w:sz w:val="22"/>
          <w:szCs w:val="22"/>
          <w:lang w:val="en-US" w:eastAsia="zh-CN"/>
        </w:rPr>
        <w:t>BI-RADS, Breast Imaging Reporting and Data System</w:t>
      </w:r>
      <w:r>
        <w:rPr>
          <w:rFonts w:hint="eastAsia" w:ascii="Times New Roman" w:hAnsi="Times New Roman" w:cs="Times New Roman"/>
          <w:b w:val="0"/>
          <w:bCs w:val="0"/>
          <w:sz w:val="22"/>
          <w:szCs w:val="22"/>
          <w:lang w:val="en-US" w:eastAsia="zh-CN"/>
        </w:rPr>
        <w:t>.</w:t>
      </w:r>
    </w:p>
    <w:p>
      <w:pPr>
        <w:jc w:val="left"/>
        <w:rPr>
          <w:rFonts w:hint="default" w:ascii="Times New Roman" w:hAnsi="Times New Roman" w:cs="Times New Roman"/>
          <w:b/>
          <w:bCs/>
          <w:sz w:val="22"/>
          <w:szCs w:val="22"/>
          <w:lang w:val="en-US" w:eastAsia="zh-CN"/>
        </w:rPr>
      </w:pPr>
    </w:p>
    <w:p>
      <w:pPr>
        <w:jc w:val="left"/>
        <w:rPr>
          <w:rFonts w:hint="default" w:ascii="Times New Roman" w:hAnsi="Times New Roman" w:cs="Times New Roman"/>
          <w:b/>
          <w:bCs/>
          <w:sz w:val="22"/>
          <w:szCs w:val="22"/>
          <w:lang w:val="en-US" w:eastAsia="zh-CN"/>
        </w:rPr>
      </w:pPr>
    </w:p>
    <w:p>
      <w:pPr>
        <w:jc w:val="left"/>
        <w:rPr>
          <w:rFonts w:hint="default" w:ascii="Times New Roman" w:hAnsi="Times New Roman" w:cs="Times New Roman"/>
          <w:b/>
          <w:bCs/>
          <w:sz w:val="22"/>
          <w:szCs w:val="22"/>
          <w:lang w:val="en-US" w:eastAsia="zh-CN"/>
        </w:rPr>
      </w:pP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Supplementary</w:t>
      </w:r>
      <w:r>
        <w:rPr>
          <w:rFonts w:hint="eastAsia" w:ascii="Times New Roman" w:hAnsi="Times New Roman" w:cs="Times New Roman"/>
          <w:b/>
          <w:bCs/>
          <w:sz w:val="22"/>
          <w:szCs w:val="22"/>
          <w:lang w:val="en-US" w:eastAsia="zh-CN"/>
        </w:rPr>
        <w:t xml:space="preserve"> </w:t>
      </w:r>
      <w:r>
        <w:rPr>
          <w:rFonts w:hint="default" w:ascii="Times New Roman" w:hAnsi="Times New Roman" w:cs="Times New Roman"/>
          <w:b/>
          <w:bCs/>
          <w:sz w:val="22"/>
          <w:szCs w:val="22"/>
          <w:lang w:val="en-US" w:eastAsia="zh-CN"/>
        </w:rPr>
        <w:t>Table S</w:t>
      </w:r>
      <w:r>
        <w:rPr>
          <w:rFonts w:hint="eastAsia" w:ascii="Times New Roman" w:hAnsi="Times New Roman" w:cs="Times New Roman"/>
          <w:b/>
          <w:bCs/>
          <w:sz w:val="22"/>
          <w:szCs w:val="22"/>
          <w:lang w:val="en-US" w:eastAsia="zh-CN"/>
        </w:rPr>
        <w:t>2</w:t>
      </w:r>
      <w:r>
        <w:rPr>
          <w:rFonts w:hint="default" w:ascii="Times New Roman" w:hAnsi="Times New Roman" w:cs="Times New Roman"/>
          <w:b w:val="0"/>
          <w:bCs w:val="0"/>
          <w:sz w:val="22"/>
          <w:szCs w:val="22"/>
          <w:lang w:val="en-US" w:eastAsia="zh-CN"/>
        </w:rPr>
        <w:t xml:space="preserve"> Pathological </w:t>
      </w:r>
      <w:r>
        <w:rPr>
          <w:rFonts w:hint="eastAsia" w:ascii="Times New Roman" w:hAnsi="Times New Roman" w:cs="Times New Roman"/>
          <w:b w:val="0"/>
          <w:bCs w:val="0"/>
          <w:sz w:val="22"/>
          <w:szCs w:val="22"/>
          <w:lang w:val="en-US" w:eastAsia="zh-CN"/>
        </w:rPr>
        <w:t>t</w:t>
      </w:r>
      <w:r>
        <w:rPr>
          <w:rFonts w:hint="default" w:ascii="Times New Roman" w:hAnsi="Times New Roman" w:cs="Times New Roman"/>
          <w:b w:val="0"/>
          <w:bCs w:val="0"/>
          <w:sz w:val="22"/>
          <w:szCs w:val="22"/>
          <w:lang w:val="en-US" w:eastAsia="zh-CN"/>
        </w:rPr>
        <w:t xml:space="preserve">ypes of breast </w:t>
      </w:r>
      <w:r>
        <w:rPr>
          <w:rFonts w:hint="eastAsia" w:ascii="Times New Roman" w:hAnsi="Times New Roman" w:cs="Times New Roman"/>
          <w:b w:val="0"/>
          <w:bCs w:val="0"/>
          <w:sz w:val="22"/>
          <w:szCs w:val="22"/>
          <w:lang w:val="en-US" w:eastAsia="zh-CN"/>
        </w:rPr>
        <w:t>l</w:t>
      </w:r>
      <w:r>
        <w:rPr>
          <w:rFonts w:hint="default" w:ascii="Times New Roman" w:hAnsi="Times New Roman" w:cs="Times New Roman"/>
          <w:b w:val="0"/>
          <w:bCs w:val="0"/>
          <w:sz w:val="22"/>
          <w:szCs w:val="22"/>
          <w:lang w:val="en-US" w:eastAsia="zh-CN"/>
        </w:rPr>
        <w:t xml:space="preserve">esions in the training and </w:t>
      </w:r>
      <w:r>
        <w:rPr>
          <w:rFonts w:hint="eastAsia" w:ascii="Times New Roman" w:hAnsi="Times New Roman" w:cs="Times New Roman"/>
          <w:b w:val="0"/>
          <w:bCs w:val="0"/>
          <w:sz w:val="22"/>
          <w:szCs w:val="22"/>
          <w:lang w:val="en-US" w:eastAsia="zh-CN"/>
        </w:rPr>
        <w:t>testing</w:t>
      </w:r>
      <w:r>
        <w:rPr>
          <w:rFonts w:hint="default" w:ascii="Times New Roman" w:hAnsi="Times New Roman" w:cs="Times New Roman"/>
          <w:b w:val="0"/>
          <w:bCs w:val="0"/>
          <w:sz w:val="22"/>
          <w:szCs w:val="22"/>
          <w:lang w:val="en-US" w:eastAsia="zh-CN"/>
        </w:rPr>
        <w:t xml:space="preserve"> </w:t>
      </w:r>
      <w:r>
        <w:rPr>
          <w:rFonts w:hint="eastAsia" w:ascii="Times New Roman" w:hAnsi="Times New Roman" w:cs="Times New Roman"/>
          <w:b w:val="0"/>
          <w:bCs w:val="0"/>
          <w:sz w:val="22"/>
          <w:szCs w:val="22"/>
          <w:lang w:val="en-US" w:eastAsia="zh-CN"/>
        </w:rPr>
        <w:t>datasets</w:t>
      </w:r>
    </w:p>
    <w:p>
      <w:pPr>
        <w:keepNext w:val="0"/>
        <w:keepLines w:val="0"/>
        <w:pageBreakBefore w:val="0"/>
        <w:widowControl w:val="0"/>
        <w:kinsoku/>
        <w:wordWrap/>
        <w:overflowPunct/>
        <w:topLinePunct w:val="0"/>
        <w:autoSpaceDE/>
        <w:autoSpaceDN/>
        <w:bidi w:val="0"/>
        <w:adjustRightInd/>
        <w:snapToGrid/>
        <w:spacing w:line="200" w:lineRule="exact"/>
        <w:jc w:val="left"/>
        <w:textAlignment w:val="auto"/>
        <w:rPr>
          <w:rFonts w:hint="default" w:ascii="Times New Roman" w:hAnsi="Times New Roman" w:cs="Times New Roman"/>
          <w:b w:val="0"/>
          <w:bCs w:val="0"/>
          <w:sz w:val="22"/>
          <w:szCs w:val="22"/>
          <w:lang w:val="en-US" w:eastAsia="zh-CN"/>
        </w:rPr>
      </w:pPr>
    </w:p>
    <w:tbl>
      <w:tblPr>
        <w:tblStyle w:val="3"/>
        <w:tblW w:w="86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59"/>
        <w:gridCol w:w="2438"/>
        <w:gridCol w:w="2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9" w:type="dxa"/>
            <w:tcBorders>
              <w:top w:val="single" w:color="auto" w:sz="12" w:space="0"/>
              <w:left w:val="nil"/>
              <w:bottom w:val="single" w:color="auto" w:sz="4" w:space="0"/>
              <w:right w:val="nil"/>
            </w:tcBorders>
          </w:tcPr>
          <w:p>
            <w:pPr>
              <w:jc w:val="left"/>
              <w:rPr>
                <w:rFonts w:hint="default" w:ascii="Times New Roman" w:hAnsi="Times New Roman" w:cs="Times New Roman"/>
                <w:b/>
                <w:bCs/>
                <w:sz w:val="22"/>
                <w:szCs w:val="22"/>
                <w:vertAlign w:val="baseline"/>
                <w:lang w:val="en-US" w:eastAsia="zh-CN"/>
              </w:rPr>
            </w:pPr>
            <w:r>
              <w:rPr>
                <w:rFonts w:hint="default" w:ascii="Times New Roman" w:hAnsi="Times New Roman" w:cs="Times New Roman"/>
                <w:b/>
                <w:bCs/>
                <w:sz w:val="22"/>
                <w:szCs w:val="22"/>
                <w:vertAlign w:val="baseline"/>
                <w:lang w:val="en-US" w:eastAsia="zh-CN"/>
              </w:rPr>
              <w:t>Pathological results</w:t>
            </w:r>
          </w:p>
        </w:tc>
        <w:tc>
          <w:tcPr>
            <w:tcW w:w="2438" w:type="dxa"/>
            <w:tcBorders>
              <w:top w:val="single" w:color="auto" w:sz="12" w:space="0"/>
              <w:left w:val="nil"/>
              <w:bottom w:val="single" w:color="auto" w:sz="4" w:space="0"/>
              <w:right w:val="nil"/>
            </w:tcBorders>
          </w:tcPr>
          <w:p>
            <w:pPr>
              <w:jc w:val="center"/>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 xml:space="preserve">Training </w:t>
            </w:r>
            <w:r>
              <w:rPr>
                <w:rFonts w:hint="eastAsia" w:ascii="Times New Roman" w:hAnsi="Times New Roman" w:cs="Times New Roman"/>
                <w:b/>
                <w:bCs/>
                <w:sz w:val="22"/>
                <w:szCs w:val="22"/>
                <w:lang w:val="en-US" w:eastAsia="zh-CN"/>
              </w:rPr>
              <w:t>dataset</w:t>
            </w:r>
          </w:p>
          <w:p>
            <w:pPr>
              <w:jc w:val="center"/>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(N = 241)</w:t>
            </w:r>
          </w:p>
        </w:tc>
        <w:tc>
          <w:tcPr>
            <w:tcW w:w="2438" w:type="dxa"/>
            <w:tcBorders>
              <w:top w:val="single" w:color="auto" w:sz="12" w:space="0"/>
              <w:left w:val="nil"/>
              <w:bottom w:val="single" w:color="auto" w:sz="4" w:space="0"/>
              <w:right w:val="nil"/>
            </w:tcBorders>
          </w:tcPr>
          <w:p>
            <w:pPr>
              <w:jc w:val="center"/>
              <w:rPr>
                <w:rFonts w:hint="default" w:ascii="Times New Roman" w:hAnsi="Times New Roman" w:cs="Times New Roman"/>
                <w:b/>
                <w:bCs/>
                <w:sz w:val="22"/>
                <w:szCs w:val="22"/>
                <w:lang w:val="en-US" w:eastAsia="zh-CN"/>
              </w:rPr>
            </w:pPr>
            <w:r>
              <w:rPr>
                <w:rFonts w:hint="eastAsia" w:ascii="Times New Roman" w:hAnsi="Times New Roman" w:cs="Times New Roman"/>
                <w:b/>
                <w:bCs/>
                <w:sz w:val="22"/>
                <w:szCs w:val="22"/>
                <w:lang w:val="en-US" w:eastAsia="zh-CN"/>
              </w:rPr>
              <w:t>Testing</w:t>
            </w:r>
            <w:r>
              <w:rPr>
                <w:rFonts w:hint="default" w:ascii="Times New Roman" w:hAnsi="Times New Roman" w:cs="Times New Roman"/>
                <w:b/>
                <w:bCs/>
                <w:sz w:val="22"/>
                <w:szCs w:val="22"/>
                <w:lang w:val="en-US" w:eastAsia="zh-CN"/>
              </w:rPr>
              <w:t xml:space="preserve"> </w:t>
            </w:r>
            <w:r>
              <w:rPr>
                <w:rFonts w:hint="eastAsia" w:ascii="Times New Roman" w:hAnsi="Times New Roman" w:cs="Times New Roman"/>
                <w:b/>
                <w:bCs/>
                <w:sz w:val="22"/>
                <w:szCs w:val="22"/>
                <w:lang w:val="en-US" w:eastAsia="zh-CN"/>
              </w:rPr>
              <w:t>dataset</w:t>
            </w:r>
          </w:p>
          <w:p>
            <w:pPr>
              <w:jc w:val="center"/>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(N = 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9" w:type="dxa"/>
            <w:tcBorders>
              <w:top w:val="single" w:color="auto" w:sz="4" w:space="0"/>
              <w:left w:val="nil"/>
              <w:bottom w:val="nil"/>
              <w:right w:val="nil"/>
            </w:tcBorders>
          </w:tcPr>
          <w:p>
            <w:pPr>
              <w:jc w:val="left"/>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bCs/>
                <w:sz w:val="22"/>
                <w:szCs w:val="22"/>
                <w:vertAlign w:val="baseline"/>
                <w:lang w:val="en-US" w:eastAsia="zh-CN"/>
              </w:rPr>
              <w:t>Benign</w:t>
            </w:r>
          </w:p>
        </w:tc>
        <w:tc>
          <w:tcPr>
            <w:tcW w:w="2438" w:type="dxa"/>
            <w:tcBorders>
              <w:top w:val="single" w:color="auto" w:sz="4" w:space="0"/>
              <w:left w:val="nil"/>
              <w:bottom w:val="nil"/>
              <w:right w:val="nil"/>
            </w:tcBorders>
          </w:tcPr>
          <w:p>
            <w:pPr>
              <w:jc w:val="center"/>
              <w:rPr>
                <w:rFonts w:hint="default" w:ascii="Times New Roman" w:hAnsi="Times New Roman" w:cs="Times New Roman"/>
                <w:b/>
                <w:bCs/>
                <w:sz w:val="22"/>
                <w:szCs w:val="22"/>
                <w:vertAlign w:val="baseline"/>
                <w:lang w:val="en-US" w:eastAsia="zh-CN"/>
              </w:rPr>
            </w:pPr>
            <w:r>
              <w:rPr>
                <w:rFonts w:hint="default" w:ascii="Times New Roman" w:hAnsi="Times New Roman" w:cs="Times New Roman"/>
                <w:b/>
                <w:bCs/>
                <w:sz w:val="22"/>
                <w:szCs w:val="22"/>
                <w:vertAlign w:val="baseline"/>
                <w:lang w:val="en-US" w:eastAsia="zh-CN"/>
              </w:rPr>
              <w:t>89 (36.9%)</w:t>
            </w:r>
          </w:p>
        </w:tc>
        <w:tc>
          <w:tcPr>
            <w:tcW w:w="2438" w:type="dxa"/>
            <w:tcBorders>
              <w:top w:val="single" w:color="auto" w:sz="4" w:space="0"/>
              <w:left w:val="nil"/>
              <w:bottom w:val="nil"/>
              <w:right w:val="nil"/>
            </w:tcBorders>
          </w:tcPr>
          <w:p>
            <w:pPr>
              <w:jc w:val="center"/>
              <w:rPr>
                <w:rFonts w:hint="default" w:ascii="Times New Roman" w:hAnsi="Times New Roman" w:cs="Times New Roman"/>
                <w:b/>
                <w:bCs/>
                <w:sz w:val="22"/>
                <w:szCs w:val="22"/>
                <w:vertAlign w:val="baseline"/>
                <w:lang w:val="en-US" w:eastAsia="zh-CN"/>
              </w:rPr>
            </w:pPr>
            <w:r>
              <w:rPr>
                <w:rFonts w:hint="default" w:ascii="Times New Roman" w:hAnsi="Times New Roman" w:cs="Times New Roman"/>
                <w:b/>
                <w:bCs/>
                <w:sz w:val="22"/>
                <w:szCs w:val="22"/>
                <w:vertAlign w:val="baseline"/>
                <w:lang w:val="en-US" w:eastAsia="zh-CN"/>
              </w:rPr>
              <w:t>38 (36.5%)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9" w:type="dxa"/>
            <w:tcBorders>
              <w:top w:val="nil"/>
              <w:left w:val="nil"/>
              <w:bottom w:val="nil"/>
              <w:right w:val="nil"/>
            </w:tcBorders>
          </w:tcPr>
          <w:p>
            <w:pPr>
              <w:jc w:val="left"/>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 xml:space="preserve">  Fibroadenoma</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27 (11.2%)</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9 (8.7%)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9" w:type="dxa"/>
            <w:tcBorders>
              <w:top w:val="nil"/>
              <w:left w:val="nil"/>
              <w:bottom w:val="nil"/>
              <w:right w:val="nil"/>
            </w:tcBorders>
          </w:tcPr>
          <w:p>
            <w:pPr>
              <w:jc w:val="left"/>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 xml:space="preserve">  Adenosis </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39 (16.2%)</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16 (15.4%)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9" w:type="dxa"/>
            <w:tcBorders>
              <w:top w:val="nil"/>
              <w:left w:val="nil"/>
              <w:bottom w:val="nil"/>
              <w:right w:val="nil"/>
            </w:tcBorders>
          </w:tcPr>
          <w:p>
            <w:pPr>
              <w:jc w:val="left"/>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 xml:space="preserve">  Intraductal papilloma</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11 (4.6%)</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6 (5.8%)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9" w:type="dxa"/>
            <w:tcBorders>
              <w:top w:val="nil"/>
              <w:left w:val="nil"/>
              <w:bottom w:val="nil"/>
              <w:right w:val="nil"/>
            </w:tcBorders>
          </w:tcPr>
          <w:p>
            <w:pPr>
              <w:jc w:val="left"/>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 xml:space="preserve">  Inflammation</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6 (2.5%)</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7 (6.7%)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9" w:type="dxa"/>
            <w:tcBorders>
              <w:top w:val="nil"/>
              <w:left w:val="nil"/>
              <w:bottom w:val="nil"/>
              <w:right w:val="nil"/>
            </w:tcBorders>
          </w:tcPr>
          <w:p>
            <w:pPr>
              <w:jc w:val="left"/>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 xml:space="preserve">  others</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6 (2.5%)</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 (0.0%)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9" w:type="dxa"/>
            <w:tcBorders>
              <w:top w:val="nil"/>
              <w:left w:val="nil"/>
              <w:bottom w:val="nil"/>
              <w:right w:val="nil"/>
            </w:tcBorders>
          </w:tcPr>
          <w:p>
            <w:pPr>
              <w:jc w:val="left"/>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bCs/>
                <w:sz w:val="22"/>
                <w:szCs w:val="22"/>
                <w:vertAlign w:val="baseline"/>
                <w:lang w:val="en-US" w:eastAsia="zh-CN"/>
              </w:rPr>
              <w:t>Malignant</w:t>
            </w:r>
            <w:r>
              <w:rPr>
                <w:rFonts w:hint="default" w:ascii="Times New Roman" w:hAnsi="Times New Roman" w:cs="Times New Roman"/>
                <w:b w:val="0"/>
                <w:bCs w:val="0"/>
                <w:sz w:val="22"/>
                <w:szCs w:val="22"/>
                <w:vertAlign w:val="baseline"/>
                <w:lang w:val="en-US" w:eastAsia="zh-CN"/>
              </w:rPr>
              <w:t xml:space="preserve"> </w:t>
            </w:r>
          </w:p>
        </w:tc>
        <w:tc>
          <w:tcPr>
            <w:tcW w:w="2438" w:type="dxa"/>
            <w:tcBorders>
              <w:top w:val="nil"/>
              <w:left w:val="nil"/>
              <w:bottom w:val="nil"/>
              <w:right w:val="nil"/>
            </w:tcBorders>
          </w:tcPr>
          <w:p>
            <w:pPr>
              <w:jc w:val="center"/>
              <w:rPr>
                <w:rFonts w:hint="default" w:ascii="Times New Roman" w:hAnsi="Times New Roman" w:cs="Times New Roman"/>
                <w:b/>
                <w:bCs/>
                <w:sz w:val="22"/>
                <w:szCs w:val="22"/>
                <w:vertAlign w:val="baseline"/>
                <w:lang w:val="en-US" w:eastAsia="zh-CN"/>
              </w:rPr>
            </w:pPr>
            <w:r>
              <w:rPr>
                <w:rFonts w:hint="default" w:ascii="Times New Roman" w:hAnsi="Times New Roman" w:cs="Times New Roman"/>
                <w:b/>
                <w:bCs/>
                <w:sz w:val="22"/>
                <w:szCs w:val="22"/>
                <w:vertAlign w:val="baseline"/>
                <w:lang w:val="en-US" w:eastAsia="zh-CN"/>
              </w:rPr>
              <w:t>152 (63.1%)</w:t>
            </w:r>
          </w:p>
        </w:tc>
        <w:tc>
          <w:tcPr>
            <w:tcW w:w="2438" w:type="dxa"/>
            <w:tcBorders>
              <w:top w:val="nil"/>
              <w:left w:val="nil"/>
              <w:bottom w:val="nil"/>
              <w:right w:val="nil"/>
            </w:tcBorders>
          </w:tcPr>
          <w:p>
            <w:pPr>
              <w:jc w:val="center"/>
              <w:rPr>
                <w:rFonts w:hint="default" w:ascii="Times New Roman" w:hAnsi="Times New Roman" w:cs="Times New Roman"/>
                <w:b/>
                <w:bCs/>
                <w:sz w:val="22"/>
                <w:szCs w:val="22"/>
                <w:vertAlign w:val="baseline"/>
                <w:lang w:val="en-US" w:eastAsia="zh-CN"/>
              </w:rPr>
            </w:pPr>
            <w:r>
              <w:rPr>
                <w:rFonts w:hint="default" w:ascii="Times New Roman" w:hAnsi="Times New Roman" w:cs="Times New Roman"/>
                <w:b/>
                <w:bCs/>
                <w:sz w:val="22"/>
                <w:szCs w:val="22"/>
                <w:vertAlign w:val="baseline"/>
                <w:lang w:val="en-US" w:eastAsia="zh-CN"/>
              </w:rPr>
              <w:t>66 (63.5%)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9" w:type="dxa"/>
            <w:tcBorders>
              <w:top w:val="nil"/>
              <w:left w:val="nil"/>
              <w:bottom w:val="nil"/>
              <w:right w:val="nil"/>
            </w:tcBorders>
          </w:tcPr>
          <w:p>
            <w:pPr>
              <w:jc w:val="left"/>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 xml:space="preserve">  Invasive ductal carcinoma  </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116 (48.1%)</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52 (50.0%)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9" w:type="dxa"/>
            <w:tcBorders>
              <w:top w:val="nil"/>
              <w:left w:val="nil"/>
              <w:bottom w:val="nil"/>
              <w:right w:val="nil"/>
            </w:tcBorders>
          </w:tcPr>
          <w:p>
            <w:pPr>
              <w:jc w:val="left"/>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 xml:space="preserve">  Ductal carcinoma in situ</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25 (10.4%)</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6 (5.8%)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9" w:type="dxa"/>
            <w:tcBorders>
              <w:top w:val="nil"/>
              <w:left w:val="nil"/>
              <w:bottom w:val="nil"/>
              <w:right w:val="nil"/>
            </w:tcBorders>
          </w:tcPr>
          <w:p>
            <w:pPr>
              <w:jc w:val="left"/>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 xml:space="preserve">  Invasive lobular carcinoma</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3 (1.2%)</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4 (3.8%)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9" w:type="dxa"/>
            <w:tcBorders>
              <w:top w:val="nil"/>
              <w:left w:val="nil"/>
              <w:bottom w:val="nil"/>
              <w:right w:val="nil"/>
            </w:tcBorders>
          </w:tcPr>
          <w:p>
            <w:pPr>
              <w:jc w:val="left"/>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 xml:space="preserve">  Mucinous carcinoma</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3 (1.2%)</w:t>
            </w:r>
          </w:p>
        </w:tc>
        <w:tc>
          <w:tcPr>
            <w:tcW w:w="2438" w:type="dxa"/>
            <w:tcBorders>
              <w:top w:val="nil"/>
              <w:left w:val="nil"/>
              <w:bottom w:val="nil"/>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1 (1.0%)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9" w:type="dxa"/>
            <w:tcBorders>
              <w:top w:val="nil"/>
              <w:left w:val="nil"/>
              <w:bottom w:val="single" w:color="auto" w:sz="12" w:space="0"/>
              <w:right w:val="nil"/>
            </w:tcBorders>
          </w:tcPr>
          <w:p>
            <w:pPr>
              <w:jc w:val="left"/>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 xml:space="preserve">  others</w:t>
            </w:r>
          </w:p>
        </w:tc>
        <w:tc>
          <w:tcPr>
            <w:tcW w:w="2438" w:type="dxa"/>
            <w:tcBorders>
              <w:top w:val="nil"/>
              <w:left w:val="nil"/>
              <w:bottom w:val="single" w:color="auto" w:sz="12" w:space="0"/>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5 (2.1%)</w:t>
            </w:r>
          </w:p>
        </w:tc>
        <w:tc>
          <w:tcPr>
            <w:tcW w:w="2438" w:type="dxa"/>
            <w:tcBorders>
              <w:top w:val="nil"/>
              <w:left w:val="nil"/>
              <w:bottom w:val="single" w:color="auto" w:sz="12" w:space="0"/>
              <w:right w:val="nil"/>
            </w:tcBorders>
          </w:tcPr>
          <w:p>
            <w:pPr>
              <w:jc w:val="center"/>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3 (2.9%)</w:t>
            </w:r>
          </w:p>
        </w:tc>
      </w:tr>
    </w:tbl>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b/>
          <w:bCs/>
          <w:sz w:val="22"/>
          <w:szCs w:val="22"/>
          <w:lang w:val="en-US" w:eastAsia="zh-CN"/>
        </w:rPr>
      </w:pPr>
      <w:r>
        <w:rPr>
          <w:rFonts w:hint="eastAsia" w:ascii="Times New Roman" w:hAnsi="Times New Roman" w:cs="Times New Roman"/>
          <w:b/>
          <w:bCs/>
          <w:sz w:val="22"/>
          <w:szCs w:val="22"/>
          <w:lang w:val="en-US" w:eastAsia="zh-CN"/>
        </w:rPr>
        <w:t xml:space="preserve">   </w:t>
      </w:r>
    </w:p>
    <w:p>
      <w:pPr>
        <w:rPr>
          <w:rFonts w:hint="default" w:ascii="Times New Roman" w:hAnsi="Times New Roman" w:cs="Times New Roman"/>
          <w:b/>
          <w:bCs/>
          <w:sz w:val="22"/>
          <w:szCs w:val="22"/>
          <w:lang w:val="en-US" w:eastAsia="zh-CN"/>
        </w:rPr>
      </w:pPr>
      <w:r>
        <w:rPr>
          <w:rFonts w:hint="eastAsia" w:ascii="Times New Roman" w:hAnsi="Times New Roman" w:cs="Times New Roman"/>
          <w:b/>
          <w:bCs/>
          <w:sz w:val="22"/>
          <w:szCs w:val="22"/>
          <w:lang w:val="en-US"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Supplementary</w:t>
      </w:r>
      <w:r>
        <w:rPr>
          <w:rFonts w:hint="eastAsia" w:ascii="Times New Roman" w:hAnsi="Times New Roman" w:cs="Times New Roman"/>
          <w:b/>
          <w:bCs/>
          <w:sz w:val="22"/>
          <w:szCs w:val="22"/>
          <w:lang w:val="en-US" w:eastAsia="zh-CN"/>
        </w:rPr>
        <w:t xml:space="preserve"> </w:t>
      </w:r>
      <w:r>
        <w:rPr>
          <w:rFonts w:hint="default" w:ascii="Times New Roman" w:hAnsi="Times New Roman" w:cs="Times New Roman"/>
          <w:b/>
          <w:bCs/>
          <w:sz w:val="22"/>
          <w:szCs w:val="22"/>
          <w:lang w:val="en-US" w:eastAsia="zh-CN"/>
        </w:rPr>
        <w:t xml:space="preserve">Table </w:t>
      </w:r>
      <w:r>
        <w:rPr>
          <w:rFonts w:hint="eastAsia" w:ascii="Times New Roman" w:hAnsi="Times New Roman" w:cs="Times New Roman"/>
          <w:b/>
          <w:bCs/>
          <w:sz w:val="22"/>
          <w:szCs w:val="22"/>
          <w:lang w:val="en-US" w:eastAsia="zh-CN"/>
        </w:rPr>
        <w:t xml:space="preserve">S3 </w:t>
      </w:r>
      <w:r>
        <w:rPr>
          <w:rFonts w:hint="eastAsia" w:ascii="Times New Roman" w:hAnsi="Times New Roman" w:cs="Times New Roman"/>
          <w:b w:val="0"/>
          <w:bCs w:val="0"/>
          <w:sz w:val="22"/>
          <w:szCs w:val="22"/>
          <w:lang w:val="en-US" w:eastAsia="zh-CN"/>
        </w:rPr>
        <w:t>Comparison of AUCs between the radiomics nomogram, radiomics signatures and</w:t>
      </w:r>
      <w:r>
        <w:rPr>
          <w:rFonts w:hint="default" w:ascii="Times New Roman" w:hAnsi="Times New Roman" w:cs="Times New Roman"/>
          <w:b w:val="0"/>
          <w:bCs w:val="0"/>
          <w:sz w:val="22"/>
          <w:szCs w:val="22"/>
          <w:lang w:val="en-US" w:eastAsia="zh-CN"/>
        </w:rPr>
        <w:t xml:space="preserve"> BI-RADS </w:t>
      </w:r>
      <w:r>
        <w:rPr>
          <w:rFonts w:hint="eastAsia" w:ascii="Times New Roman" w:hAnsi="Times New Roman" w:cs="Times New Roman"/>
          <w:b w:val="0"/>
          <w:bCs w:val="0"/>
          <w:sz w:val="22"/>
          <w:szCs w:val="22"/>
          <w:lang w:val="en-US" w:eastAsia="zh-CN"/>
        </w:rPr>
        <w:t>classification</w:t>
      </w:r>
    </w:p>
    <w:tbl>
      <w:tblPr>
        <w:tblStyle w:val="3"/>
        <w:tblpPr w:leftFromText="180" w:rightFromText="180" w:vertAnchor="text" w:horzAnchor="page" w:tblpX="1523" w:tblpY="312"/>
        <w:tblOverlap w:val="never"/>
        <w:tblW w:w="89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69"/>
        <w:gridCol w:w="776"/>
        <w:gridCol w:w="1402"/>
        <w:gridCol w:w="1117"/>
        <w:gridCol w:w="240"/>
        <w:gridCol w:w="777"/>
        <w:gridCol w:w="1400"/>
        <w:gridCol w:w="11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69" w:type="dxa"/>
            <w:tcBorders>
              <w:top w:val="single" w:color="auto" w:sz="12" w:space="0"/>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bCs/>
                <w:sz w:val="22"/>
                <w:szCs w:val="22"/>
                <w:vertAlign w:val="baseline"/>
                <w:lang w:val="en-US" w:eastAsia="zh-CN"/>
              </w:rPr>
            </w:pPr>
          </w:p>
        </w:tc>
        <w:tc>
          <w:tcPr>
            <w:tcW w:w="3295" w:type="dxa"/>
            <w:gridSpan w:val="3"/>
            <w:tcBorders>
              <w:top w:val="single" w:color="auto" w:sz="12" w:space="0"/>
              <w:left w:val="nil"/>
              <w:bottom w:val="single" w:color="auto"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2"/>
                <w:szCs w:val="22"/>
                <w:vertAlign w:val="baseline"/>
                <w:lang w:val="en-US" w:eastAsia="zh-CN"/>
              </w:rPr>
            </w:pPr>
            <w:r>
              <w:rPr>
                <w:rFonts w:hint="default" w:ascii="Times New Roman" w:hAnsi="Times New Roman" w:cs="Times New Roman"/>
                <w:b/>
                <w:bCs/>
                <w:sz w:val="22"/>
                <w:szCs w:val="22"/>
                <w:vertAlign w:val="baseline"/>
                <w:lang w:val="en-US" w:eastAsia="zh-CN"/>
              </w:rPr>
              <w:t xml:space="preserve">Training </w:t>
            </w:r>
            <w:r>
              <w:rPr>
                <w:rFonts w:hint="eastAsia" w:ascii="Times New Roman" w:hAnsi="Times New Roman" w:cs="Times New Roman"/>
                <w:b/>
                <w:bCs/>
                <w:sz w:val="22"/>
                <w:szCs w:val="22"/>
                <w:vertAlign w:val="baseline"/>
                <w:lang w:val="en-US" w:eastAsia="zh-CN"/>
              </w:rPr>
              <w:t>dataset</w:t>
            </w:r>
          </w:p>
        </w:tc>
        <w:tc>
          <w:tcPr>
            <w:tcW w:w="240" w:type="dxa"/>
            <w:tcBorders>
              <w:top w:val="single" w:color="auto" w:sz="12" w:space="0"/>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2"/>
                <w:szCs w:val="22"/>
                <w:vertAlign w:val="baseline"/>
                <w:lang w:val="en-US" w:eastAsia="zh-CN"/>
              </w:rPr>
            </w:pPr>
          </w:p>
        </w:tc>
        <w:tc>
          <w:tcPr>
            <w:tcW w:w="3294" w:type="dxa"/>
            <w:gridSpan w:val="3"/>
            <w:tcBorders>
              <w:top w:val="single" w:color="auto" w:sz="12" w:space="0"/>
              <w:left w:val="nil"/>
              <w:bottom w:val="single" w:color="auto"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2"/>
                <w:szCs w:val="22"/>
                <w:vertAlign w:val="baseline"/>
                <w:lang w:val="en-US" w:eastAsia="zh-CN"/>
              </w:rPr>
            </w:pPr>
            <w:r>
              <w:rPr>
                <w:rFonts w:hint="eastAsia" w:ascii="Times New Roman" w:hAnsi="Times New Roman" w:cs="Times New Roman"/>
                <w:b/>
                <w:bCs/>
                <w:sz w:val="22"/>
                <w:szCs w:val="22"/>
                <w:vertAlign w:val="baseline"/>
                <w:lang w:val="en-US" w:eastAsia="zh-CN"/>
              </w:rPr>
              <w:t>Testing dataset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69" w:type="dxa"/>
            <w:tcBorders>
              <w:top w:val="nil"/>
              <w:left w:val="nil"/>
              <w:bottom w:val="single" w:color="auto"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2"/>
                <w:szCs w:val="22"/>
                <w:vertAlign w:val="baseline"/>
                <w:lang w:val="en-US" w:eastAsia="zh-CN"/>
              </w:rPr>
            </w:pPr>
          </w:p>
        </w:tc>
        <w:tc>
          <w:tcPr>
            <w:tcW w:w="776" w:type="dxa"/>
            <w:tcBorders>
              <w:top w:val="single" w:color="auto" w:sz="6" w:space="0"/>
              <w:left w:val="nil"/>
              <w:bottom w:val="single" w:color="auto"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2"/>
                <w:szCs w:val="22"/>
                <w:vertAlign w:val="baseline"/>
                <w:lang w:val="en-US" w:eastAsia="zh-CN"/>
              </w:rPr>
            </w:pPr>
            <w:r>
              <w:rPr>
                <w:rFonts w:hint="eastAsia" w:ascii="Times New Roman" w:hAnsi="Times New Roman" w:cs="Times New Roman"/>
                <w:b/>
                <w:bCs/>
                <w:sz w:val="22"/>
                <w:szCs w:val="22"/>
                <w:vertAlign w:val="baseline"/>
                <w:lang w:val="en-US" w:eastAsia="zh-CN"/>
              </w:rPr>
              <w:t>AUC</w:t>
            </w:r>
          </w:p>
        </w:tc>
        <w:tc>
          <w:tcPr>
            <w:tcW w:w="1402" w:type="dxa"/>
            <w:tcBorders>
              <w:top w:val="single" w:color="auto" w:sz="6" w:space="0"/>
              <w:left w:val="nil"/>
              <w:bottom w:val="single" w:color="auto"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2"/>
                <w:szCs w:val="22"/>
                <w:vertAlign w:val="baseline"/>
                <w:lang w:val="en-US" w:eastAsia="zh-CN"/>
              </w:rPr>
            </w:pPr>
            <w:r>
              <w:rPr>
                <w:rFonts w:hint="default" w:ascii="Times New Roman" w:hAnsi="Times New Roman" w:cs="Times New Roman"/>
                <w:b/>
                <w:bCs/>
                <w:sz w:val="22"/>
                <w:szCs w:val="22"/>
                <w:vertAlign w:val="baseline"/>
                <w:lang w:val="en-US" w:eastAsia="zh-CN"/>
              </w:rPr>
              <w:t xml:space="preserve">95% CI </w:t>
            </w:r>
          </w:p>
        </w:tc>
        <w:tc>
          <w:tcPr>
            <w:tcW w:w="1117" w:type="dxa"/>
            <w:tcBorders>
              <w:top w:val="single" w:color="auto" w:sz="6" w:space="0"/>
              <w:left w:val="nil"/>
              <w:bottom w:val="single" w:color="auto"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2"/>
                <w:szCs w:val="22"/>
                <w:vertAlign w:val="baseline"/>
                <w:lang w:val="en-US" w:eastAsia="zh-CN"/>
              </w:rPr>
            </w:pPr>
            <w:r>
              <w:rPr>
                <w:rFonts w:hint="eastAsia" w:ascii="Times New Roman" w:hAnsi="Times New Roman" w:cs="Times New Roman"/>
                <w:b/>
                <w:bCs/>
                <w:i/>
                <w:iCs/>
                <w:sz w:val="22"/>
                <w:szCs w:val="22"/>
                <w:vertAlign w:val="baseline"/>
                <w:lang w:val="en-US" w:eastAsia="zh-CN"/>
              </w:rPr>
              <w:t>p</w:t>
            </w:r>
            <w:r>
              <w:rPr>
                <w:rFonts w:hint="default" w:ascii="Times New Roman" w:hAnsi="Times New Roman" w:cs="Times New Roman"/>
                <w:b/>
                <w:bCs/>
                <w:sz w:val="22"/>
                <w:szCs w:val="22"/>
                <w:vertAlign w:val="baseline"/>
                <w:lang w:val="en-US" w:eastAsia="zh-CN"/>
              </w:rPr>
              <w:t xml:space="preserve"> value</w:t>
            </w:r>
            <w:r>
              <w:rPr>
                <w:rFonts w:hint="eastAsia" w:ascii="Times New Roman" w:hAnsi="Times New Roman" w:cs="Times New Roman"/>
                <w:b/>
                <w:bCs/>
                <w:sz w:val="22"/>
                <w:szCs w:val="22"/>
                <w:vertAlign w:val="superscript"/>
                <w:lang w:val="en-US" w:eastAsia="zh-CN"/>
              </w:rPr>
              <w:t>#</w:t>
            </w:r>
          </w:p>
        </w:tc>
        <w:tc>
          <w:tcPr>
            <w:tcW w:w="240" w:type="dxa"/>
            <w:tcBorders>
              <w:top w:val="nil"/>
              <w:left w:val="nil"/>
              <w:bottom w:val="single" w:color="auto"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2"/>
                <w:szCs w:val="22"/>
                <w:vertAlign w:val="baseline"/>
                <w:lang w:val="en-US" w:eastAsia="zh-CN"/>
              </w:rPr>
            </w:pPr>
          </w:p>
        </w:tc>
        <w:tc>
          <w:tcPr>
            <w:tcW w:w="777" w:type="dxa"/>
            <w:tcBorders>
              <w:top w:val="single" w:color="auto" w:sz="6" w:space="0"/>
              <w:left w:val="nil"/>
              <w:bottom w:val="single" w:color="auto"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bCs/>
                <w:sz w:val="22"/>
                <w:szCs w:val="22"/>
                <w:vertAlign w:val="baseline"/>
                <w:lang w:val="en-US" w:eastAsia="zh-CN"/>
              </w:rPr>
            </w:pPr>
            <w:r>
              <w:rPr>
                <w:rFonts w:hint="eastAsia" w:ascii="Times New Roman" w:hAnsi="Times New Roman" w:cs="Times New Roman"/>
                <w:b/>
                <w:bCs/>
                <w:sz w:val="22"/>
                <w:szCs w:val="22"/>
                <w:vertAlign w:val="baseline"/>
                <w:lang w:val="en-US" w:eastAsia="zh-CN"/>
              </w:rPr>
              <w:t>AUC</w:t>
            </w:r>
          </w:p>
        </w:tc>
        <w:tc>
          <w:tcPr>
            <w:tcW w:w="1400" w:type="dxa"/>
            <w:tcBorders>
              <w:top w:val="single" w:color="auto" w:sz="6" w:space="0"/>
              <w:left w:val="nil"/>
              <w:bottom w:val="single" w:color="auto"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2"/>
                <w:szCs w:val="22"/>
                <w:vertAlign w:val="baseline"/>
                <w:lang w:val="en-US" w:eastAsia="zh-CN"/>
              </w:rPr>
            </w:pPr>
            <w:r>
              <w:rPr>
                <w:rFonts w:hint="default" w:ascii="Times New Roman" w:hAnsi="Times New Roman" w:cs="Times New Roman"/>
                <w:b/>
                <w:bCs/>
                <w:sz w:val="22"/>
                <w:szCs w:val="22"/>
                <w:vertAlign w:val="baseline"/>
                <w:lang w:val="en-US" w:eastAsia="zh-CN"/>
              </w:rPr>
              <w:t>95% CI</w:t>
            </w:r>
          </w:p>
        </w:tc>
        <w:tc>
          <w:tcPr>
            <w:tcW w:w="1117" w:type="dxa"/>
            <w:tcBorders>
              <w:top w:val="single" w:color="auto" w:sz="6" w:space="0"/>
              <w:left w:val="nil"/>
              <w:bottom w:val="single" w:color="auto"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2"/>
                <w:szCs w:val="22"/>
                <w:vertAlign w:val="baseline"/>
                <w:lang w:val="en-US" w:eastAsia="zh-CN"/>
              </w:rPr>
            </w:pPr>
            <w:r>
              <w:rPr>
                <w:rFonts w:hint="eastAsia" w:ascii="Times New Roman" w:hAnsi="Times New Roman" w:cs="Times New Roman"/>
                <w:b/>
                <w:bCs/>
                <w:i/>
                <w:iCs/>
                <w:sz w:val="22"/>
                <w:szCs w:val="22"/>
                <w:vertAlign w:val="baseline"/>
                <w:lang w:val="en-US" w:eastAsia="zh-CN"/>
              </w:rPr>
              <w:t>p</w:t>
            </w:r>
            <w:r>
              <w:rPr>
                <w:rFonts w:hint="default" w:ascii="Times New Roman" w:hAnsi="Times New Roman" w:cs="Times New Roman"/>
                <w:b/>
                <w:bCs/>
                <w:sz w:val="22"/>
                <w:szCs w:val="22"/>
                <w:vertAlign w:val="baseline"/>
                <w:lang w:val="en-US" w:eastAsia="zh-CN"/>
              </w:rPr>
              <w:t xml:space="preserve"> value</w:t>
            </w:r>
            <w:r>
              <w:rPr>
                <w:rFonts w:hint="eastAsia" w:ascii="Times New Roman" w:hAnsi="Times New Roman" w:cs="Times New Roman"/>
                <w:b/>
                <w:bCs/>
                <w:sz w:val="22"/>
                <w:szCs w:val="22"/>
                <w:vertAlign w:val="superscript"/>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69" w:type="dxa"/>
            <w:tcBorders>
              <w:top w:val="single" w:color="auto" w:sz="6" w:space="0"/>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lang w:val="en-US" w:eastAsia="zh-CN"/>
              </w:rPr>
              <w:t>Radiomics nomogram</w:t>
            </w:r>
          </w:p>
        </w:tc>
        <w:tc>
          <w:tcPr>
            <w:tcW w:w="776" w:type="dxa"/>
            <w:tcBorders>
              <w:top w:val="single" w:color="auto" w:sz="6" w:space="0"/>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0.964</w:t>
            </w:r>
          </w:p>
        </w:tc>
        <w:tc>
          <w:tcPr>
            <w:tcW w:w="1402" w:type="dxa"/>
            <w:tcBorders>
              <w:top w:val="single" w:color="auto" w:sz="6" w:space="0"/>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0.932 - 0.984</w:t>
            </w:r>
          </w:p>
        </w:tc>
        <w:tc>
          <w:tcPr>
            <w:tcW w:w="1117" w:type="dxa"/>
            <w:tcBorders>
              <w:top w:val="single" w:color="auto" w:sz="6" w:space="0"/>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Reference</w:t>
            </w:r>
          </w:p>
        </w:tc>
        <w:tc>
          <w:tcPr>
            <w:tcW w:w="240" w:type="dxa"/>
            <w:tcBorders>
              <w:top w:val="single" w:color="auto" w:sz="6" w:space="0"/>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c>
          <w:tcPr>
            <w:tcW w:w="777" w:type="dxa"/>
            <w:tcBorders>
              <w:top w:val="single" w:color="auto" w:sz="6" w:space="0"/>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0</w:t>
            </w:r>
            <w:bookmarkStart w:id="0" w:name="_GoBack"/>
            <w:bookmarkEnd w:id="0"/>
            <w:r>
              <w:rPr>
                <w:rFonts w:hint="eastAsia" w:ascii="Times New Roman" w:hAnsi="Times New Roman" w:cs="Times New Roman"/>
                <w:b w:val="0"/>
                <w:bCs w:val="0"/>
                <w:sz w:val="22"/>
                <w:szCs w:val="22"/>
                <w:vertAlign w:val="baseline"/>
                <w:lang w:val="en-US" w:eastAsia="zh-CN"/>
              </w:rPr>
              <w:t>.951</w:t>
            </w:r>
          </w:p>
        </w:tc>
        <w:tc>
          <w:tcPr>
            <w:tcW w:w="1400" w:type="dxa"/>
            <w:tcBorders>
              <w:top w:val="single" w:color="auto" w:sz="6" w:space="0"/>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0.890 - 0.983</w:t>
            </w:r>
          </w:p>
        </w:tc>
        <w:tc>
          <w:tcPr>
            <w:tcW w:w="1117" w:type="dxa"/>
            <w:tcBorders>
              <w:top w:val="single" w:color="auto" w:sz="6" w:space="0"/>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Reference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69"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DCE-2D</w:t>
            </w:r>
          </w:p>
        </w:tc>
        <w:tc>
          <w:tcPr>
            <w:tcW w:w="776"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0.801</w:t>
            </w:r>
          </w:p>
        </w:tc>
        <w:tc>
          <w:tcPr>
            <w:tcW w:w="140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0.745 - 0.850</w:t>
            </w:r>
          </w:p>
        </w:tc>
        <w:tc>
          <w:tcPr>
            <w:tcW w:w="111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&lt;0.001</w:t>
            </w:r>
          </w:p>
        </w:tc>
        <w:tc>
          <w:tcPr>
            <w:tcW w:w="240"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c>
          <w:tcPr>
            <w:tcW w:w="77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0.782</w:t>
            </w:r>
          </w:p>
        </w:tc>
        <w:tc>
          <w:tcPr>
            <w:tcW w:w="1400"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0.690 - 0.857</w:t>
            </w:r>
          </w:p>
        </w:tc>
        <w:tc>
          <w:tcPr>
            <w:tcW w:w="111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&lt;0.001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69"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DCE-3D</w:t>
            </w:r>
          </w:p>
        </w:tc>
        <w:tc>
          <w:tcPr>
            <w:tcW w:w="776"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0.877</w:t>
            </w:r>
          </w:p>
        </w:tc>
        <w:tc>
          <w:tcPr>
            <w:tcW w:w="140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0.828 - 0.915</w:t>
            </w:r>
          </w:p>
        </w:tc>
        <w:tc>
          <w:tcPr>
            <w:tcW w:w="111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&lt;0.001</w:t>
            </w:r>
          </w:p>
        </w:tc>
        <w:tc>
          <w:tcPr>
            <w:tcW w:w="240"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c>
          <w:tcPr>
            <w:tcW w:w="77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0.810</w:t>
            </w:r>
          </w:p>
        </w:tc>
        <w:tc>
          <w:tcPr>
            <w:tcW w:w="1400"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0.722 - 0.880</w:t>
            </w:r>
          </w:p>
        </w:tc>
        <w:tc>
          <w:tcPr>
            <w:tcW w:w="111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69"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SE</w:t>
            </w:r>
          </w:p>
        </w:tc>
        <w:tc>
          <w:tcPr>
            <w:tcW w:w="776"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0.880</w:t>
            </w:r>
          </w:p>
        </w:tc>
        <w:tc>
          <w:tcPr>
            <w:tcW w:w="140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0.832 - 0.918</w:t>
            </w:r>
          </w:p>
        </w:tc>
        <w:tc>
          <w:tcPr>
            <w:tcW w:w="111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&lt;0.001</w:t>
            </w:r>
          </w:p>
        </w:tc>
        <w:tc>
          <w:tcPr>
            <w:tcW w:w="240"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p>
        </w:tc>
        <w:tc>
          <w:tcPr>
            <w:tcW w:w="77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0.866</w:t>
            </w:r>
          </w:p>
        </w:tc>
        <w:tc>
          <w:tcPr>
            <w:tcW w:w="1400"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0.785 - 0.925</w:t>
            </w:r>
          </w:p>
        </w:tc>
        <w:tc>
          <w:tcPr>
            <w:tcW w:w="111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69"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BMUS</w:t>
            </w:r>
          </w:p>
        </w:tc>
        <w:tc>
          <w:tcPr>
            <w:tcW w:w="776"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0.819</w:t>
            </w:r>
          </w:p>
        </w:tc>
        <w:tc>
          <w:tcPr>
            <w:tcW w:w="140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0.765 - 0.866</w:t>
            </w:r>
          </w:p>
        </w:tc>
        <w:tc>
          <w:tcPr>
            <w:tcW w:w="111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&lt;0.001</w:t>
            </w:r>
          </w:p>
        </w:tc>
        <w:tc>
          <w:tcPr>
            <w:tcW w:w="240"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val="0"/>
                <w:sz w:val="22"/>
                <w:szCs w:val="22"/>
                <w:vertAlign w:val="baseline"/>
                <w:lang w:val="en-US" w:eastAsia="zh-CN"/>
              </w:rPr>
            </w:pPr>
          </w:p>
        </w:tc>
        <w:tc>
          <w:tcPr>
            <w:tcW w:w="77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0.785</w:t>
            </w:r>
          </w:p>
        </w:tc>
        <w:tc>
          <w:tcPr>
            <w:tcW w:w="1400"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0.693 - 0.859</w:t>
            </w:r>
          </w:p>
        </w:tc>
        <w:tc>
          <w:tcPr>
            <w:tcW w:w="111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69"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All-Combination</w:t>
            </w:r>
          </w:p>
        </w:tc>
        <w:tc>
          <w:tcPr>
            <w:tcW w:w="776"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0.953</w:t>
            </w:r>
          </w:p>
        </w:tc>
        <w:tc>
          <w:tcPr>
            <w:tcW w:w="140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0.918 - 0.976</w:t>
            </w:r>
          </w:p>
        </w:tc>
        <w:tc>
          <w:tcPr>
            <w:tcW w:w="111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0.052</w:t>
            </w:r>
          </w:p>
        </w:tc>
        <w:tc>
          <w:tcPr>
            <w:tcW w:w="240"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val="0"/>
                <w:sz w:val="22"/>
                <w:szCs w:val="22"/>
                <w:vertAlign w:val="baseline"/>
                <w:lang w:val="en-US" w:eastAsia="zh-CN"/>
              </w:rPr>
            </w:pPr>
          </w:p>
        </w:tc>
        <w:tc>
          <w:tcPr>
            <w:tcW w:w="77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0.941</w:t>
            </w:r>
          </w:p>
        </w:tc>
        <w:tc>
          <w:tcPr>
            <w:tcW w:w="1400"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0.877 - 0.978</w:t>
            </w:r>
          </w:p>
        </w:tc>
        <w:tc>
          <w:tcPr>
            <w:tcW w:w="1117"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69" w:type="dxa"/>
            <w:tcBorders>
              <w:top w:val="nil"/>
              <w:left w:val="nil"/>
              <w:bottom w:val="single" w:color="auto" w:sz="12"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lang w:val="en-US" w:eastAsia="zh-CN"/>
              </w:rPr>
              <w:t>BI-RADS</w:t>
            </w:r>
          </w:p>
        </w:tc>
        <w:tc>
          <w:tcPr>
            <w:tcW w:w="776" w:type="dxa"/>
            <w:tcBorders>
              <w:top w:val="nil"/>
              <w:left w:val="nil"/>
              <w:bottom w:val="single" w:color="auto" w:sz="12"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0.910</w:t>
            </w:r>
          </w:p>
        </w:tc>
        <w:tc>
          <w:tcPr>
            <w:tcW w:w="1402" w:type="dxa"/>
            <w:tcBorders>
              <w:top w:val="nil"/>
              <w:left w:val="nil"/>
              <w:bottom w:val="single" w:color="auto" w:sz="12"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0.867 - 0.943</w:t>
            </w:r>
          </w:p>
        </w:tc>
        <w:tc>
          <w:tcPr>
            <w:tcW w:w="1117" w:type="dxa"/>
            <w:tcBorders>
              <w:top w:val="nil"/>
              <w:left w:val="nil"/>
              <w:bottom w:val="single" w:color="auto" w:sz="12"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0.01</w:t>
            </w:r>
          </w:p>
        </w:tc>
        <w:tc>
          <w:tcPr>
            <w:tcW w:w="240" w:type="dxa"/>
            <w:tcBorders>
              <w:top w:val="nil"/>
              <w:left w:val="nil"/>
              <w:bottom w:val="single" w:color="auto" w:sz="12"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val="0"/>
                <w:sz w:val="22"/>
                <w:szCs w:val="22"/>
                <w:vertAlign w:val="baseline"/>
                <w:lang w:val="en-US" w:eastAsia="zh-CN"/>
              </w:rPr>
            </w:pPr>
          </w:p>
        </w:tc>
        <w:tc>
          <w:tcPr>
            <w:tcW w:w="777" w:type="dxa"/>
            <w:tcBorders>
              <w:top w:val="nil"/>
              <w:left w:val="nil"/>
              <w:bottom w:val="single" w:color="auto" w:sz="12"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0.909</w:t>
            </w:r>
          </w:p>
        </w:tc>
        <w:tc>
          <w:tcPr>
            <w:tcW w:w="1400" w:type="dxa"/>
            <w:tcBorders>
              <w:top w:val="nil"/>
              <w:left w:val="nil"/>
              <w:bottom w:val="single" w:color="auto" w:sz="12"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default" w:ascii="Times New Roman" w:hAnsi="Times New Roman" w:cs="Times New Roman"/>
                <w:b w:val="0"/>
                <w:bCs w:val="0"/>
                <w:sz w:val="22"/>
                <w:szCs w:val="22"/>
                <w:vertAlign w:val="baseline"/>
                <w:lang w:val="en-US" w:eastAsia="zh-CN"/>
              </w:rPr>
              <w:t>0.837 - 0.957</w:t>
            </w:r>
          </w:p>
        </w:tc>
        <w:tc>
          <w:tcPr>
            <w:tcW w:w="1117" w:type="dxa"/>
            <w:tcBorders>
              <w:top w:val="nil"/>
              <w:left w:val="nil"/>
              <w:bottom w:val="single" w:color="auto" w:sz="12"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2"/>
                <w:szCs w:val="22"/>
                <w:vertAlign w:val="baseline"/>
                <w:lang w:val="en-US" w:eastAsia="zh-CN"/>
              </w:rPr>
            </w:pPr>
            <w:r>
              <w:rPr>
                <w:rFonts w:hint="eastAsia" w:ascii="Times New Roman" w:hAnsi="Times New Roman" w:cs="Times New Roman"/>
                <w:b w:val="0"/>
                <w:bCs w:val="0"/>
                <w:sz w:val="22"/>
                <w:szCs w:val="22"/>
                <w:vertAlign w:val="baseline"/>
                <w:lang w:val="en-US" w:eastAsia="zh-CN"/>
              </w:rPr>
              <w:t>0.16</w:t>
            </w:r>
          </w:p>
        </w:tc>
      </w:tr>
    </w:tbl>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sz w:val="22"/>
          <w:szCs w:val="22"/>
          <w:lang w:val="en-US" w:eastAsia="zh-CN"/>
        </w:rPr>
      </w:pP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vertAlign w:val="superscript"/>
          <w:lang w:val="en-US" w:eastAsia="zh-CN"/>
        </w:rPr>
        <w:t>#</w:t>
      </w:r>
      <w:r>
        <w:rPr>
          <w:rFonts w:hint="default" w:ascii="Times New Roman" w:hAnsi="Times New Roman" w:cs="Times New Roman"/>
          <w:b w:val="0"/>
          <w:bCs w:val="0"/>
          <w:sz w:val="22"/>
          <w:szCs w:val="22"/>
          <w:lang w:val="en-US" w:eastAsia="zh-CN"/>
        </w:rPr>
        <w:t>By Delong test.</w:t>
      </w:r>
    </w:p>
    <w:p>
      <w:pPr>
        <w:jc w:val="left"/>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Abbreviation:</w:t>
      </w:r>
      <w:r>
        <w:rPr>
          <w:rFonts w:hint="eastAsia" w:ascii="Times New Roman" w:hAnsi="Times New Roman" w:cs="Times New Roman"/>
          <w:b w:val="0"/>
          <w:bCs w:val="0"/>
          <w:sz w:val="22"/>
          <w:szCs w:val="22"/>
          <w:lang w:val="en-US" w:eastAsia="zh-CN"/>
        </w:rPr>
        <w:t xml:space="preserve"> </w:t>
      </w:r>
      <w:r>
        <w:rPr>
          <w:rFonts w:hint="default" w:ascii="Times New Roman" w:hAnsi="Times New Roman" w:cs="Times New Roman"/>
          <w:b w:val="0"/>
          <w:bCs w:val="0"/>
          <w:sz w:val="22"/>
          <w:szCs w:val="22"/>
          <w:lang w:val="en-US" w:eastAsia="zh-CN"/>
        </w:rPr>
        <w:t>BI-RADS, Breast Imaging Reporting and Data System</w:t>
      </w:r>
      <w:r>
        <w:rPr>
          <w:rFonts w:hint="eastAsia" w:ascii="Times New Roman" w:hAnsi="Times New Roman" w:cs="Times New Roman"/>
          <w:b w:val="0"/>
          <w:bCs w:val="0"/>
          <w:sz w:val="22"/>
          <w:szCs w:val="22"/>
          <w:lang w:val="en-US" w:eastAsia="zh-CN"/>
        </w:rPr>
        <w:t>.</w:t>
      </w:r>
    </w:p>
    <w:p>
      <w:pPr>
        <w:rPr>
          <w:rFonts w:hint="default"/>
          <w:b w:val="0"/>
          <w:bCs w:val="0"/>
          <w:sz w:val="28"/>
          <w:szCs w:val="28"/>
          <w:lang w:val="en-US" w:eastAsia="zh-CN"/>
        </w:rPr>
      </w:pP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7"/>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hhODBhOGFjYzc3ZWYxMDAwNTc1YWNmMzEyYjhkZTIifQ=="/>
  </w:docVars>
  <w:rsids>
    <w:rsidRoot w:val="00000000"/>
    <w:rsid w:val="001245E9"/>
    <w:rsid w:val="003308DF"/>
    <w:rsid w:val="009D0EA3"/>
    <w:rsid w:val="013F53C4"/>
    <w:rsid w:val="029E5DD5"/>
    <w:rsid w:val="03443858"/>
    <w:rsid w:val="039D7F99"/>
    <w:rsid w:val="046A6D2F"/>
    <w:rsid w:val="04723CF8"/>
    <w:rsid w:val="047F723D"/>
    <w:rsid w:val="04B2137A"/>
    <w:rsid w:val="05233517"/>
    <w:rsid w:val="05882122"/>
    <w:rsid w:val="059E36F3"/>
    <w:rsid w:val="05E47784"/>
    <w:rsid w:val="060C1E0F"/>
    <w:rsid w:val="066717C4"/>
    <w:rsid w:val="068F544A"/>
    <w:rsid w:val="069074E0"/>
    <w:rsid w:val="06A20FC1"/>
    <w:rsid w:val="06AE6445"/>
    <w:rsid w:val="06B9724E"/>
    <w:rsid w:val="06C23411"/>
    <w:rsid w:val="0703675A"/>
    <w:rsid w:val="073256DD"/>
    <w:rsid w:val="07394672"/>
    <w:rsid w:val="07816F53"/>
    <w:rsid w:val="08C07028"/>
    <w:rsid w:val="092263E9"/>
    <w:rsid w:val="093609A8"/>
    <w:rsid w:val="09436A8B"/>
    <w:rsid w:val="095F763D"/>
    <w:rsid w:val="09F2400E"/>
    <w:rsid w:val="09FD3C61"/>
    <w:rsid w:val="0A98516B"/>
    <w:rsid w:val="0A996A21"/>
    <w:rsid w:val="0BFE056D"/>
    <w:rsid w:val="0C9515B9"/>
    <w:rsid w:val="0D15073F"/>
    <w:rsid w:val="0D1D5845"/>
    <w:rsid w:val="0D495135"/>
    <w:rsid w:val="0D501972"/>
    <w:rsid w:val="0DDD45AA"/>
    <w:rsid w:val="0E010CC3"/>
    <w:rsid w:val="0E0F5F1B"/>
    <w:rsid w:val="0E336296"/>
    <w:rsid w:val="0EE61496"/>
    <w:rsid w:val="0F3B0205"/>
    <w:rsid w:val="0F9D1D2B"/>
    <w:rsid w:val="0FE75D9A"/>
    <w:rsid w:val="10240C99"/>
    <w:rsid w:val="1037592B"/>
    <w:rsid w:val="10F60887"/>
    <w:rsid w:val="112818E1"/>
    <w:rsid w:val="11531E0A"/>
    <w:rsid w:val="115349F4"/>
    <w:rsid w:val="116D0590"/>
    <w:rsid w:val="11AE2F10"/>
    <w:rsid w:val="11D96F52"/>
    <w:rsid w:val="12891287"/>
    <w:rsid w:val="128F22EC"/>
    <w:rsid w:val="129838D1"/>
    <w:rsid w:val="137748FD"/>
    <w:rsid w:val="13A15381"/>
    <w:rsid w:val="13A936DE"/>
    <w:rsid w:val="13B115F0"/>
    <w:rsid w:val="13B16CE7"/>
    <w:rsid w:val="13C51E4B"/>
    <w:rsid w:val="14461AED"/>
    <w:rsid w:val="14786BF2"/>
    <w:rsid w:val="14B75F0F"/>
    <w:rsid w:val="14F41582"/>
    <w:rsid w:val="15166686"/>
    <w:rsid w:val="151A266A"/>
    <w:rsid w:val="151B08BC"/>
    <w:rsid w:val="153855E4"/>
    <w:rsid w:val="15561B52"/>
    <w:rsid w:val="155B33AF"/>
    <w:rsid w:val="159E6033"/>
    <w:rsid w:val="15A56B77"/>
    <w:rsid w:val="15E77EEC"/>
    <w:rsid w:val="162D00DE"/>
    <w:rsid w:val="1765367C"/>
    <w:rsid w:val="17D065C5"/>
    <w:rsid w:val="1872474E"/>
    <w:rsid w:val="187A2AD5"/>
    <w:rsid w:val="18896A49"/>
    <w:rsid w:val="18D651C2"/>
    <w:rsid w:val="191E3AD9"/>
    <w:rsid w:val="196C5B8A"/>
    <w:rsid w:val="197C5362"/>
    <w:rsid w:val="19903F74"/>
    <w:rsid w:val="19A5436F"/>
    <w:rsid w:val="1A84468C"/>
    <w:rsid w:val="1ABC3BC4"/>
    <w:rsid w:val="1AE96D67"/>
    <w:rsid w:val="1AF03D35"/>
    <w:rsid w:val="1B246C01"/>
    <w:rsid w:val="1C207462"/>
    <w:rsid w:val="1C625023"/>
    <w:rsid w:val="1C7134B8"/>
    <w:rsid w:val="1C8F5987"/>
    <w:rsid w:val="1D0B3F92"/>
    <w:rsid w:val="1D4D182F"/>
    <w:rsid w:val="1D752B34"/>
    <w:rsid w:val="1DA5166B"/>
    <w:rsid w:val="1DEA0E23"/>
    <w:rsid w:val="1E071E50"/>
    <w:rsid w:val="1EB9572F"/>
    <w:rsid w:val="1EC1749B"/>
    <w:rsid w:val="1F8B4890"/>
    <w:rsid w:val="1F963B86"/>
    <w:rsid w:val="1FED10A7"/>
    <w:rsid w:val="20085EE1"/>
    <w:rsid w:val="204E2103"/>
    <w:rsid w:val="206C7325"/>
    <w:rsid w:val="20AB3994"/>
    <w:rsid w:val="20BC1012"/>
    <w:rsid w:val="20EA55E7"/>
    <w:rsid w:val="20F85F56"/>
    <w:rsid w:val="21313216"/>
    <w:rsid w:val="22513281"/>
    <w:rsid w:val="22B93C0A"/>
    <w:rsid w:val="22FD102A"/>
    <w:rsid w:val="242552B4"/>
    <w:rsid w:val="243B34DD"/>
    <w:rsid w:val="24B54D29"/>
    <w:rsid w:val="25E76812"/>
    <w:rsid w:val="260F765D"/>
    <w:rsid w:val="26303A30"/>
    <w:rsid w:val="26B56E69"/>
    <w:rsid w:val="276A122F"/>
    <w:rsid w:val="28804EC5"/>
    <w:rsid w:val="28F40A53"/>
    <w:rsid w:val="293053EC"/>
    <w:rsid w:val="29774000"/>
    <w:rsid w:val="29BA24A9"/>
    <w:rsid w:val="29EC5998"/>
    <w:rsid w:val="2A213E9B"/>
    <w:rsid w:val="2AEC113C"/>
    <w:rsid w:val="2B5251C7"/>
    <w:rsid w:val="2B99180B"/>
    <w:rsid w:val="2BE61A62"/>
    <w:rsid w:val="2C035B8A"/>
    <w:rsid w:val="2C5A1872"/>
    <w:rsid w:val="2CBA78E5"/>
    <w:rsid w:val="2CC338BC"/>
    <w:rsid w:val="2CC37166"/>
    <w:rsid w:val="2CEE0B91"/>
    <w:rsid w:val="2CFA4E04"/>
    <w:rsid w:val="2D004EE6"/>
    <w:rsid w:val="2D2D6F87"/>
    <w:rsid w:val="2D3E7EB4"/>
    <w:rsid w:val="2D764E36"/>
    <w:rsid w:val="2E0D0200"/>
    <w:rsid w:val="2EB96314"/>
    <w:rsid w:val="2EC34561"/>
    <w:rsid w:val="2ECB2E04"/>
    <w:rsid w:val="2F4A438F"/>
    <w:rsid w:val="2F4F7689"/>
    <w:rsid w:val="2FED28BC"/>
    <w:rsid w:val="2FF856E4"/>
    <w:rsid w:val="307D0225"/>
    <w:rsid w:val="30D31DE6"/>
    <w:rsid w:val="31880C30"/>
    <w:rsid w:val="31C4789C"/>
    <w:rsid w:val="31FB58A6"/>
    <w:rsid w:val="324D272B"/>
    <w:rsid w:val="32566F80"/>
    <w:rsid w:val="326571C3"/>
    <w:rsid w:val="328E671A"/>
    <w:rsid w:val="329E747A"/>
    <w:rsid w:val="331225A0"/>
    <w:rsid w:val="334C546A"/>
    <w:rsid w:val="335C6818"/>
    <w:rsid w:val="340F62B5"/>
    <w:rsid w:val="3449357A"/>
    <w:rsid w:val="34795344"/>
    <w:rsid w:val="34DD74E5"/>
    <w:rsid w:val="34E434F8"/>
    <w:rsid w:val="357570C9"/>
    <w:rsid w:val="35935DF5"/>
    <w:rsid w:val="35A74B47"/>
    <w:rsid w:val="3632050B"/>
    <w:rsid w:val="36356EAC"/>
    <w:rsid w:val="364041CF"/>
    <w:rsid w:val="369B272E"/>
    <w:rsid w:val="36B97ADD"/>
    <w:rsid w:val="370E26CE"/>
    <w:rsid w:val="374A353B"/>
    <w:rsid w:val="38066D52"/>
    <w:rsid w:val="381E5070"/>
    <w:rsid w:val="384A30E3"/>
    <w:rsid w:val="38D75EB1"/>
    <w:rsid w:val="3A0E1EEE"/>
    <w:rsid w:val="3A1373B3"/>
    <w:rsid w:val="3A3951BD"/>
    <w:rsid w:val="3A501065"/>
    <w:rsid w:val="3B1672AC"/>
    <w:rsid w:val="3B2C087E"/>
    <w:rsid w:val="3C067321"/>
    <w:rsid w:val="3C4D6CFE"/>
    <w:rsid w:val="3C557AE2"/>
    <w:rsid w:val="3C697D28"/>
    <w:rsid w:val="3CAA6F46"/>
    <w:rsid w:val="3CC176EC"/>
    <w:rsid w:val="3D033860"/>
    <w:rsid w:val="3D532A3A"/>
    <w:rsid w:val="3DCB6A74"/>
    <w:rsid w:val="3E431CBC"/>
    <w:rsid w:val="3E747F5A"/>
    <w:rsid w:val="3E9E1A93"/>
    <w:rsid w:val="3EA352FB"/>
    <w:rsid w:val="3EBD5505"/>
    <w:rsid w:val="3F0E51C8"/>
    <w:rsid w:val="3F593C0C"/>
    <w:rsid w:val="3F6C1B91"/>
    <w:rsid w:val="40FC44D2"/>
    <w:rsid w:val="41562211"/>
    <w:rsid w:val="417C1E33"/>
    <w:rsid w:val="41913B31"/>
    <w:rsid w:val="41D61543"/>
    <w:rsid w:val="41E27F85"/>
    <w:rsid w:val="42156510"/>
    <w:rsid w:val="42181D09"/>
    <w:rsid w:val="42233344"/>
    <w:rsid w:val="422A188F"/>
    <w:rsid w:val="422F2EA1"/>
    <w:rsid w:val="4231355C"/>
    <w:rsid w:val="424D1727"/>
    <w:rsid w:val="437454B8"/>
    <w:rsid w:val="43D47D05"/>
    <w:rsid w:val="43F263DD"/>
    <w:rsid w:val="444C3D3F"/>
    <w:rsid w:val="44544D8D"/>
    <w:rsid w:val="44691AC5"/>
    <w:rsid w:val="44D3749B"/>
    <w:rsid w:val="45B729D3"/>
    <w:rsid w:val="45F75509"/>
    <w:rsid w:val="4607616F"/>
    <w:rsid w:val="462E6B0D"/>
    <w:rsid w:val="465754EE"/>
    <w:rsid w:val="472745EF"/>
    <w:rsid w:val="47573C81"/>
    <w:rsid w:val="4795704A"/>
    <w:rsid w:val="480F36E1"/>
    <w:rsid w:val="485B6C46"/>
    <w:rsid w:val="493E459E"/>
    <w:rsid w:val="49557B3A"/>
    <w:rsid w:val="49705007"/>
    <w:rsid w:val="49D97F1F"/>
    <w:rsid w:val="49DF11B1"/>
    <w:rsid w:val="4A0B3BFF"/>
    <w:rsid w:val="4A4262F4"/>
    <w:rsid w:val="4A485D22"/>
    <w:rsid w:val="4A6F5702"/>
    <w:rsid w:val="4A7423D7"/>
    <w:rsid w:val="4A8F2BD7"/>
    <w:rsid w:val="4AB10DA0"/>
    <w:rsid w:val="4BC845F3"/>
    <w:rsid w:val="4BCF26E4"/>
    <w:rsid w:val="4BDA4326"/>
    <w:rsid w:val="4C043151"/>
    <w:rsid w:val="4C2B2C1D"/>
    <w:rsid w:val="4CA132F4"/>
    <w:rsid w:val="4CD647B9"/>
    <w:rsid w:val="4D3D1082"/>
    <w:rsid w:val="4D7C1AC7"/>
    <w:rsid w:val="4D88712B"/>
    <w:rsid w:val="4DE43B80"/>
    <w:rsid w:val="4E9F46FA"/>
    <w:rsid w:val="4ECC4F06"/>
    <w:rsid w:val="4EFE20DA"/>
    <w:rsid w:val="4FCD4066"/>
    <w:rsid w:val="4FD914A9"/>
    <w:rsid w:val="4FEC63D6"/>
    <w:rsid w:val="50135AD4"/>
    <w:rsid w:val="50334005"/>
    <w:rsid w:val="50450F63"/>
    <w:rsid w:val="505E72D4"/>
    <w:rsid w:val="50C20E5E"/>
    <w:rsid w:val="50D3572D"/>
    <w:rsid w:val="5119769F"/>
    <w:rsid w:val="51A82AC2"/>
    <w:rsid w:val="51DE631C"/>
    <w:rsid w:val="52875F80"/>
    <w:rsid w:val="52A31916"/>
    <w:rsid w:val="52E65B2D"/>
    <w:rsid w:val="53D80851"/>
    <w:rsid w:val="546F4004"/>
    <w:rsid w:val="55385648"/>
    <w:rsid w:val="55E761BA"/>
    <w:rsid w:val="56292B2E"/>
    <w:rsid w:val="56393ED4"/>
    <w:rsid w:val="563A0C7C"/>
    <w:rsid w:val="56521689"/>
    <w:rsid w:val="565A053D"/>
    <w:rsid w:val="5684380C"/>
    <w:rsid w:val="575A6AC1"/>
    <w:rsid w:val="579B2BBB"/>
    <w:rsid w:val="57B974E6"/>
    <w:rsid w:val="57EA68B9"/>
    <w:rsid w:val="59352263"/>
    <w:rsid w:val="59466CBD"/>
    <w:rsid w:val="59B61C71"/>
    <w:rsid w:val="59CA1843"/>
    <w:rsid w:val="59FE1BD2"/>
    <w:rsid w:val="5A2F1311"/>
    <w:rsid w:val="5A8049E6"/>
    <w:rsid w:val="5A9706DE"/>
    <w:rsid w:val="5BBD17A5"/>
    <w:rsid w:val="5C121B79"/>
    <w:rsid w:val="5C427AAA"/>
    <w:rsid w:val="5C537F09"/>
    <w:rsid w:val="5C7D4F86"/>
    <w:rsid w:val="5CAC4D64"/>
    <w:rsid w:val="5E0144D6"/>
    <w:rsid w:val="5E9640DD"/>
    <w:rsid w:val="5EB153BA"/>
    <w:rsid w:val="5F0041A4"/>
    <w:rsid w:val="5F05434E"/>
    <w:rsid w:val="5F265461"/>
    <w:rsid w:val="5FF23578"/>
    <w:rsid w:val="60785FE9"/>
    <w:rsid w:val="609B00D0"/>
    <w:rsid w:val="609D5BF6"/>
    <w:rsid w:val="60D96503"/>
    <w:rsid w:val="60DA5D01"/>
    <w:rsid w:val="61082FDC"/>
    <w:rsid w:val="62402CDD"/>
    <w:rsid w:val="62AC2121"/>
    <w:rsid w:val="638D1F52"/>
    <w:rsid w:val="64446389"/>
    <w:rsid w:val="663273AF"/>
    <w:rsid w:val="666C7BAB"/>
    <w:rsid w:val="667A7A40"/>
    <w:rsid w:val="66BA56EC"/>
    <w:rsid w:val="678A5D1A"/>
    <w:rsid w:val="68111A39"/>
    <w:rsid w:val="68E343C2"/>
    <w:rsid w:val="69E85340"/>
    <w:rsid w:val="69F97ED8"/>
    <w:rsid w:val="6A192B0B"/>
    <w:rsid w:val="6A1945BC"/>
    <w:rsid w:val="6A215028"/>
    <w:rsid w:val="6A6634FD"/>
    <w:rsid w:val="6A6908F7"/>
    <w:rsid w:val="6AA95198"/>
    <w:rsid w:val="6AB16A05"/>
    <w:rsid w:val="6B056872"/>
    <w:rsid w:val="6C3A6A45"/>
    <w:rsid w:val="6C745FB5"/>
    <w:rsid w:val="6C7F2654"/>
    <w:rsid w:val="6CA510C9"/>
    <w:rsid w:val="6CE729B2"/>
    <w:rsid w:val="6D394EF9"/>
    <w:rsid w:val="6D444A97"/>
    <w:rsid w:val="6F3B6D06"/>
    <w:rsid w:val="6FF604F2"/>
    <w:rsid w:val="70194B6E"/>
    <w:rsid w:val="706029B3"/>
    <w:rsid w:val="70F214E0"/>
    <w:rsid w:val="712B4B58"/>
    <w:rsid w:val="713226C2"/>
    <w:rsid w:val="714564E4"/>
    <w:rsid w:val="717E2EDA"/>
    <w:rsid w:val="722515A8"/>
    <w:rsid w:val="72415D2A"/>
    <w:rsid w:val="72930238"/>
    <w:rsid w:val="72A526E9"/>
    <w:rsid w:val="72E13AED"/>
    <w:rsid w:val="73115EA0"/>
    <w:rsid w:val="73FB2F08"/>
    <w:rsid w:val="747F08C4"/>
    <w:rsid w:val="74903A35"/>
    <w:rsid w:val="74C97C1B"/>
    <w:rsid w:val="753033D9"/>
    <w:rsid w:val="75556648"/>
    <w:rsid w:val="757D2EE0"/>
    <w:rsid w:val="75855D60"/>
    <w:rsid w:val="75E6454B"/>
    <w:rsid w:val="761F5B91"/>
    <w:rsid w:val="76430FC9"/>
    <w:rsid w:val="76864521"/>
    <w:rsid w:val="76C2096A"/>
    <w:rsid w:val="76DD06A3"/>
    <w:rsid w:val="772E294F"/>
    <w:rsid w:val="7738366C"/>
    <w:rsid w:val="773A78A3"/>
    <w:rsid w:val="77732DB5"/>
    <w:rsid w:val="777F175A"/>
    <w:rsid w:val="778356EE"/>
    <w:rsid w:val="77846D70"/>
    <w:rsid w:val="77A9347F"/>
    <w:rsid w:val="77E45A61"/>
    <w:rsid w:val="787119EB"/>
    <w:rsid w:val="78EB72BA"/>
    <w:rsid w:val="797057FE"/>
    <w:rsid w:val="79787DA7"/>
    <w:rsid w:val="79922089"/>
    <w:rsid w:val="7993773F"/>
    <w:rsid w:val="79BC1426"/>
    <w:rsid w:val="79CD2C51"/>
    <w:rsid w:val="7A2B5BC9"/>
    <w:rsid w:val="7AA54D25"/>
    <w:rsid w:val="7ACA7190"/>
    <w:rsid w:val="7AE52B31"/>
    <w:rsid w:val="7AF51BC0"/>
    <w:rsid w:val="7BC51380"/>
    <w:rsid w:val="7BC63661"/>
    <w:rsid w:val="7BCD24EA"/>
    <w:rsid w:val="7C2B23A8"/>
    <w:rsid w:val="7C3F5E30"/>
    <w:rsid w:val="7C6841B5"/>
    <w:rsid w:val="7C981245"/>
    <w:rsid w:val="7CA81753"/>
    <w:rsid w:val="7CF43409"/>
    <w:rsid w:val="7D2142EA"/>
    <w:rsid w:val="7E0B1F99"/>
    <w:rsid w:val="7E453F37"/>
    <w:rsid w:val="7EA5419C"/>
    <w:rsid w:val="7EB73ECF"/>
    <w:rsid w:val="7F78316A"/>
    <w:rsid w:val="7F9B75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image" Target="media/image4.tiff"/><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tiff"/><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Pages>
  <Words>1558</Words>
  <Characters>12326</Characters>
  <Lines>0</Lines>
  <Paragraphs>0</Paragraphs>
  <TotalTime>6</TotalTime>
  <ScaleCrop>false</ScaleCrop>
  <LinksUpToDate>false</LinksUpToDate>
  <CharactersWithSpaces>13761</CharactersWithSpaces>
  <Application>WPS Office_11.1.0.11830_F1E327BC-269C-435d-A152-05C5408002CA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2021-11-23T07:56:00Z</dcterms:created>
  <dc:creator>liuxinmiao</dc:creator>
  <cp:lastModifiedBy>77487</cp:lastModifiedBy>
  <dcterms:modified xsi:type="dcterms:W3CDTF">2022-07-12T02:53:13Z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7629B90F3F8C4A6D9497CDABF9CA0B70</vt:lpwstr>
  </property>
</Properties>
</file>