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A13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library(Seurat)</w:t>
      </w:r>
    </w:p>
    <w:p w14:paraId="6D7C483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library(dplyr)</w:t>
      </w:r>
    </w:p>
    <w:p w14:paraId="53EC692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library(patchwork)</w:t>
      </w:r>
    </w:p>
    <w:p w14:paraId="2F8A2BD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library(Matrix)</w:t>
      </w:r>
    </w:p>
    <w:p w14:paraId="62C1E0C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Load the PBMC dataset</w:t>
      </w:r>
    </w:p>
    <w:p w14:paraId="42D9192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BradleyDCD56neg &lt;- Read10X(data.dir = "bradley_cr_output/outs/filtered_feature_bc_matrix/")</w:t>
      </w:r>
    </w:p>
    <w:p w14:paraId="1DA76F8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Initialize the Seurat object with the raw (non-normalized data)</w:t>
      </w:r>
    </w:p>
    <w:p w14:paraId="3B6E268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CreateSeuratObject(counts = BradleyDCD56neg, project = "CD56neg", min.cells = 3, min.features = 200)</w:t>
      </w:r>
    </w:p>
    <w:p w14:paraId="0BC98B8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The [[ operator can add columns to object metadata. This is a great place to stash QC stats</w:t>
      </w:r>
    </w:p>
    <w:p w14:paraId="4DFB46A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BradleyNeg[["percent.mt"]] &lt;- PercentageFeatureSet(BradleyNeg, pattern = "^MT-")</w:t>
      </w:r>
    </w:p>
    <w:p w14:paraId="3BD2A23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Visualize QC metrics as a violin plot</w:t>
      </w:r>
    </w:p>
    <w:p w14:paraId="1AA5727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BradleyNegVlnplot1 &lt;- VlnPlot(BradleyNeg, features = c("nFeature_RNA", "nCount_RNA", "percent.mt"), ncol = 3)</w:t>
      </w:r>
    </w:p>
    <w:p w14:paraId="582432D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ggsave("BradleyNegVlnplot1.pdf", BradleyNegVlnplot1)</w:t>
      </w:r>
    </w:p>
    <w:p w14:paraId="7FBE46A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FeatureScatter is typically used to visualize feature-feature relationships, but can be used</w:t>
      </w:r>
    </w:p>
    <w:p w14:paraId="41A86C0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for anything calculated by the object, i.e. columns in object metadata, PC scores etc.</w:t>
      </w:r>
    </w:p>
    <w:p w14:paraId="754409D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plot1 &lt;- FeatureScatter(BradleyNeg, feature1 = "nCount_RNA", feature2 = "percent.mt")</w:t>
      </w:r>
    </w:p>
    <w:p w14:paraId="4E3ABF7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plot2 &lt;- FeatureScatter(BradleyNeg, feature1 = "nCount_RNA", feature2 = "nFeature_RNA")</w:t>
      </w:r>
    </w:p>
    <w:p w14:paraId="3ED03F5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BradleyNegPlot1and2 &lt;- plot1 + plot2</w:t>
      </w:r>
    </w:p>
    <w:p w14:paraId="561A401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ggsave("BradleyNegPlot1and2.pdf", BradleyNegPlot1and2)</w:t>
      </w:r>
    </w:p>
    <w:p w14:paraId="4819DCF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Check plots and adjust values below accordingly</w:t>
      </w:r>
    </w:p>
    <w:p w14:paraId="233EE06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#BradleyNeg &lt;- subset(BradleyNeg, subset = nFeature_RNA &gt; 200 &amp; nFeature_RNA &lt; 2500 &amp; percent.mt &lt; 5)</w:t>
      </w:r>
    </w:p>
    <w:p w14:paraId="3E34704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subset(BradleyNeg, subset = nFeature_RNA &gt; 200 &amp; nFeature_RNA &lt; 4000 &amp; percent.mt &lt; 10)</w:t>
      </w:r>
    </w:p>
    <w:p w14:paraId="7CC3C32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NormalizeData(BradleyNeg, normalization.method = "LogNormalize", scale.factor = 10000)</w:t>
      </w:r>
    </w:p>
    <w:p w14:paraId="7D22C94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or BradleyNeg &lt;- NormalizeData(BradleyNeg)</w:t>
      </w:r>
    </w:p>
    <w:p w14:paraId="3A91348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FindVariableFeatures(BradleyNeg, selection.method = "vst", nfeatures = 2000)</w:t>
      </w:r>
    </w:p>
    <w:p w14:paraId="6F985F9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Identify the 10 most highly variable genes</w:t>
      </w:r>
    </w:p>
    <w:p w14:paraId="4397906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top10 &lt;- head(VariableFeatures(BradleyNeg), 10)</w:t>
      </w:r>
    </w:p>
    <w:p w14:paraId="288A840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plot variable features with and without labels</w:t>
      </w:r>
    </w:p>
    <w:p w14:paraId="64F7A92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plot3 &lt;- VariableFeaturePlot(BradleyNeg)</w:t>
      </w:r>
    </w:p>
    <w:p w14:paraId="0C21283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plot4 &lt;- LabelPoints(plot = plot3, points = top10, repel = TRUE)</w:t>
      </w:r>
    </w:p>
    <w:p w14:paraId="6F119BA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BradleyNegPlot3and4 &lt;- plot3 + plot4</w:t>
      </w:r>
    </w:p>
    <w:p w14:paraId="118D3A4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ggsave("BradleyNegPlot4.pdf", plot4)</w:t>
      </w:r>
    </w:p>
    <w:p w14:paraId="72024D5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ggsave("BradleyNegPlot3and4.pdf", BradleyNegPlot3and4)</w:t>
      </w:r>
    </w:p>
    <w:p w14:paraId="5D5E441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all.genes &lt;- rownames(BradleyNeg)</w:t>
      </w:r>
    </w:p>
    <w:p w14:paraId="0466406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ScaleData(BradleyNeg, features = all.genes)</w:t>
      </w:r>
    </w:p>
    <w:p w14:paraId="61C09AE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RunPCA(BradleyNeg, features = VariableFeatures(object = BradleyNeg))</w:t>
      </w:r>
    </w:p>
    <w:p w14:paraId="3503B60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Examine and visualize PCA results a few different ways</w:t>
      </w:r>
    </w:p>
    <w:p w14:paraId="6A6B457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print(BradleyNeg[["pca"]], dims = 1:5, nfeatures = 5)</w:t>
      </w:r>
    </w:p>
    <w:p w14:paraId="3055E4E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#PC_ 1 </w:t>
      </w:r>
    </w:p>
    <w:p w14:paraId="6A3ACAC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#Positive:  CFD, AIF1, SERPINA1, SPI1, MS4A7 </w:t>
      </w:r>
    </w:p>
    <w:p w14:paraId="6C8321B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#Negative:  GNLY, CTSW, CCL5, CMC1, IL32 </w:t>
      </w:r>
    </w:p>
    <w:p w14:paraId="7DB1645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#PC_ 2 </w:t>
      </w:r>
    </w:p>
    <w:p w14:paraId="1964196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#Positive:  SELL, GZMK, FCER1G, KLRC1, AREG </w:t>
      </w:r>
    </w:p>
    <w:p w14:paraId="30305C1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#Negative:  CCL5, CCL4L2, S100A6, CCL3L1, CCL4 </w:t>
      </w:r>
    </w:p>
    <w:p w14:paraId="4A4AA57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 xml:space="preserve">#PC_ 3 </w:t>
      </w:r>
    </w:p>
    <w:p w14:paraId="2CBBAE4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#Positive:  SPON2, GZMB, PRF1, MYOM2, ALOX5AP </w:t>
      </w:r>
    </w:p>
    <w:p w14:paraId="371911D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#Negative:  RPS18, RPL13A, RPS2, RPS12, EEF1A1 </w:t>
      </w:r>
    </w:p>
    <w:p w14:paraId="57CF16B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#PC_ 4 </w:t>
      </w:r>
    </w:p>
    <w:p w14:paraId="3EA8272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#Positive:  MT-CO1, MT-CO2, MT-CO3, NEAT1, MT-ND4 </w:t>
      </w:r>
    </w:p>
    <w:p w14:paraId="53F1E7F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#Negative:  TYMS, PCLAF, STMN1, TK1, MKI67 </w:t>
      </w:r>
    </w:p>
    <w:p w14:paraId="025DCE4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#PC_ 5 </w:t>
      </w:r>
    </w:p>
    <w:p w14:paraId="63BFF6F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#Positive:  RPL28, RPL13, RPLP1, RPS12, RPS24 </w:t>
      </w:r>
    </w:p>
    <w:p w14:paraId="5672A59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3Negative:  MT-CO3, MT-CO2, MT-ND4, MT-CO1, TYMS</w:t>
      </w:r>
    </w:p>
    <w:p w14:paraId="0747A1B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VizDimLoadings(BradleyNeg, dims = 1:2, reduction = "pca")</w:t>
      </w:r>
    </w:p>
    <w:p w14:paraId="6213E01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BradleyNegPCA &lt;- DimPlot(BradleyNeg, reduction = "pca")</w:t>
      </w:r>
    </w:p>
    <w:p w14:paraId="2F88C0C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ggsave("BradleyNegPCA.pdf", BradleyNegPCA)</w:t>
      </w:r>
    </w:p>
    <w:p w14:paraId="2C59484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DimHeatmap(BradleyNeg, dims = 1, cells = 500, balanced = TRUE)</w:t>
      </w:r>
    </w:p>
    <w:p w14:paraId="78366A1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DimHeatmap(BradleyNeg, dims = 1:15, cells = 500, balanced = TRUE)</w:t>
      </w:r>
    </w:p>
    <w:p w14:paraId="5A8FD05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NOTE: This process can take a long time for big datasets, comment out for expediency. More</w:t>
      </w:r>
    </w:p>
    <w:p w14:paraId="5A385C1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approximate techniques such as those implemented in ElbowPlot() can be used to reduce</w:t>
      </w:r>
    </w:p>
    <w:p w14:paraId="3F30D67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computation time</w:t>
      </w:r>
    </w:p>
    <w:p w14:paraId="4F9F4D7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JackStraw(BradleyNeg, num.replicate = 100)</w:t>
      </w:r>
    </w:p>
    <w:p w14:paraId="2D6CCD9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ScoreJackStraw(BradleyNeg, dims = 1:20)</w:t>
      </w:r>
    </w:p>
    <w:p w14:paraId="4216F1A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#PCA cluster number definitions</w:t>
      </w:r>
    </w:p>
    <w:p w14:paraId="054102B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JackStrawPlot(BradleyNeg, dims = 1:15)</w:t>
      </w:r>
    </w:p>
    <w:p w14:paraId="2A12BE3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BradleyNegElbow &lt;- ElbowPlot(BradleyNeg)</w:t>
      </w:r>
    </w:p>
    <w:p w14:paraId="2C1713C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ggsave("BradleyNegElbow.pdf", BradleyNegElbow)</w:t>
      </w:r>
    </w:p>
    <w:p w14:paraId="0C5D7E3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FindNeighbors(BradleyNeg, dims = 1:15)</w:t>
      </w:r>
    </w:p>
    <w:p w14:paraId="79BF2F0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FindClusters(BradleyNeg, resolution = 0.5)</w:t>
      </w:r>
    </w:p>
    <w:p w14:paraId="367B60A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Look at cluster IDs of the first 5 cells</w:t>
      </w:r>
    </w:p>
    <w:p w14:paraId="3638BDE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head(Idents(BradleyNeg), 5)</w:t>
      </w:r>
    </w:p>
    <w:p w14:paraId="39DA978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If you haven't installed UMAP, you can do so via reticulate::py_install(packages =</w:t>
      </w:r>
    </w:p>
    <w:p w14:paraId="11F3972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'umap-learn')</w:t>
      </w:r>
    </w:p>
    <w:p w14:paraId="48FB1BE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 &lt;- RunUMAP(BradleyNeg, dims = 1:15)</w:t>
      </w:r>
    </w:p>
    <w:p w14:paraId="646A00C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note that you can set `label = TRUE` or use the LabelClusters function to help label</w:t>
      </w:r>
    </w:p>
    <w:p w14:paraId="51AC8AF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individual clusters</w:t>
      </w:r>
    </w:p>
    <w:p w14:paraId="635AFF5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BradleyNegUMAP &lt;- DimPlot(BradleyNeg, reduction = "umap", label = TRUE)</w:t>
      </w:r>
    </w:p>
    <w:p w14:paraId="3501900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ggsave("BradleyNegUMAP.pdf", BradleyNegUMAP)</w:t>
      </w:r>
    </w:p>
    <w:p w14:paraId="17FE5E7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str(BradleyNeg)</w:t>
      </w:r>
    </w:p>
    <w:p w14:paraId="1479D3F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#BradleyNegUMAPIdent &lt;- DimPlot(BradleyNeg, reduction = "umap", group.by = "orig.ident")</w:t>
      </w:r>
    </w:p>
    <w:p w14:paraId="20C680E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#ggsave("BradleyNegUMAPIdent.pdf", BradleyNegUMAPIdent)</w:t>
      </w:r>
    </w:p>
    <w:p w14:paraId="7A4CF32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Plot UMAP with Bozzano associated gene expression; Perforin (PRF1), CD94 (KLRD1), NKG2C (KLRC2), CD57 (B3GAT1), NKp30 (NCR3) and DNAM-1</w:t>
      </w:r>
    </w:p>
    <w:p w14:paraId="75188D4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features &lt;- c("PRF1", "KLRD1", "KLRC2", "B3GAT1", "NCR3")</w:t>
      </w:r>
    </w:p>
    <w:p w14:paraId="49F00D7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</w:p>
    <w:p w14:paraId="19409A9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BradleyNegGeneRidgePlot &lt;- RidgePlot(BradleyNeg, features = features, ncol = 3)</w:t>
      </w:r>
    </w:p>
    <w:p w14:paraId="5E786ED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BradleyNegGeneViolinPlot &lt;- VlnPlot(BradleyNeg, features = features)</w:t>
      </w:r>
    </w:p>
    <w:p w14:paraId="4D405CC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BradleyNegGeneUMAP &lt;- FeaturePlot(BradleyNeg, features = features)</w:t>
      </w:r>
    </w:p>
    <w:p w14:paraId="393547F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ggsave("BradleyNegGeneRidgePlot.pdf", BradleyNegGeneRidgePlot)</w:t>
      </w:r>
    </w:p>
    <w:p w14:paraId="4C16B59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ggsave("BradleyNegGeneViolinPlot.pdf", BradleyNegGeneViolinPlot)</w:t>
      </w:r>
    </w:p>
    <w:p w14:paraId="1E41E43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ggsave("BradleyNegGeneUMAP.pdf", BradleyNegGeneUMAP)</w:t>
      </w:r>
    </w:p>
    <w:p w14:paraId="60DCAA7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features2 &lt;- c("PRF1", "KLRD1")</w:t>
      </w:r>
    </w:p>
    <w:p w14:paraId="0C8519B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BradleyNegGeneRidgePlot2 &lt;- RidgePlot(BradleyNeg, features = features2, ncol = 2)</w:t>
      </w:r>
    </w:p>
    <w:p w14:paraId="69390E1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BradleyNegGeneViolinPlot2 &lt;- VlnPlot(BradleyNeg, features = features2)</w:t>
      </w:r>
    </w:p>
    <w:p w14:paraId="4CDEB5E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>BradleyNegGeneViolinPlot2b &lt;- VlnPlot(BradleyNeg, features = features2, pt.size = 0)</w:t>
      </w:r>
    </w:p>
    <w:p w14:paraId="16F4B96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BradleyNegGeneUMAP2 &lt;- FeaturePlot(BradleyNeg, features = features2, ncol = 1)</w:t>
      </w:r>
    </w:p>
    <w:p w14:paraId="4578980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ggsave("BradleyNegGeneRidgePlot2.pdf", BradleyNegGeneRidgePlot2)</w:t>
      </w:r>
    </w:p>
    <w:p w14:paraId="3E6C291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ggsave("BradleyNegGeneViolinPlot2.pdf", BradleyNegGeneViolinPlot2)</w:t>
      </w:r>
    </w:p>
    <w:p w14:paraId="56704EA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ggsave("BradleyNegGeneViolinPlot2b.pdf", BradleyNegGeneViolinPlot2b)</w:t>
      </w:r>
    </w:p>
    <w:p w14:paraId="2D8783C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ggsave("BradleyNegGeneUMAP2.pdf", BradleyNegGeneUMAP2)</w:t>
      </w:r>
    </w:p>
    <w:p w14:paraId="42D7ABA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saveRDS(BradleyNeg, file = "BradleyNeg1.rds")</w:t>
      </w:r>
    </w:p>
    <w:p w14:paraId="66E12C9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save.image(file="BradleyNeg1.RData")</w:t>
      </w:r>
    </w:p>
    <w:p w14:paraId="6779620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Combined clusters 6+9, and clusters 0, 1, 2, 3, 4, 5, 7, and 8, into two meta-clusters for comparison of gene expression</w:t>
      </w:r>
    </w:p>
    <w:p w14:paraId="36B3262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new.cluster.ids &lt;- c("Perf-Pos", "Perf-Pos", "Perf-Pos", "Perf-Pos", "Perf-Pos", "Perf-Pos", "Perf-Neg", "Perf-Pos", "Perf-Pos", "Perf-Neg")</w:t>
      </w:r>
    </w:p>
    <w:p w14:paraId="11CA633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names(new.cluster.ids) &lt;- levels(BradleyNeg)</w:t>
      </w:r>
    </w:p>
    <w:p w14:paraId="1C4CA9F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BradleyNegMeta &lt;- RenameIdents(BradleyNeg, new.cluster.ids)</w:t>
      </w:r>
    </w:p>
    <w:p w14:paraId="44214E0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BradleyNegGeneUMAPMeta &lt;- DimPlot(BradleyNegMeta, reduction = "umap", label = TRUE, pt.size = 0.5) + NoLegend()</w:t>
      </w:r>
    </w:p>
    <w:p w14:paraId="4CBB78E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BradleyNegGeneMetaViolinPlot &lt;- VlnPlot(BradleyNegMeta, features = features2, pt.size = 0)</w:t>
      </w:r>
    </w:p>
    <w:p w14:paraId="4F1AE4C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ggsave("BradleyNegGeneUMAPMeta.pdf", BradleyNegGeneUMAPMeta)</w:t>
      </w:r>
    </w:p>
    <w:p w14:paraId="55C7877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ggsave("BradleyNegGeneMetaViolinPlot.pdf", BradleyNegGeneMetaViolinPlot)</w:t>
      </w:r>
    </w:p>
    <w:p w14:paraId="62A51D5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Create heatmap of top 20 positive differentiating gene expression between clusters</w:t>
      </w:r>
    </w:p>
    <w:p w14:paraId="7363CAD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pbmc.markers &lt;- FindAllMarkers(BradleyNegMeta, only.pos = TRUE, min.pct = 0.25, logfc.threshold = 0.25)</w:t>
      </w:r>
    </w:p>
    <w:p w14:paraId="566A002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pbmc.markers %&gt;% group_by(cluster) %&gt;% top_n(n = 2, wt = avg_logFC)</w:t>
      </w:r>
    </w:p>
    <w:p w14:paraId="3B940AC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top20 &lt;- pbmc.markers %&gt;% group_by(cluster) %&gt;% top_n(n = 20, wt = avg_logFC)</w:t>
      </w:r>
    </w:p>
    <w:p w14:paraId="396DE90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BradleyNegHeatmap &lt;- DoHeatmap(BradleyNegMeta, features = top20$gene, label = FALSE)</w:t>
      </w:r>
    </w:p>
    <w:p w14:paraId="48928E7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#+ NoLegend()</w:t>
      </w:r>
    </w:p>
    <w:p w14:paraId="3971011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ggsave("BradleyNegHeatmap.pdf", BradleyNegHeatmap)</w:t>
      </w:r>
    </w:p>
    <w:p w14:paraId="3F42B0B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Create volcano plots of Perforin-positive and -negative subset defining gene expression</w:t>
      </w:r>
    </w:p>
    <w:p w14:paraId="7C82E1A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pbmc.markersBland &lt;- FindMarkers(BradleyNegMeta, ident.1 = "Perf-Pos", only.pos = FALSE, min.pct = 0.25, logfc.threshold = 0.25)</w:t>
      </w:r>
    </w:p>
    <w:p w14:paraId="4418B1B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#pbmc.markersBland %&gt;% group_by(cluster) %&gt;% top_n(n = 2, wt = avg_logFC)</w:t>
      </w:r>
    </w:p>
    <w:p w14:paraId="0265B94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#top20bland &lt;- pbmc.markersBland %&gt;% group_by(cluster) %&gt;% top_n(n = 20, wt = avg_logFC)</w:t>
      </w:r>
    </w:p>
    <w:p w14:paraId="1381BAC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 &lt;- ggplot(pbmc.markersBland, aes(x=-log10(p_val_adj), y=avg_logFC)) + geom_point()+ ylim(c(-3,3)) + ggtitle("Variation in gene expression of Perf-Pos CD56neg cells compared to Perf-Neg subset") + xlab("log10 adjusted p-value") + ylab("Fold Difference")</w:t>
      </w:r>
    </w:p>
    <w:p w14:paraId="72E8146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ggsave("BradleyBAplot.pdf", BradleyBAplot)</w:t>
      </w:r>
    </w:p>
    <w:p w14:paraId="4C64952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ggsave("BradleyBAplotB.pdf", BradleyBAplot, width = 900, height = 300, units = "mm")</w:t>
      </w:r>
    </w:p>
    <w:p w14:paraId="49BAE73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want x axis to be average gene expression of Perf-Pos, colour to be based on p-value (the smaller the darker the colour), node size increasing with difference from 0 fold change, and labelled with gene name</w:t>
      </w:r>
    </w:p>
    <w:p w14:paraId="2245E27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BradleyBAplot2 &lt;- ggplot(pbmc.markersBland, aes(x=pct.1, y=avg_logFC, size = avg_logFC^2, colour = p_val_adj)) + geom_point() + scale_colour_gradient(low="red", high="blue", trans = scales::logit_trans()) + ylim(c(-3,3)) + ggtitle("Variation in gene expression of Perf-Pos CD56neg cells compared to Perf-Neg subset") + xlab("Adjusted Gene Expression") + ylab("Fold Difference") + NoLegend() + geom_text(label = row.names(pbmc.markersBland))</w:t>
      </w:r>
    </w:p>
    <w:p w14:paraId="6E0E61E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>ggsave("BradleyBAplot2.pdf", BradleyBAplot2)</w:t>
      </w:r>
    </w:p>
    <w:p w14:paraId="38CF816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No points just gene names, legend included</w:t>
      </w:r>
    </w:p>
    <w:p w14:paraId="0BA3871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BradleyBAplot3 &lt;- ggplot(pbmc.markersBland, aes(x=pct.1, y=avg_logFC, size = avg_logFC^2, colour = p_val_adj)) + scale_colour_gradient(low="red", high="blue", trans = scales::logit_trans()) + ylim(c(-3,3)) + ggtitle("Variation in gene expression of Perf-Pos CD56neg cells compared to Perf-Neg subset") + xlab("Adjusted Gene Expression") + ylab("Fold Difference")  + geom_text(label = row.names(pbmc.markersBland)) + geom_hline(yintercept=c(-1,1),color="black",linetype="dashed",size=0.5) + theme(panel.background = element_rect(fill = "transparent"), plot.background = element_rect(fill = "transparent", color = NA), panel.grid.major = element_blank(), panel.grid.minor = element_blank(), legend.background = element_rect(fill = "transparent"), legend.box.background = element_rect(fill = "transparent"))</w:t>
      </w:r>
    </w:p>
    <w:p w14:paraId="1B83165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BradleyBAplot3 &lt;- ggplot(pbmc.markersBland, aes(x=pct.1, y=avg_logFC, size = avg_logFC^2, colour = p_val_adj)) + scale_colour_gradient(low="red", high="blue", trans = scales::logit_trans()) + ylim(c(-3,3)) + ggtitle("Variation in gene expression of Perf-Pos CD56neg cells compared to Perf-Neg subset") + xlab("Adjusted Gene Expression") + ylab("Fold Difference")  + geom_text(label = row.names(pbmc.markersBland)) + geom_hline(yintercept=c(-1,1),color="black",linetype="dashed",size=0.5) + theme(panel.background = element_rect(fill = "transparent"), plot.background = element_rect(fill = "transparent", color = NA), legend.background = element_rect(fill = "transparent"), legend.box.background = element_rect(fill = "transparent"))</w:t>
      </w:r>
    </w:p>
    <w:p w14:paraId="0EFCC0E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ggsave("BradleyBAplot3.pdf", BradleyBAplot3, width = 450, height = 150, units = "mm", bg = "transparent")</w:t>
      </w:r>
    </w:p>
    <w:p w14:paraId="11821C3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Import CD56bright and CD56dim cells, process them for comparison to CD56neg subsets</w:t>
      </w:r>
    </w:p>
    <w:p w14:paraId="478134D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BradleyDCD56bright &lt;- Read10X(data.dir = "bradley_cr_output3/outs/filtered_feature_bc_matrix/")</w:t>
      </w:r>
    </w:p>
    <w:p w14:paraId="42D4BAD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BradleyDCD56dim &lt;- Read10X(data.dir = "bradley_cr_output4/outs/filtered_feature_bc_matrix/")</w:t>
      </w:r>
    </w:p>
    <w:p w14:paraId="76101C9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Initialize the Seurat object with the raw (non-normalized data)</w:t>
      </w:r>
    </w:p>
    <w:p w14:paraId="6326F62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CreateSeuratObject(counts = BradleyDCD56bright, project = "CD56Bright", min.cells = 3, min.features = 200)</w:t>
      </w:r>
    </w:p>
    <w:p w14:paraId="68BDE95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CreateSeuratObject(counts = BradleyDCD56dim, project = "CD56Dim", min.cells = 3, min.features = 200)</w:t>
      </w:r>
    </w:p>
    <w:p w14:paraId="58ADB12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The [[ operator can add columns to object metadata. This is a great place to stash QC stats</w:t>
      </w:r>
    </w:p>
    <w:p w14:paraId="1A7128D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BradleyBright[["percent.mt"]] &lt;- PercentageFeatureSet(BradleyBright, pattern = "^MT-")</w:t>
      </w:r>
    </w:p>
    <w:p w14:paraId="0239730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BradleyDim[["percent.mt"]] &lt;- PercentageFeatureSet(BradleyDim, pattern = "^MT-")</w:t>
      </w:r>
    </w:p>
    <w:p w14:paraId="70FE13E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Visualize QC metrics as a violin plot</w:t>
      </w:r>
    </w:p>
    <w:p w14:paraId="5E4F632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BradleyBrightVlnplot1 &lt;- VlnPlot(BradleyBright, features = c("nFeature_RNA", "nCount_RNA", "percent.mt"), ncol = 3)</w:t>
      </w:r>
    </w:p>
    <w:p w14:paraId="269AFFD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ggsave("BradleyBrightVlnplot1.pdf", BradleyBrightVlnplot1)</w:t>
      </w:r>
    </w:p>
    <w:p w14:paraId="2354E76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BradleyDimVlnplot1 &lt;- VlnPlot(BradleyDim, features = c("nFeature_RNA", "nCount_RNA", "percent.mt"), ncol = 3)</w:t>
      </w:r>
    </w:p>
    <w:p w14:paraId="0B3EBC5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ggsave("BradleyDimVlnplot1.pdf", BradleyDimVlnplot1)</w:t>
      </w:r>
    </w:p>
    <w:p w14:paraId="00CBAEC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FeatureScatter is typically used to visualize feature-feature relationships, but can be used</w:t>
      </w:r>
    </w:p>
    <w:p w14:paraId="20FD782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for anything calculated by the object, i.e. columns in object metadata, PC scores etc.</w:t>
      </w:r>
    </w:p>
    <w:p w14:paraId="36F6C11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>Brightplot1 &lt;- FeatureScatter(BradleyBright, feature1 = "nCount_RNA", feature2 = "percent.mt")</w:t>
      </w:r>
    </w:p>
    <w:p w14:paraId="335B582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Brightplot2 &lt;- FeatureScatter(BradleyBright, feature1 = "nCount_RNA", feature2 = "nFeature_RNA")</w:t>
      </w:r>
    </w:p>
    <w:p w14:paraId="5252A86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BradleyBrightPlot1and2 &lt;- Brightplot1 + Brightplot2</w:t>
      </w:r>
    </w:p>
    <w:p w14:paraId="4812C95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ggsave("BradleyBrightPlot1and2.pdf", BradleyBrightPlot1and2)</w:t>
      </w:r>
    </w:p>
    <w:p w14:paraId="13C2CD4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Dimplot1 &lt;- FeatureScatter(BradleyDim, feature1 = "nCount_RNA", feature2 = "percent.mt")</w:t>
      </w:r>
    </w:p>
    <w:p w14:paraId="3348BE0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Dimplot2 &lt;- FeatureScatter(BradleyDim, feature1 = "nCount_RNA", feature2 = "nFeature_RNA")</w:t>
      </w:r>
    </w:p>
    <w:p w14:paraId="08AF121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BradleyDimPlot1and2 &lt;- Dimplot1 + Dimplot2</w:t>
      </w:r>
    </w:p>
    <w:p w14:paraId="3F551C3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ggsave("BradleyDimPlot1and2.pdf", BradleyDimPlot1and2)</w:t>
      </w:r>
    </w:p>
    <w:p w14:paraId="3F288ED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Check plots and adjust values below accordingly</w:t>
      </w:r>
    </w:p>
    <w:p w14:paraId="11FBFF8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subset(BradleyBright, subset = nFeature_RNA &gt; 200 &amp; nFeature_RNA &lt; 4000 &amp; percent.mt &lt; 10)</w:t>
      </w:r>
    </w:p>
    <w:p w14:paraId="0B85E35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subset(BradleyDim, subset = nFeature_RNA &gt; 200 &amp; nFeature_RNA &lt; 3000 &amp; percent.mt &lt; 10)</w:t>
      </w:r>
    </w:p>
    <w:p w14:paraId="2A6E39A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NormalizeData(BradleyBright, normalization.method = "LogNormalize", scale.factor = 10000)</w:t>
      </w:r>
    </w:p>
    <w:p w14:paraId="61A74B8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NormalizeData(BradleyDim, normalization.method = "LogNormalize", scale.factor = 10000)</w:t>
      </w:r>
    </w:p>
    <w:p w14:paraId="6A0893C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or BradleyNeg &lt;- NormalizeData(BradleyNeg)</w:t>
      </w:r>
    </w:p>
    <w:p w14:paraId="6619A25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FindVariableFeatures(BradleyBright, selection.method = "vst", nfeatures = 2000)</w:t>
      </w:r>
    </w:p>
    <w:p w14:paraId="0076B3A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FindVariableFeatures(BradleyDim, selection.method = "vst", nfeatures = 2000)</w:t>
      </w:r>
    </w:p>
    <w:p w14:paraId="64D7271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Identify the 10 most highly variable genes</w:t>
      </w:r>
    </w:p>
    <w:p w14:paraId="2D04AA1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Brighttop10 &lt;- head(VariableFeatures(BradleyBright), 10)</w:t>
      </w:r>
    </w:p>
    <w:p w14:paraId="26FE849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Dimtop10 &lt;- head(VariableFeatures(BradleyDim), 10)</w:t>
      </w:r>
    </w:p>
    <w:p w14:paraId="0D31198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plot variable features with and without labels</w:t>
      </w:r>
    </w:p>
    <w:p w14:paraId="2FAC276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Brightplot3 &lt;- VariableFeaturePlot(BradleyBright)</w:t>
      </w:r>
    </w:p>
    <w:p w14:paraId="7A6F92F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Brightplot4 &lt;- LabelPoints(plot = Brightplot3, points = Brighttop10, repel = TRUE)</w:t>
      </w:r>
    </w:p>
    <w:p w14:paraId="25653E8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BradleyBrightPlot3and4 &lt;- Brightplot3 + Brightplot4</w:t>
      </w:r>
    </w:p>
    <w:p w14:paraId="381CC18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ggsave("BradleyBrightPlot4.pdf", Brightplot4)</w:t>
      </w:r>
    </w:p>
    <w:p w14:paraId="4239DF0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ggsave("BradleyBrightPlot3and4.pdf", BradleyBrightPlot3and4)</w:t>
      </w:r>
    </w:p>
    <w:p w14:paraId="412E71E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Dimplot3 &lt;- VariableFeaturePlot(BradleyDim)</w:t>
      </w:r>
    </w:p>
    <w:p w14:paraId="2DD47AA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Dimplot4 &lt;- LabelPoints(plot = Dimplot3, points = Dimtop10, repel = TRUE)</w:t>
      </w:r>
    </w:p>
    <w:p w14:paraId="4B71C99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BradleyDimPlot3and4 &lt;- Dimplot3 + Dimplot4</w:t>
      </w:r>
    </w:p>
    <w:p w14:paraId="67502BF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ggsave("BradleyDimPlot4.pdf", Dimplot4)</w:t>
      </w:r>
    </w:p>
    <w:p w14:paraId="09B3180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ggsave("BradleyDimPlot3and4.pdf", BradleyDimPlot3and4)</w:t>
      </w:r>
    </w:p>
    <w:p w14:paraId="36AD2C4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Brightall.genes &lt;- rownames(BradleyBright)</w:t>
      </w:r>
    </w:p>
    <w:p w14:paraId="2C880C3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ScaleData(BradleyBright, features = Brightall.genes)</w:t>
      </w:r>
    </w:p>
    <w:p w14:paraId="7A4A4A5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Dimall.genes &lt;- rownames(BradleyDim)</w:t>
      </w:r>
    </w:p>
    <w:p w14:paraId="0F12BEB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ScaleData(BradleyDim, features = Dimall.genes)</w:t>
      </w:r>
    </w:p>
    <w:p w14:paraId="5D2AC3C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 &lt;- RunPCA(BradleyBright, features = VariableFeatures(object = BradleyBright))</w:t>
      </w:r>
    </w:p>
    <w:p w14:paraId="4CA6631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 &lt;- RunPCA(BradleyDim, features = VariableFeatures(object = BradleyDim))</w:t>
      </w:r>
    </w:p>
    <w:p w14:paraId="26345E7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Examine and visualize PCA results a few different ways</w:t>
      </w:r>
    </w:p>
    <w:p w14:paraId="4218F7C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print(BradleyBright[["pca"]], dims = 1:5, nfeatures = 5)</w:t>
      </w:r>
    </w:p>
    <w:p w14:paraId="52E5C95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1 </w:t>
      </w:r>
    </w:p>
    <w:p w14:paraId="5469A56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GNLY, GZMK, IL7R, FOS, JUNB </w:t>
      </w:r>
    </w:p>
    <w:p w14:paraId="73FA82D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TYMS, STMN1, ZWINT, TK1, PCLAF </w:t>
      </w:r>
    </w:p>
    <w:p w14:paraId="6C7A043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2 </w:t>
      </w:r>
    </w:p>
    <w:p w14:paraId="2001708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SPI1, LYZ, IFI30, AIF1, MNDA </w:t>
      </w:r>
    </w:p>
    <w:p w14:paraId="7245BE5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GNLY, NKG7, TYMS, ZWINT, STMN1 </w:t>
      </w:r>
    </w:p>
    <w:p w14:paraId="78A3A8E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3 </w:t>
      </w:r>
    </w:p>
    <w:p w14:paraId="39949B9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 xml:space="preserve">Positive:  TYMS, SPINK2, IFIT2, TOP2A, ZWINT </w:t>
      </w:r>
    </w:p>
    <w:p w14:paraId="15219D5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GZMA, GZMH, NKG7, GZMB, CCL5 </w:t>
      </w:r>
    </w:p>
    <w:p w14:paraId="459DCFE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4 </w:t>
      </w:r>
    </w:p>
    <w:p w14:paraId="523D745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EEF1A1, RPS4X, RPS2, RPS18, RPS12 </w:t>
      </w:r>
    </w:p>
    <w:p w14:paraId="1AA5C40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MT-CO2, MT-CO1, MT-ND4, MT-CYB, MT-ATP6 </w:t>
      </w:r>
    </w:p>
    <w:p w14:paraId="645E8C9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5 </w:t>
      </w:r>
    </w:p>
    <w:p w14:paraId="1A43AE2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S100A4, S100A6, LTB, IL32, LGALS3 </w:t>
      </w:r>
    </w:p>
    <w:p w14:paraId="317DFF3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MT-CO3, GZMM, MT-CO1, MT-CO2, MT-ND4 </w:t>
      </w:r>
    </w:p>
    <w:p w14:paraId="49B3C48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</w:p>
    <w:p w14:paraId="1087650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print(BradleyDim[["pca"]], dims = 1:5, nfeatures = 5)</w:t>
      </w:r>
    </w:p>
    <w:p w14:paraId="353CA72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1 </w:t>
      </w:r>
    </w:p>
    <w:p w14:paraId="72E5273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TYMS, PCLAF, STMN1, FCER1G, TK1 </w:t>
      </w:r>
    </w:p>
    <w:p w14:paraId="5C1E044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CD3E, CD3D, CCL5, KLRC2, CD52 </w:t>
      </w:r>
    </w:p>
    <w:p w14:paraId="06960FF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2 </w:t>
      </w:r>
    </w:p>
    <w:p w14:paraId="45EEAB0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SPON2, FCER1G, KLRB1, GZMB, IGFBP7 </w:t>
      </w:r>
    </w:p>
    <w:p w14:paraId="7025006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CD3E, HLA-DRB1, CD52, TYMS, PCLAF </w:t>
      </w:r>
    </w:p>
    <w:p w14:paraId="568CE10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3 </w:t>
      </w:r>
    </w:p>
    <w:p w14:paraId="75A1CE8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TYMS, PCLAF, GNLY, TK1, STMN1 </w:t>
      </w:r>
    </w:p>
    <w:p w14:paraId="5B7D6DC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LST1, AIF1, SPI1, SERPINA1, CD68 </w:t>
      </w:r>
    </w:p>
    <w:p w14:paraId="75E96FF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4 </w:t>
      </w:r>
    </w:p>
    <w:p w14:paraId="177A310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TYMS, PCLAF, TK1, RRM2, MKI67 </w:t>
      </w:r>
    </w:p>
    <w:p w14:paraId="45B8882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Negative:  EEF1A1, RPS2, RPLP1, RPS12, RPS18 </w:t>
      </w:r>
    </w:p>
    <w:p w14:paraId="534D18F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PC_ 5 </w:t>
      </w:r>
    </w:p>
    <w:p w14:paraId="4FC4784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 xml:space="preserve">Positive:  SELL, ZFP36, JUNB, DUSP1, GPR183 </w:t>
      </w:r>
    </w:p>
    <w:p w14:paraId="3F480C5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Negative:  CCL4L2, S100A4, S100A6, CCL4, CCL3L1</w:t>
      </w:r>
    </w:p>
    <w:p w14:paraId="4A0F6FA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VizDimLoadings(BradleyBright, dims = 1:2, reduction = "pca")</w:t>
      </w:r>
    </w:p>
    <w:p w14:paraId="4D3B3D0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BradleyBrightPCA &lt;- DimPlot(BradleyBright, reduction = "pca")</w:t>
      </w:r>
    </w:p>
    <w:p w14:paraId="74A0E37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ggsave("BradleyBrightPCA.pdf", BradleyBrightPCA)</w:t>
      </w:r>
    </w:p>
    <w:p w14:paraId="5B43800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VizDimLoadings(BradleyDim, dims = 1:2, reduction = "pca")</w:t>
      </w:r>
    </w:p>
    <w:p w14:paraId="479496E4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BradleyDimPCA &lt;- DimPlot(BradleyDim, reduction = "pca")</w:t>
      </w:r>
    </w:p>
    <w:p w14:paraId="2A6D81B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ggsave("BradleyDimPCA.pdf", BradleyDimPCA)</w:t>
      </w:r>
    </w:p>
    <w:p w14:paraId="46154D7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DimHeatmap(BradleyBright, dims = 1, cells = 500, balanced = TRUE)</w:t>
      </w:r>
    </w:p>
    <w:p w14:paraId="3A4A038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DimHeatmap(BradleyBright, dims = 1:15, cells = 500, balanced = TRUE)</w:t>
      </w:r>
    </w:p>
    <w:p w14:paraId="44774E4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DimHeatmap(BradleyDim, dims = 1, cells = 500, balanced = TRUE)</w:t>
      </w:r>
    </w:p>
    <w:p w14:paraId="3003D98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DimHeatmap(BradleyDim, dims = 1:15, cells = 500, balanced = TRUE)</w:t>
      </w:r>
    </w:p>
    <w:p w14:paraId="1EBC1B8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Combine QC‚Äôd data into all NK cell plot</w:t>
      </w:r>
    </w:p>
    <w:p w14:paraId="3178F8F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 &lt;- merge(BradleyNegMeta, y = c(BradleyBright, BradleyDim), add.cell.ids = c("CD56neg", "CD56bright", "CD56dim"), project = "Bradley")</w:t>
      </w:r>
    </w:p>
    <w:p w14:paraId="08F2E27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 &lt;- FindVariableFeatures(BradleyAllNK, selection.method = "vst", nfeatures = 2000)</w:t>
      </w:r>
    </w:p>
    <w:p w14:paraId="68E58E9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BradleyAllNKplot3 &lt;- VariableFeaturePlot(BradleyAllNK)</w:t>
      </w:r>
    </w:p>
    <w:p w14:paraId="499C47F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BradleyAllNKtop10 &lt;- head(VariableFeatures(BradleyAllNK), 10)</w:t>
      </w:r>
    </w:p>
    <w:p w14:paraId="0B82AEE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BradleyAllNKplot4 &lt;- LabelPoints(plot = BradleyAllNKplot3, points = BradleyAllNKtop10, repel = TRUE)</w:t>
      </w:r>
    </w:p>
    <w:p w14:paraId="2F7C55F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BradleyDimPlot3and4 &lt;- BradleyAllNKplot3 + BradleyAllNKplot4</w:t>
      </w:r>
    </w:p>
    <w:p w14:paraId="4FF9D4B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ggsave("BradleyAllNKplot4.pdf", BradleyAllNKplot4)</w:t>
      </w:r>
    </w:p>
    <w:p w14:paraId="3E626C5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ggsave("BradleyDimPlot3and4.pdf", BradleyDimPlot3and4)</w:t>
      </w:r>
    </w:p>
    <w:p w14:paraId="60E302B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BradleyAllNKall.genes &lt;- rownames(BradleyAllNK)</w:t>
      </w:r>
    </w:p>
    <w:p w14:paraId="7FED3B9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 &lt;- ScaleData(BradleyAllNK, features = BradleyAllNKall.genes)</w:t>
      </w:r>
    </w:p>
    <w:p w14:paraId="4B14FB42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 &lt;- RunPCA(BradleyAllNK, features = VariableFeatures(object = BradleyAllNK))</w:t>
      </w:r>
    </w:p>
    <w:p w14:paraId="7EF7EB5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VizDimLoadings(BradleyAllNK, dims = 1:2, reduction = "pca")</w:t>
      </w:r>
    </w:p>
    <w:p w14:paraId="080B623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BradleyAllNKPCA &lt;- DimPlot(BradleyAllNK, reduction = "pca")</w:t>
      </w:r>
    </w:p>
    <w:p w14:paraId="37C2844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ggsave("BradleyAllNKPCA.pdf", BradleyAllNKPCA)</w:t>
      </w:r>
    </w:p>
    <w:p w14:paraId="3C5A9F5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 &lt;- RunUMAP(BradleyAllNK, dims = 1:15)</w:t>
      </w:r>
    </w:p>
    <w:p w14:paraId="7BA0BCB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BradleyAllNKUMAP &lt;- DimPlot(BradleyAllNK, reduction = "umap", label = TRUE, pt.size = 0.5)</w:t>
      </w:r>
    </w:p>
    <w:p w14:paraId="607514C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>ggsave("BradleyAllNKUMAP.pdf", BradleyAllNKUMAP)</w:t>
      </w:r>
    </w:p>
    <w:p w14:paraId="06AAA44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BradleyAllNKpbmc.markers &lt;- FindAllMarkers(BradleyAllNK, only.pos = TRUE, min.pct = 0.25, logfc.threshold = 0.25)</w:t>
      </w:r>
    </w:p>
    <w:p w14:paraId="5B6E1CE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write.csv(BradleyAllNKpbmc.markers, "BradleyAllNKGenes.csv")</w:t>
      </w:r>
    </w:p>
    <w:p w14:paraId="2A57983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saveRDS(BradleyNeg, file = "BradleyNeg1.rds")</w:t>
      </w:r>
    </w:p>
    <w:p w14:paraId="7D776F1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save.image(file="BradleyNeg1.RData")</w:t>
      </w:r>
    </w:p>
    <w:p w14:paraId="69ECA70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Create heatmap of top 20 positive differentiating gene expression between all NK clusters</w:t>
      </w:r>
    </w:p>
    <w:p w14:paraId="36D0BF3D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NK.markers &lt;- FindAllMarkers(BradleyAllNK, only.pos = TRUE, min.pct = 0.25, logfc.threshold = 0.25)</w:t>
      </w:r>
    </w:p>
    <w:p w14:paraId="01455F21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NK.markers %&gt;% group_by(cluster) %&gt;% top_n(n = 2, wt = avg_logFC)</w:t>
      </w:r>
    </w:p>
    <w:p w14:paraId="5D5F31E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topNK20 &lt;- NK.markers %&gt;% group_by(cluster) %&gt;% top_n(n = 20, wt = avg_logFC)</w:t>
      </w:r>
    </w:p>
    <w:p w14:paraId="280A5E9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BradleyAllNKHeatmap &lt;- DoHeatmap(BradleyAllNK, features = topNK20$gene, label = FALSE)</w:t>
      </w:r>
    </w:p>
    <w:p w14:paraId="30DC56F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#+ NoLegend()</w:t>
      </w:r>
    </w:p>
    <w:p w14:paraId="100243B0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ggsave("BradleyAllNKHeatmap.pdf", BradleyAllNKHeatmap)</w:t>
      </w:r>
    </w:p>
    <w:p w14:paraId="41EB829E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</w:p>
    <w:p w14:paraId="02FEAC69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Create volcano plots of Perforin-positive and -negative subset defining gene expression</w:t>
      </w:r>
    </w:p>
    <w:p w14:paraId="7F28F6C8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pbmc.markersBland &lt;- FindMarkers(BradleyNegMeta, ident.1 = "Perf-Pos", only.pos = FALSE, min.pct = 0.25, logfc.threshold = 0.25)</w:t>
      </w:r>
    </w:p>
    <w:p w14:paraId="6190512A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#pbmc.markersBland %&gt;% group_by(cluster) %&gt;% top_n(n = 2, wt = avg_logFC)</w:t>
      </w:r>
    </w:p>
    <w:p w14:paraId="7886A86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#top20bland &lt;- pbmc.markersBland %&gt;% group_by(cluster) %&gt;% top_n(n = 20, wt = avg_logFC)</w:t>
      </w:r>
    </w:p>
    <w:p w14:paraId="60F8343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 &lt;- ggplot(pbmc.markersBland, aes(x=-log10(p_val_adj), y=avg_logFC)) + geom_point()+ ylim(c(-3,3)) + ggtitle("Variation in gene expression of Perf-Pos CD56neg cells compared to Perf-Neg subset") + xlab("log10 adjusted p-value") + ylab("Fold Difference")</w:t>
      </w:r>
    </w:p>
    <w:p w14:paraId="2CF7FAE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ggsave("BradleyBAplot.pdf", BradleyBAplot)</w:t>
      </w:r>
    </w:p>
    <w:p w14:paraId="4061FA8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ggsave("BradleyBAplotB.pdf", BradleyBAplot, width = 900, height = 300, units = "mm")</w:t>
      </w:r>
    </w:p>
    <w:p w14:paraId="09D4581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want x axis to be average gene expression of Perf-Pos, colour to be based on p-value (the smaller the darker the colour), node size increasing with difference from 0 fold change, and labelled with gene name</w:t>
      </w:r>
    </w:p>
    <w:p w14:paraId="32437445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BradleyBAplot2 &lt;- ggplot(pbmc.markersBland, aes(x=pct.1, y=avg_logFC, size = avg_logFC^2, colour = p_val_adj)) + geom_point() + scale_colour_gradient(low="red", high="blue", trans = scales::logit_trans()) + ylim(c(-3,3)) + ggtitle("Variation in gene expression of Perf-Pos CD56neg cells compared to Perf-Neg subset") + xlab("Adjusted Gene Expression") + ylab("Fold Difference") + NoLegend() + geom_text(label = row.names(pbmc.markersBland))</w:t>
      </w:r>
    </w:p>
    <w:p w14:paraId="60D04AB7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ggsave("BradleyBAplot2.pdf", BradleyBAplot2)</w:t>
      </w:r>
    </w:p>
    <w:p w14:paraId="31CF2B8B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# No points just gene names, legend included</w:t>
      </w:r>
    </w:p>
    <w:p w14:paraId="73C63DE6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BradleyBAplot3 &lt;- ggplot(pbmc.markersBland, aes(x=pct.1, y=avg_logFC, size = avg_logFC^2, colour = p_val_adj)) + scale_colour_gradient(low="red", high="blue", trans = scales::logit_trans()) + ylim(c(-3,3)) + ggtitle("Variation in gene expression of Perf-Pos CD56neg cells compared to Perf-Neg subset") + xlab("Adjusted Gene Expression") + ylab("Fold Difference")  + geom_text(label = row.names(pbmc.markersBland)) + geom_hline(yintercept=c(-1,1),color="black",linetype="dashed",size=0.5) + theme(panel.background = element_rect(fill = "transparent"), plot.background = element_rect(fill = "transparent", color = NA), panel.grid.major = element_blank(), panel.grid.minor = element_blank(), legend.background = element_rect(fill = "transparent"), legend.box.background = element_rect(fill = "transparent"))</w:t>
      </w:r>
    </w:p>
    <w:p w14:paraId="1741888F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lastRenderedPageBreak/>
        <w:t>BradleyBAplot3 &lt;- ggplot(pbmc.markersBland, aes(x=pct.1, y=avg_logFC, size = avg_logFC^2, colour = p_val_adj)) + scale_colour_gradient(low="red", high="blue", trans = scales::logit_trans()) + ylim(c(-3,3)) + ggtitle("Variation in gene expression of Perf-Pos CD56neg cells compared to Perf-Neg subset") + xlab("Adjusted Gene Expression") + ylab("Fold Difference")  + geom_text(label = row.names(pbmc.markersBland)) + geom_hline(yintercept=c(-1,1),color="black",linetype="dashed",size=0.5) + theme(panel.background = element_rect(fill = "transparent"), plot.background = element_rect(fill = "transparent", color = NA), legend.background = element_rect(fill = "transparent"), legend.box.background = element_rect(fill = "transparent"))</w:t>
      </w:r>
    </w:p>
    <w:p w14:paraId="48208DEC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  <w:r w:rsidRPr="000A451F">
        <w:rPr>
          <w:rFonts w:ascii="Courier New" w:hAnsi="Courier New" w:cs="Courier New"/>
        </w:rPr>
        <w:t>ggsave("BradleyBAplot3.pdf", BradleyBAplot3, width = 450, height = 150, units = "mm", bg = "transparent")</w:t>
      </w:r>
    </w:p>
    <w:p w14:paraId="23F16483" w14:textId="77777777" w:rsidR="000A451F" w:rsidRPr="000A451F" w:rsidRDefault="000A451F" w:rsidP="000A451F">
      <w:pPr>
        <w:pStyle w:val="PlainText"/>
        <w:rPr>
          <w:rFonts w:ascii="Courier New" w:hAnsi="Courier New" w:cs="Courier New"/>
        </w:rPr>
      </w:pPr>
    </w:p>
    <w:sectPr w:rsidR="000A451F" w:rsidRPr="000A451F" w:rsidSect="00FE6DC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F"/>
    <w:rsid w:val="00034B87"/>
    <w:rsid w:val="000A451F"/>
    <w:rsid w:val="000F3421"/>
    <w:rsid w:val="00104F81"/>
    <w:rsid w:val="00187A10"/>
    <w:rsid w:val="001A07CE"/>
    <w:rsid w:val="001D62F8"/>
    <w:rsid w:val="001E02C6"/>
    <w:rsid w:val="00252979"/>
    <w:rsid w:val="002B0591"/>
    <w:rsid w:val="0031453C"/>
    <w:rsid w:val="00363FEE"/>
    <w:rsid w:val="003B2BEC"/>
    <w:rsid w:val="003D6748"/>
    <w:rsid w:val="003F5A09"/>
    <w:rsid w:val="00401E54"/>
    <w:rsid w:val="00452FA5"/>
    <w:rsid w:val="004C09CD"/>
    <w:rsid w:val="004F7DD9"/>
    <w:rsid w:val="005002F4"/>
    <w:rsid w:val="005213F6"/>
    <w:rsid w:val="00533814"/>
    <w:rsid w:val="0057705D"/>
    <w:rsid w:val="00597C63"/>
    <w:rsid w:val="005B33AD"/>
    <w:rsid w:val="005C54BA"/>
    <w:rsid w:val="00662393"/>
    <w:rsid w:val="00793E8B"/>
    <w:rsid w:val="007B4569"/>
    <w:rsid w:val="008215D0"/>
    <w:rsid w:val="008454FE"/>
    <w:rsid w:val="00851B10"/>
    <w:rsid w:val="00883A78"/>
    <w:rsid w:val="009003DD"/>
    <w:rsid w:val="0092396D"/>
    <w:rsid w:val="009748BB"/>
    <w:rsid w:val="009E4680"/>
    <w:rsid w:val="00A9518F"/>
    <w:rsid w:val="00A96EAF"/>
    <w:rsid w:val="00AD67F3"/>
    <w:rsid w:val="00AF04CE"/>
    <w:rsid w:val="00B02FB8"/>
    <w:rsid w:val="00B1452B"/>
    <w:rsid w:val="00B37186"/>
    <w:rsid w:val="00B959C7"/>
    <w:rsid w:val="00BB048D"/>
    <w:rsid w:val="00BB306E"/>
    <w:rsid w:val="00BE0A02"/>
    <w:rsid w:val="00C02817"/>
    <w:rsid w:val="00C47770"/>
    <w:rsid w:val="00CC1523"/>
    <w:rsid w:val="00CE4137"/>
    <w:rsid w:val="00D572F0"/>
    <w:rsid w:val="00D6562E"/>
    <w:rsid w:val="00D853ED"/>
    <w:rsid w:val="00DB356A"/>
    <w:rsid w:val="00DB57A1"/>
    <w:rsid w:val="00E40271"/>
    <w:rsid w:val="00ED06DF"/>
    <w:rsid w:val="00EF4B3C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6DEE5"/>
  <w15:chartTrackingRefBased/>
  <w15:docId w15:val="{3C6668CD-78BA-8345-96B0-27DEBED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4680"/>
  </w:style>
  <w:style w:type="paragraph" w:styleId="PlainText">
    <w:name w:val="Plain Text"/>
    <w:basedOn w:val="Normal"/>
    <w:link w:val="PlainTextChar"/>
    <w:uiPriority w:val="99"/>
    <w:unhideWhenUsed/>
    <w:rsid w:val="00FE6DC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DC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Thomas Harold Cocker</dc:creator>
  <cp:keywords/>
  <dc:description/>
  <cp:lastModifiedBy>Alexander Thomas Harold Cocker</cp:lastModifiedBy>
  <cp:revision>2</cp:revision>
  <dcterms:created xsi:type="dcterms:W3CDTF">2022-07-12T22:01:00Z</dcterms:created>
  <dcterms:modified xsi:type="dcterms:W3CDTF">2022-07-12T22:01:00Z</dcterms:modified>
</cp:coreProperties>
</file>