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D97A2" w14:textId="55E6B418" w:rsidR="00812840" w:rsidRPr="00260227" w:rsidRDefault="00812840" w:rsidP="00812840">
      <w:pPr>
        <w:ind w:firstLineChars="400" w:firstLine="840"/>
        <w:jc w:val="center"/>
        <w:rPr>
          <w:rFonts w:hint="default"/>
          <w:sz w:val="21"/>
          <w:szCs w:val="22"/>
        </w:rPr>
      </w:pPr>
      <w:r w:rsidRPr="00260227">
        <w:rPr>
          <w:rFonts w:eastAsia="等线" w:hint="default"/>
          <w:sz w:val="21"/>
          <w:szCs w:val="21"/>
        </w:rPr>
        <w:t xml:space="preserve">Table </w:t>
      </w:r>
      <w:r w:rsidRPr="00260227">
        <w:rPr>
          <w:rFonts w:eastAsia="等线"/>
          <w:sz w:val="21"/>
          <w:szCs w:val="21"/>
        </w:rPr>
        <w:t>S</w:t>
      </w:r>
      <w:r w:rsidR="00260227" w:rsidRPr="00260227">
        <w:rPr>
          <w:rFonts w:eastAsia="等线" w:hint="default"/>
          <w:sz w:val="21"/>
          <w:szCs w:val="21"/>
        </w:rPr>
        <w:t>3</w:t>
      </w:r>
      <w:r w:rsidRPr="00260227">
        <w:rPr>
          <w:rFonts w:eastAsia="等线" w:hint="default"/>
          <w:sz w:val="21"/>
          <w:szCs w:val="21"/>
        </w:rPr>
        <w:t xml:space="preserve"> The alignment statistics result with the reference gene for all samples</w:t>
      </w:r>
    </w:p>
    <w:tbl>
      <w:tblPr>
        <w:tblStyle w:val="4"/>
        <w:tblW w:w="924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418"/>
        <w:gridCol w:w="1984"/>
        <w:gridCol w:w="1573"/>
        <w:gridCol w:w="1546"/>
        <w:gridCol w:w="1587"/>
      </w:tblGrid>
      <w:tr w:rsidR="00812840" w:rsidRPr="00E67DA6" w14:paraId="19569A7F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4C758A13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Samples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0CB5E932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Raw reads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0EA8AE1E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Clean reads</w:t>
            </w:r>
          </w:p>
        </w:tc>
        <w:tc>
          <w:tcPr>
            <w:tcW w:w="1573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5ABE3BC5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GC Content (%)</w:t>
            </w:r>
          </w:p>
        </w:tc>
        <w:tc>
          <w:tcPr>
            <w:tcW w:w="1546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7B8026B0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Q30(%)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3EC4A765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Mapped Reads</w:t>
            </w:r>
          </w:p>
        </w:tc>
      </w:tr>
      <w:tr w:rsidR="00812840" w:rsidRPr="00E67DA6" w14:paraId="2208B023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single" w:sz="4" w:space="0" w:color="auto"/>
            </w:tcBorders>
            <w:vAlign w:val="center"/>
            <w:hideMark/>
          </w:tcPr>
          <w:p w14:paraId="2A71B495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985AD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59454772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A3DFA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57009542</w:t>
            </w:r>
          </w:p>
        </w:tc>
        <w:tc>
          <w:tcPr>
            <w:tcW w:w="1573" w:type="dxa"/>
            <w:tcBorders>
              <w:top w:val="single" w:sz="4" w:space="0" w:color="auto"/>
            </w:tcBorders>
            <w:vAlign w:val="center"/>
            <w:hideMark/>
          </w:tcPr>
          <w:p w14:paraId="21286A87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49.99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B7431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92.89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4EF549A7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54318981</w:t>
            </w:r>
          </w:p>
          <w:p w14:paraId="33175AF1" w14:textId="77777777" w:rsidR="00812840" w:rsidRPr="00E67DA6" w:rsidRDefault="00812840" w:rsidP="00193675">
            <w:pPr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(95.28%)</w:t>
            </w:r>
          </w:p>
        </w:tc>
      </w:tr>
      <w:tr w:rsidR="00812840" w:rsidRPr="00E67DA6" w14:paraId="34D67645" w14:textId="77777777" w:rsidTr="00193675">
        <w:trPr>
          <w:trHeight w:val="313"/>
          <w:jc w:val="center"/>
        </w:trPr>
        <w:tc>
          <w:tcPr>
            <w:tcW w:w="1134" w:type="dxa"/>
            <w:vAlign w:val="center"/>
            <w:hideMark/>
          </w:tcPr>
          <w:p w14:paraId="4259E75C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D9A8D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46483056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EDCCE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44920202</w:t>
            </w:r>
          </w:p>
        </w:tc>
        <w:tc>
          <w:tcPr>
            <w:tcW w:w="1573" w:type="dxa"/>
            <w:vAlign w:val="center"/>
            <w:hideMark/>
          </w:tcPr>
          <w:p w14:paraId="78998C8C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51.69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1BC2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94.04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14:paraId="7E8C60E9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42631503</w:t>
            </w:r>
          </w:p>
          <w:p w14:paraId="6A6EB9B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(94.90%)</w:t>
            </w:r>
          </w:p>
        </w:tc>
      </w:tr>
      <w:tr w:rsidR="00812840" w:rsidRPr="00E67DA6" w14:paraId="36D71B5C" w14:textId="77777777" w:rsidTr="00193675">
        <w:trPr>
          <w:trHeight w:val="313"/>
          <w:jc w:val="center"/>
        </w:trPr>
        <w:tc>
          <w:tcPr>
            <w:tcW w:w="1134" w:type="dxa"/>
            <w:vAlign w:val="center"/>
            <w:hideMark/>
          </w:tcPr>
          <w:p w14:paraId="22840D09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4CF3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44001724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D31C3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42340216</w:t>
            </w:r>
          </w:p>
        </w:tc>
        <w:tc>
          <w:tcPr>
            <w:tcW w:w="1573" w:type="dxa"/>
            <w:vAlign w:val="center"/>
            <w:hideMark/>
          </w:tcPr>
          <w:p w14:paraId="052AF111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51.8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EC9E1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94.3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</w:tcPr>
          <w:p w14:paraId="4443992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40220758</w:t>
            </w:r>
          </w:p>
          <w:p w14:paraId="7056390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(94.99%)</w:t>
            </w:r>
          </w:p>
        </w:tc>
      </w:tr>
      <w:tr w:rsidR="00812840" w:rsidRPr="00E67DA6" w14:paraId="4F7965DA" w14:textId="77777777" w:rsidTr="00193675">
        <w:trPr>
          <w:trHeight w:val="313"/>
          <w:jc w:val="center"/>
        </w:trPr>
        <w:tc>
          <w:tcPr>
            <w:tcW w:w="1134" w:type="dxa"/>
            <w:tcBorders>
              <w:bottom w:val="nil"/>
            </w:tcBorders>
            <w:vAlign w:val="center"/>
            <w:hideMark/>
          </w:tcPr>
          <w:p w14:paraId="75417375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NC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743F1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48075934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658E2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46354970</w:t>
            </w:r>
          </w:p>
        </w:tc>
        <w:tc>
          <w:tcPr>
            <w:tcW w:w="1573" w:type="dxa"/>
            <w:tcBorders>
              <w:bottom w:val="nil"/>
            </w:tcBorders>
            <w:vAlign w:val="center"/>
            <w:hideMark/>
          </w:tcPr>
          <w:p w14:paraId="47BC91F8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50.92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8B5F4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92.66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  <w:hideMark/>
          </w:tcPr>
          <w:p w14:paraId="22A929D5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44656016</w:t>
            </w:r>
          </w:p>
          <w:p w14:paraId="4EB6A233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(96.33%)</w:t>
            </w:r>
          </w:p>
        </w:tc>
      </w:tr>
      <w:tr w:rsidR="00812840" w:rsidRPr="00E67DA6" w14:paraId="50507E0E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nil"/>
              <w:bottom w:val="nil"/>
            </w:tcBorders>
            <w:vAlign w:val="center"/>
            <w:hideMark/>
          </w:tcPr>
          <w:p w14:paraId="7F45488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NC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CC90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49336298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7CA02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44000722</w:t>
            </w:r>
          </w:p>
        </w:tc>
        <w:tc>
          <w:tcPr>
            <w:tcW w:w="1573" w:type="dxa"/>
            <w:tcBorders>
              <w:top w:val="nil"/>
              <w:bottom w:val="nil"/>
            </w:tcBorders>
            <w:vAlign w:val="center"/>
            <w:hideMark/>
          </w:tcPr>
          <w:p w14:paraId="08CD93BC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50.71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94114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93.51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  <w:hideMark/>
          </w:tcPr>
          <w:p w14:paraId="6532756E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40705682</w:t>
            </w:r>
          </w:p>
          <w:p w14:paraId="5BCFDCA5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(92.51%)</w:t>
            </w:r>
          </w:p>
        </w:tc>
      </w:tr>
      <w:tr w:rsidR="00812840" w:rsidRPr="00E67DA6" w14:paraId="50B0FB99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nil"/>
              <w:bottom w:val="nil"/>
            </w:tcBorders>
            <w:vAlign w:val="center"/>
            <w:hideMark/>
          </w:tcPr>
          <w:p w14:paraId="3B00D04E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NC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4056C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58816374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0C5D8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56073528</w:t>
            </w:r>
          </w:p>
        </w:tc>
        <w:tc>
          <w:tcPr>
            <w:tcW w:w="1573" w:type="dxa"/>
            <w:tcBorders>
              <w:top w:val="nil"/>
              <w:bottom w:val="nil"/>
            </w:tcBorders>
            <w:vAlign w:val="center"/>
            <w:hideMark/>
          </w:tcPr>
          <w:p w14:paraId="1A02BF7F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51.4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91E4F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92.86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  <w:hideMark/>
          </w:tcPr>
          <w:p w14:paraId="1F8CBF3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53937953</w:t>
            </w:r>
          </w:p>
          <w:p w14:paraId="7590D7B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(96.19%)</w:t>
            </w:r>
          </w:p>
        </w:tc>
      </w:tr>
      <w:tr w:rsidR="00812840" w:rsidRPr="00E67DA6" w14:paraId="4BE88450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nil"/>
              <w:bottom w:val="nil"/>
            </w:tcBorders>
            <w:vAlign w:val="center"/>
            <w:hideMark/>
          </w:tcPr>
          <w:p w14:paraId="30B0EE54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SP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3ECE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62221180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  <w:hideMark/>
          </w:tcPr>
          <w:p w14:paraId="2793177B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60273104</w:t>
            </w:r>
          </w:p>
        </w:tc>
        <w:tc>
          <w:tcPr>
            <w:tcW w:w="1573" w:type="dxa"/>
            <w:tcBorders>
              <w:top w:val="nil"/>
              <w:bottom w:val="nil"/>
            </w:tcBorders>
            <w:vAlign w:val="center"/>
            <w:hideMark/>
          </w:tcPr>
          <w:p w14:paraId="50F895CF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51.91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81504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92.75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  <w:hideMark/>
          </w:tcPr>
          <w:p w14:paraId="446B2D18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57963097</w:t>
            </w:r>
          </w:p>
          <w:p w14:paraId="5EADC842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(96.17%)</w:t>
            </w:r>
          </w:p>
        </w:tc>
      </w:tr>
      <w:tr w:rsidR="00812840" w:rsidRPr="00E67DA6" w14:paraId="31757C95" w14:textId="77777777" w:rsidTr="00193675">
        <w:trPr>
          <w:trHeight w:val="313"/>
          <w:jc w:val="center"/>
        </w:trPr>
        <w:tc>
          <w:tcPr>
            <w:tcW w:w="1134" w:type="dxa"/>
            <w:tcBorders>
              <w:top w:val="nil"/>
              <w:bottom w:val="nil"/>
            </w:tcBorders>
            <w:vAlign w:val="center"/>
            <w:hideMark/>
          </w:tcPr>
          <w:p w14:paraId="3228BFF7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SP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92478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49514256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  <w:hideMark/>
          </w:tcPr>
          <w:p w14:paraId="56D90335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47488468</w:t>
            </w:r>
          </w:p>
        </w:tc>
        <w:tc>
          <w:tcPr>
            <w:tcW w:w="1573" w:type="dxa"/>
            <w:tcBorders>
              <w:top w:val="nil"/>
              <w:bottom w:val="nil"/>
            </w:tcBorders>
            <w:vAlign w:val="center"/>
            <w:hideMark/>
          </w:tcPr>
          <w:p w14:paraId="5E5CEC82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52.2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A126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92.7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center"/>
            <w:hideMark/>
          </w:tcPr>
          <w:p w14:paraId="07D14886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45627343</w:t>
            </w:r>
          </w:p>
          <w:p w14:paraId="02D7F242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(96.08%)</w:t>
            </w:r>
          </w:p>
        </w:tc>
      </w:tr>
      <w:tr w:rsidR="00812840" w:rsidRPr="00E67DA6" w14:paraId="18B32AF6" w14:textId="77777777" w:rsidTr="00193675">
        <w:trPr>
          <w:trHeight w:val="314"/>
          <w:jc w:val="center"/>
        </w:trPr>
        <w:tc>
          <w:tcPr>
            <w:tcW w:w="113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339393A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kern w:val="0"/>
                <w:sz w:val="21"/>
                <w:szCs w:val="21"/>
              </w:rPr>
              <w:t>SP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5091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47043334</w:t>
            </w: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A497DFC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45657746</w:t>
            </w:r>
          </w:p>
        </w:tc>
        <w:tc>
          <w:tcPr>
            <w:tcW w:w="1573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0730EDB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50.83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DA705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92.65</w:t>
            </w:r>
          </w:p>
        </w:tc>
        <w:tc>
          <w:tcPr>
            <w:tcW w:w="1587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BCD6540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sz w:val="21"/>
                <w:szCs w:val="21"/>
                <w:shd w:val="clear" w:color="auto" w:fill="F6F6F6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43839568</w:t>
            </w:r>
          </w:p>
          <w:p w14:paraId="31B21A99" w14:textId="77777777" w:rsidR="00812840" w:rsidRPr="00E67DA6" w:rsidRDefault="00812840" w:rsidP="00193675">
            <w:pPr>
              <w:widowControl/>
              <w:spacing w:line="276" w:lineRule="auto"/>
              <w:ind w:firstLineChars="0" w:firstLine="0"/>
              <w:jc w:val="center"/>
              <w:rPr>
                <w:rFonts w:hint="default"/>
                <w:kern w:val="0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  <w:shd w:val="clear" w:color="auto" w:fill="F6F6F6"/>
              </w:rPr>
              <w:t>(96.02%)</w:t>
            </w:r>
          </w:p>
        </w:tc>
      </w:tr>
    </w:tbl>
    <w:p w14:paraId="5C6F89C5" w14:textId="77777777" w:rsidR="00812840" w:rsidRDefault="00812840" w:rsidP="00812840">
      <w:pPr>
        <w:ind w:firstLineChars="0"/>
        <w:rPr>
          <w:rFonts w:hint="default"/>
          <w:kern w:val="0"/>
          <w:sz w:val="21"/>
          <w:szCs w:val="21"/>
        </w:rPr>
      </w:pPr>
      <w:r w:rsidRPr="00E67DA6">
        <w:rPr>
          <w:rFonts w:hint="default"/>
          <w:kern w:val="0"/>
          <w:sz w:val="21"/>
          <w:szCs w:val="21"/>
        </w:rPr>
        <w:t xml:space="preserve">Note: P, pcDNA3.1(+)-PGAM1 group; SP, si-PGAM1; NC, </w:t>
      </w:r>
      <w:proofErr w:type="spellStart"/>
      <w:r w:rsidRPr="00E67DA6">
        <w:rPr>
          <w:rFonts w:hint="default"/>
          <w:kern w:val="0"/>
          <w:sz w:val="21"/>
          <w:szCs w:val="21"/>
        </w:rPr>
        <w:t>untransfected</w:t>
      </w:r>
      <w:proofErr w:type="spellEnd"/>
      <w:r w:rsidRPr="00E67DA6">
        <w:rPr>
          <w:rFonts w:hint="default"/>
          <w:kern w:val="0"/>
          <w:sz w:val="21"/>
          <w:szCs w:val="21"/>
        </w:rPr>
        <w:t xml:space="preserve"> group.</w:t>
      </w:r>
    </w:p>
    <w:p w14:paraId="6330BE4B" w14:textId="77777777" w:rsidR="00CF4F99" w:rsidRPr="00812840" w:rsidRDefault="00CF4F99">
      <w:pPr>
        <w:ind w:firstLine="480"/>
        <w:rPr>
          <w:rFonts w:hint="default"/>
        </w:rPr>
      </w:pPr>
    </w:p>
    <w:sectPr w:rsidR="00CF4F99" w:rsidRPr="008128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BD341" w14:textId="77777777" w:rsidR="00E05EE2" w:rsidRDefault="00E05EE2" w:rsidP="00812840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14:paraId="079D530D" w14:textId="77777777" w:rsidR="00E05EE2" w:rsidRDefault="00E05EE2" w:rsidP="00812840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42D5" w14:textId="77777777" w:rsidR="00260227" w:rsidRDefault="002602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C17B" w14:textId="77777777" w:rsidR="00260227" w:rsidRDefault="0026022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ACD1" w14:textId="77777777" w:rsidR="00260227" w:rsidRDefault="002602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6CAC" w14:textId="77777777" w:rsidR="00E05EE2" w:rsidRDefault="00E05EE2" w:rsidP="00812840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14:paraId="6A5F0DC0" w14:textId="77777777" w:rsidR="00E05EE2" w:rsidRDefault="00E05EE2" w:rsidP="00812840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5D34" w14:textId="77777777" w:rsidR="00260227" w:rsidRDefault="002602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1573" w14:textId="77777777" w:rsidR="00260227" w:rsidRDefault="002602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BC98" w14:textId="77777777" w:rsidR="00260227" w:rsidRDefault="002602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51"/>
    <w:rsid w:val="00002951"/>
    <w:rsid w:val="00260227"/>
    <w:rsid w:val="00812840"/>
    <w:rsid w:val="00CF4F99"/>
    <w:rsid w:val="00E05EE2"/>
    <w:rsid w:val="00E2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FB0A8C"/>
  <w15:chartTrackingRefBased/>
  <w15:docId w15:val="{230BBC06-056D-4DBD-96D7-218BD8D3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812840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 w:hint="eastAsia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28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284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2840"/>
    <w:rPr>
      <w:sz w:val="18"/>
      <w:szCs w:val="18"/>
    </w:rPr>
  </w:style>
  <w:style w:type="table" w:customStyle="1" w:styleId="4">
    <w:name w:val="网格型4"/>
    <w:basedOn w:val="a1"/>
    <w:next w:val="a7"/>
    <w:uiPriority w:val="39"/>
    <w:rsid w:val="00812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12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 雪姣</dc:creator>
  <cp:keywords/>
  <dc:description/>
  <cp:lastModifiedBy>安 雪姣</cp:lastModifiedBy>
  <cp:revision>3</cp:revision>
  <dcterms:created xsi:type="dcterms:W3CDTF">2022-05-30T08:56:00Z</dcterms:created>
  <dcterms:modified xsi:type="dcterms:W3CDTF">2022-07-13T02:57:00Z</dcterms:modified>
</cp:coreProperties>
</file>