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C741D" w14:textId="24C8ED9F" w:rsidR="003B1D37" w:rsidRPr="005524CC" w:rsidRDefault="003B1D37" w:rsidP="005524C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b/>
          <w:color w:val="000000"/>
          <w:sz w:val="20"/>
          <w:szCs w:val="20"/>
        </w:rPr>
      </w:pPr>
    </w:p>
    <w:p w14:paraId="2AE39C08" w14:textId="77777777" w:rsidR="003B1D37" w:rsidRPr="00DC623A" w:rsidRDefault="003B1D37" w:rsidP="003B1D37">
      <w:pPr>
        <w:rPr>
          <w:rFonts w:ascii="Arial" w:hAnsi="Arial" w:cs="Arial"/>
          <w:sz w:val="20"/>
        </w:rPr>
      </w:pPr>
    </w:p>
    <w:p w14:paraId="78E596BA" w14:textId="77777777" w:rsidR="003B1D37" w:rsidRDefault="003B1D37" w:rsidP="003B1D37">
      <w:pPr>
        <w:rPr>
          <w:rFonts w:ascii="Arial" w:hAnsi="Arial" w:cs="Arial"/>
          <w:b/>
          <w:sz w:val="28"/>
          <w:szCs w:val="28"/>
        </w:rPr>
      </w:pPr>
      <w:r w:rsidRPr="00DC623A">
        <w:rPr>
          <w:rFonts w:ascii="Arial" w:hAnsi="Arial" w:cs="Arial"/>
          <w:b/>
          <w:sz w:val="28"/>
          <w:szCs w:val="28"/>
        </w:rPr>
        <w:t>Supplementary Information for</w:t>
      </w:r>
    </w:p>
    <w:p w14:paraId="7C572934" w14:textId="7E8B3C45" w:rsidR="005524CC" w:rsidRDefault="005524CC" w:rsidP="003B1D37">
      <w:pPr>
        <w:rPr>
          <w:rFonts w:ascii="Arial" w:hAnsi="Arial" w:cs="Arial"/>
          <w:b/>
          <w:sz w:val="28"/>
          <w:szCs w:val="28"/>
          <w:rtl/>
        </w:rPr>
      </w:pPr>
      <w:r w:rsidRPr="002865AC">
        <w:rPr>
          <w:rFonts w:ascii="Arial" w:hAnsi="Arial" w:cs="Arial"/>
          <w:color w:val="0E101A"/>
        </w:rPr>
        <w:t xml:space="preserve">Novel therapeutic approach to slow down the inflammatory cascade in acute /subacute </w:t>
      </w:r>
      <w:proofErr w:type="spellStart"/>
      <w:proofErr w:type="gramStart"/>
      <w:r w:rsidRPr="002865AC">
        <w:rPr>
          <w:rFonts w:ascii="Arial" w:hAnsi="Arial" w:cs="Arial"/>
          <w:color w:val="0E101A"/>
        </w:rPr>
        <w:t>SCI:Early</w:t>
      </w:r>
      <w:proofErr w:type="spellEnd"/>
      <w:proofErr w:type="gramEnd"/>
      <w:r w:rsidRPr="002865AC">
        <w:rPr>
          <w:rFonts w:ascii="Arial" w:hAnsi="Arial" w:cs="Arial"/>
          <w:color w:val="0E101A"/>
        </w:rPr>
        <w:t xml:space="preserve"> immune therapy with LPS enhanced neuroprotective effect of Combinational therapy of G-CSF, BM-MSC in SCI</w:t>
      </w:r>
      <w:bookmarkStart w:id="0" w:name="_GoBack"/>
      <w:bookmarkEnd w:id="0"/>
    </w:p>
    <w:p w14:paraId="0B15D347" w14:textId="77777777" w:rsidR="003B1D37" w:rsidRPr="00DC623A" w:rsidRDefault="003B1D37" w:rsidP="003B1D37">
      <w:pPr>
        <w:rPr>
          <w:rFonts w:ascii="Arial" w:hAnsi="Arial" w:cs="Arial"/>
          <w:sz w:val="20"/>
        </w:rPr>
      </w:pPr>
    </w:p>
    <w:p w14:paraId="5F570A1B" w14:textId="77777777" w:rsidR="003B1D37" w:rsidRPr="0051600B" w:rsidRDefault="003B1D37" w:rsidP="003B1D37">
      <w:pPr>
        <w:spacing w:line="276" w:lineRule="auto"/>
        <w:rPr>
          <w:rFonts w:ascii="Arial" w:hAnsi="Arial" w:cs="Arial"/>
          <w:color w:val="0E101A"/>
          <w:sz w:val="20"/>
        </w:rPr>
      </w:pPr>
      <w:r w:rsidRPr="0051600B">
        <w:rPr>
          <w:rFonts w:ascii="Arial" w:hAnsi="Arial" w:cs="Arial"/>
          <w:color w:val="0E101A"/>
          <w:sz w:val="20"/>
        </w:rPr>
        <w:t>Shiva Hashemizadeh</w:t>
      </w:r>
      <w:r w:rsidRPr="0051600B">
        <w:rPr>
          <w:rFonts w:ascii="Arial" w:hAnsi="Arial" w:cs="Arial"/>
          <w:color w:val="0E101A"/>
          <w:sz w:val="20"/>
          <w:vertAlign w:val="superscript"/>
        </w:rPr>
        <w:t>1,2</w:t>
      </w:r>
      <w:r w:rsidRPr="0051600B">
        <w:rPr>
          <w:rFonts w:ascii="Arial" w:hAnsi="Arial" w:cs="Arial"/>
          <w:color w:val="0E101A"/>
          <w:sz w:val="20"/>
        </w:rPr>
        <w:t xml:space="preserve">. </w:t>
      </w:r>
      <w:proofErr w:type="spellStart"/>
      <w:r w:rsidRPr="0051600B">
        <w:rPr>
          <w:rFonts w:ascii="Arial" w:hAnsi="Arial" w:cs="Arial"/>
          <w:color w:val="0E101A"/>
          <w:sz w:val="20"/>
        </w:rPr>
        <w:t>Saereh</w:t>
      </w:r>
      <w:proofErr w:type="spellEnd"/>
      <w:r w:rsidRPr="0051600B">
        <w:rPr>
          <w:rFonts w:ascii="Arial" w:hAnsi="Arial" w:cs="Arial"/>
          <w:color w:val="0E101A"/>
          <w:sz w:val="20"/>
        </w:rPr>
        <w:t xml:space="preserve"> Hosseindoost</w:t>
      </w:r>
      <w:r w:rsidRPr="0051600B">
        <w:rPr>
          <w:rFonts w:ascii="Arial" w:hAnsi="Arial" w:cs="Arial"/>
          <w:color w:val="0E101A"/>
          <w:sz w:val="20"/>
          <w:vertAlign w:val="superscript"/>
        </w:rPr>
        <w:t>3</w:t>
      </w:r>
      <w:r w:rsidRPr="0051600B">
        <w:rPr>
          <w:rFonts w:ascii="Arial" w:hAnsi="Arial" w:cs="Arial"/>
          <w:color w:val="0E101A"/>
          <w:sz w:val="20"/>
        </w:rPr>
        <w:t xml:space="preserve">. </w:t>
      </w:r>
      <w:proofErr w:type="spellStart"/>
      <w:r w:rsidRPr="0051600B">
        <w:rPr>
          <w:rFonts w:ascii="Arial" w:hAnsi="Arial" w:cs="Arial"/>
          <w:color w:val="0E101A"/>
          <w:sz w:val="20"/>
        </w:rPr>
        <w:t>Ameneh</w:t>
      </w:r>
      <w:proofErr w:type="spellEnd"/>
      <w:r w:rsidRPr="0051600B">
        <w:rPr>
          <w:rFonts w:ascii="Arial" w:hAnsi="Arial" w:cs="Arial"/>
          <w:color w:val="0E101A"/>
          <w:sz w:val="20"/>
        </w:rPr>
        <w:t xml:space="preserve"> Omidi</w:t>
      </w:r>
      <w:r w:rsidRPr="0051600B">
        <w:rPr>
          <w:rFonts w:ascii="Arial" w:hAnsi="Arial" w:cs="Arial"/>
          <w:color w:val="0E101A"/>
          <w:sz w:val="20"/>
          <w:vertAlign w:val="superscript"/>
        </w:rPr>
        <w:t>4</w:t>
      </w:r>
      <w:r w:rsidRPr="0051600B">
        <w:rPr>
          <w:rFonts w:ascii="Arial" w:hAnsi="Arial" w:cs="Arial"/>
          <w:color w:val="0E101A"/>
          <w:sz w:val="20"/>
        </w:rPr>
        <w:t xml:space="preserve">. Hossein </w:t>
      </w:r>
      <w:proofErr w:type="spellStart"/>
      <w:r w:rsidRPr="0051600B">
        <w:rPr>
          <w:rFonts w:ascii="Arial" w:hAnsi="Arial" w:cs="Arial"/>
          <w:color w:val="0E101A"/>
          <w:sz w:val="20"/>
        </w:rPr>
        <w:t>Aminianfar</w:t>
      </w:r>
      <w:proofErr w:type="spellEnd"/>
      <w:r w:rsidRPr="0051600B">
        <w:rPr>
          <w:rFonts w:ascii="Arial" w:hAnsi="Arial" w:cs="Arial"/>
          <w:color w:val="0E101A"/>
          <w:sz w:val="20"/>
        </w:rPr>
        <w:t xml:space="preserve"> </w:t>
      </w:r>
      <w:r w:rsidRPr="0051600B">
        <w:rPr>
          <w:rFonts w:ascii="Arial" w:hAnsi="Arial" w:cs="Arial"/>
          <w:color w:val="0E101A"/>
          <w:sz w:val="20"/>
          <w:vertAlign w:val="superscript"/>
        </w:rPr>
        <w:t>5</w:t>
      </w:r>
      <w:r w:rsidRPr="0051600B">
        <w:rPr>
          <w:rFonts w:ascii="Arial" w:hAnsi="Arial" w:cs="Arial"/>
          <w:color w:val="0E101A"/>
          <w:sz w:val="20"/>
        </w:rPr>
        <w:t xml:space="preserve">. </w:t>
      </w:r>
      <w:proofErr w:type="spellStart"/>
      <w:r w:rsidRPr="0051600B">
        <w:rPr>
          <w:rFonts w:ascii="Arial" w:hAnsi="Arial" w:cs="Arial"/>
          <w:color w:val="0E101A"/>
          <w:sz w:val="20"/>
        </w:rPr>
        <w:t>Somayeh</w:t>
      </w:r>
      <w:proofErr w:type="spellEnd"/>
      <w:r w:rsidRPr="0051600B">
        <w:rPr>
          <w:rFonts w:ascii="Arial" w:hAnsi="Arial" w:cs="Arial"/>
          <w:color w:val="0E101A"/>
          <w:sz w:val="20"/>
        </w:rPr>
        <w:t xml:space="preserve"> Ebrahimi-Barough</w:t>
      </w:r>
      <w:r w:rsidRPr="0051600B">
        <w:rPr>
          <w:rFonts w:ascii="Arial" w:hAnsi="Arial" w:cs="Arial"/>
          <w:color w:val="0E101A"/>
          <w:sz w:val="20"/>
          <w:vertAlign w:val="superscript"/>
        </w:rPr>
        <w:t>6</w:t>
      </w:r>
      <w:r w:rsidRPr="0051600B">
        <w:rPr>
          <w:rFonts w:ascii="Arial" w:hAnsi="Arial" w:cs="Arial"/>
          <w:color w:val="0E101A"/>
          <w:sz w:val="20"/>
        </w:rPr>
        <w:t xml:space="preserve">. </w:t>
      </w:r>
      <w:proofErr w:type="spellStart"/>
      <w:r w:rsidRPr="0051600B">
        <w:rPr>
          <w:rFonts w:ascii="Arial" w:hAnsi="Arial" w:cs="Arial"/>
          <w:color w:val="0E101A"/>
          <w:sz w:val="20"/>
        </w:rPr>
        <w:t>Jafar</w:t>
      </w:r>
      <w:proofErr w:type="spellEnd"/>
      <w:r w:rsidRPr="0051600B">
        <w:rPr>
          <w:rFonts w:ascii="Arial" w:hAnsi="Arial" w:cs="Arial"/>
          <w:color w:val="0E101A"/>
          <w:sz w:val="20"/>
        </w:rPr>
        <w:t xml:space="preserve"> Ai</w:t>
      </w:r>
      <w:r w:rsidRPr="0051600B">
        <w:rPr>
          <w:rFonts w:ascii="Arial" w:hAnsi="Arial" w:cs="Arial"/>
          <w:color w:val="0E101A"/>
          <w:sz w:val="20"/>
          <w:vertAlign w:val="superscript"/>
        </w:rPr>
        <w:t>6</w:t>
      </w:r>
      <w:r w:rsidRPr="0051600B">
        <w:rPr>
          <w:rFonts w:ascii="Arial" w:hAnsi="Arial" w:cs="Arial"/>
          <w:color w:val="0E101A"/>
          <w:sz w:val="20"/>
        </w:rPr>
        <w:t xml:space="preserve">. </w:t>
      </w:r>
      <w:proofErr w:type="spellStart"/>
      <w:r w:rsidRPr="0051600B">
        <w:rPr>
          <w:rFonts w:ascii="Arial" w:hAnsi="Arial" w:cs="Arial"/>
          <w:color w:val="0E101A"/>
          <w:sz w:val="20"/>
        </w:rPr>
        <w:t>Babak</w:t>
      </w:r>
      <w:proofErr w:type="spellEnd"/>
      <w:r w:rsidRPr="0051600B">
        <w:rPr>
          <w:rFonts w:ascii="Arial" w:hAnsi="Arial" w:cs="Arial"/>
          <w:color w:val="0E101A"/>
          <w:sz w:val="20"/>
        </w:rPr>
        <w:t xml:space="preserve"> Arjmand</w:t>
      </w:r>
      <w:r w:rsidRPr="0051600B">
        <w:rPr>
          <w:rFonts w:ascii="Arial" w:hAnsi="Arial" w:cs="Arial"/>
          <w:color w:val="0E101A"/>
          <w:sz w:val="20"/>
          <w:vertAlign w:val="superscript"/>
        </w:rPr>
        <w:t>7,8</w:t>
      </w:r>
      <w:r w:rsidRPr="0051600B">
        <w:rPr>
          <w:rFonts w:ascii="Arial" w:hAnsi="Arial" w:cs="Arial"/>
          <w:color w:val="0E101A"/>
          <w:sz w:val="20"/>
        </w:rPr>
        <w:t xml:space="preserve">. </w:t>
      </w:r>
      <w:proofErr w:type="spellStart"/>
      <w:r w:rsidRPr="0051600B">
        <w:rPr>
          <w:rFonts w:ascii="Arial" w:hAnsi="Arial" w:cs="Arial"/>
          <w:color w:val="0E101A"/>
          <w:sz w:val="20"/>
        </w:rPr>
        <w:t>Mahmoudreza</w:t>
      </w:r>
      <w:proofErr w:type="spellEnd"/>
      <w:r w:rsidRPr="0051600B">
        <w:rPr>
          <w:rFonts w:ascii="Arial" w:hAnsi="Arial" w:cs="Arial"/>
          <w:color w:val="0E101A"/>
          <w:sz w:val="20"/>
        </w:rPr>
        <w:t xml:space="preserve"> </w:t>
      </w:r>
      <w:proofErr w:type="spellStart"/>
      <w:r w:rsidRPr="0051600B">
        <w:rPr>
          <w:rFonts w:ascii="Arial" w:hAnsi="Arial" w:cs="Arial"/>
          <w:color w:val="0E101A"/>
          <w:sz w:val="20"/>
        </w:rPr>
        <w:t>Hadjighassem</w:t>
      </w:r>
      <w:proofErr w:type="spellEnd"/>
      <w:r w:rsidRPr="0051600B">
        <w:rPr>
          <w:rFonts w:ascii="Arial" w:hAnsi="Arial" w:cs="Arial"/>
          <w:color w:val="0E101A"/>
          <w:sz w:val="20"/>
        </w:rPr>
        <w:t xml:space="preserve"> </w:t>
      </w:r>
      <w:r w:rsidRPr="0051600B">
        <w:rPr>
          <w:rFonts w:ascii="Arial" w:hAnsi="Arial" w:cs="Arial"/>
          <w:color w:val="0E101A"/>
          <w:sz w:val="20"/>
          <w:vertAlign w:val="superscript"/>
        </w:rPr>
        <w:t>1,2</w:t>
      </w:r>
      <w:r w:rsidRPr="0051600B">
        <w:rPr>
          <w:rFonts w:ascii="Arial" w:hAnsi="Arial" w:cs="Arial"/>
          <w:color w:val="0E101A"/>
          <w:sz w:val="20"/>
        </w:rPr>
        <w:t>*</w:t>
      </w:r>
    </w:p>
    <w:p w14:paraId="292B9A4E" w14:textId="77777777" w:rsidR="003B1D37" w:rsidRPr="0051600B" w:rsidRDefault="003B1D37" w:rsidP="003B1D37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color w:val="0E101A"/>
          <w:sz w:val="20"/>
        </w:rPr>
      </w:pPr>
      <w:r w:rsidRPr="0051600B">
        <w:rPr>
          <w:rFonts w:ascii="Arial" w:hAnsi="Arial" w:cs="Arial"/>
          <w:color w:val="0E101A"/>
          <w:sz w:val="20"/>
        </w:rPr>
        <w:t>Department of Neuroscience and Addiction Studies, School of Advanced Technologies in Medicine, Tehran University of Medical Sciences, Tehran, Iran</w:t>
      </w:r>
    </w:p>
    <w:p w14:paraId="08CB7CC7" w14:textId="77777777" w:rsidR="003B1D37" w:rsidRPr="0051600B" w:rsidRDefault="003B1D37" w:rsidP="003B1D37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color w:val="0E101A"/>
          <w:sz w:val="20"/>
        </w:rPr>
      </w:pPr>
      <w:r w:rsidRPr="0051600B">
        <w:rPr>
          <w:rFonts w:ascii="Arial" w:hAnsi="Arial" w:cs="Arial"/>
          <w:color w:val="0E101A"/>
          <w:sz w:val="20"/>
        </w:rPr>
        <w:t xml:space="preserve"> Brain and Spinal Cord Injury Research Center, Neuroscience Institute, Tehran University of Medical Sciences, Tehran, Iran</w:t>
      </w:r>
    </w:p>
    <w:p w14:paraId="017E9AFD" w14:textId="77777777" w:rsidR="003B1D37" w:rsidRPr="0051600B" w:rsidRDefault="003B1D37" w:rsidP="003B1D37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color w:val="0E101A"/>
          <w:sz w:val="20"/>
        </w:rPr>
      </w:pPr>
      <w:r w:rsidRPr="0051600B">
        <w:rPr>
          <w:rFonts w:ascii="Arial" w:hAnsi="Arial" w:cs="Arial"/>
          <w:color w:val="0E101A"/>
          <w:sz w:val="20"/>
        </w:rPr>
        <w:t>Pain Research Center, Neuroscience Institute, Tehran University of Medical Sciences, Tehran, Iran</w:t>
      </w:r>
    </w:p>
    <w:p w14:paraId="710C9454" w14:textId="77777777" w:rsidR="003B1D37" w:rsidRPr="0051600B" w:rsidRDefault="003B1D37" w:rsidP="003B1D37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color w:val="0E101A"/>
          <w:sz w:val="20"/>
        </w:rPr>
      </w:pPr>
      <w:r w:rsidRPr="0051600B">
        <w:rPr>
          <w:rFonts w:ascii="Arial" w:hAnsi="Arial" w:cs="Arial"/>
          <w:color w:val="0E101A"/>
          <w:sz w:val="20"/>
        </w:rPr>
        <w:t xml:space="preserve">Department of Anatomical Sciences, Faculty of Medical Sciences, </w:t>
      </w:r>
      <w:proofErr w:type="spellStart"/>
      <w:r w:rsidRPr="0051600B">
        <w:rPr>
          <w:rFonts w:ascii="Arial" w:hAnsi="Arial" w:cs="Arial"/>
          <w:color w:val="0E101A"/>
          <w:sz w:val="20"/>
        </w:rPr>
        <w:t>Tarbiat</w:t>
      </w:r>
      <w:proofErr w:type="spellEnd"/>
      <w:r w:rsidRPr="0051600B">
        <w:rPr>
          <w:rFonts w:ascii="Arial" w:hAnsi="Arial" w:cs="Arial"/>
          <w:color w:val="0E101A"/>
          <w:sz w:val="20"/>
        </w:rPr>
        <w:t xml:space="preserve"> </w:t>
      </w:r>
      <w:proofErr w:type="spellStart"/>
      <w:r w:rsidRPr="0051600B">
        <w:rPr>
          <w:rFonts w:ascii="Arial" w:hAnsi="Arial" w:cs="Arial"/>
          <w:color w:val="0E101A"/>
          <w:sz w:val="20"/>
        </w:rPr>
        <w:t>Modares</w:t>
      </w:r>
      <w:proofErr w:type="spellEnd"/>
      <w:r w:rsidRPr="0051600B">
        <w:rPr>
          <w:rFonts w:ascii="Arial" w:hAnsi="Arial" w:cs="Arial"/>
          <w:color w:val="0E101A"/>
          <w:sz w:val="20"/>
        </w:rPr>
        <w:t xml:space="preserve"> University, Tehran, Iran.</w:t>
      </w:r>
    </w:p>
    <w:p w14:paraId="0AA3521B" w14:textId="77777777" w:rsidR="003B1D37" w:rsidRPr="0051600B" w:rsidRDefault="003B1D37" w:rsidP="003B1D37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color w:val="0E101A"/>
          <w:sz w:val="20"/>
        </w:rPr>
      </w:pPr>
      <w:r w:rsidRPr="0051600B">
        <w:rPr>
          <w:rFonts w:ascii="Arial" w:hAnsi="Arial" w:cs="Arial"/>
          <w:color w:val="0E101A"/>
          <w:sz w:val="20"/>
        </w:rPr>
        <w:t>Institute of Biomedical Research University of Tehran, Iran</w:t>
      </w:r>
    </w:p>
    <w:p w14:paraId="369190EE" w14:textId="77777777" w:rsidR="003B1D37" w:rsidRPr="0051600B" w:rsidRDefault="003B1D37" w:rsidP="003B1D37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color w:val="0E101A"/>
          <w:sz w:val="20"/>
        </w:rPr>
      </w:pPr>
      <w:r w:rsidRPr="0051600B">
        <w:rPr>
          <w:rFonts w:ascii="Arial" w:hAnsi="Arial" w:cs="Arial"/>
          <w:color w:val="0E101A"/>
          <w:sz w:val="20"/>
        </w:rPr>
        <w:t>Department of Tissue Engineering and Applied Cell Sciences, Faculty of Advanced Technologies in Medicine, Tehran University of Medical Sciences, Tehran, Iran</w:t>
      </w:r>
    </w:p>
    <w:p w14:paraId="0971BA01" w14:textId="77777777" w:rsidR="003B1D37" w:rsidRPr="0051600B" w:rsidRDefault="003B1D37" w:rsidP="003B1D37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color w:val="0E101A"/>
          <w:sz w:val="20"/>
        </w:rPr>
      </w:pPr>
      <w:r w:rsidRPr="0051600B">
        <w:rPr>
          <w:rFonts w:ascii="Arial" w:hAnsi="Arial" w:cs="Arial"/>
          <w:color w:val="0E101A"/>
          <w:sz w:val="20"/>
        </w:rPr>
        <w:t>Cell Therapy and Regenerative Medicine Research Center, Endocrinology and Metabolism Molecular- Cellular Sciences Institute, Tehran University of Medical Sciences, Tehran, Iran</w:t>
      </w:r>
    </w:p>
    <w:p w14:paraId="6AF96D09" w14:textId="77777777" w:rsidR="003B1D37" w:rsidRPr="0051600B" w:rsidRDefault="003B1D37" w:rsidP="003B1D37">
      <w:pPr>
        <w:pStyle w:val="ListParagraph"/>
        <w:numPr>
          <w:ilvl w:val="0"/>
          <w:numId w:val="14"/>
        </w:numPr>
        <w:shd w:val="clear" w:color="auto" w:fill="FFFFFF"/>
        <w:spacing w:line="276" w:lineRule="auto"/>
        <w:rPr>
          <w:rFonts w:ascii="Arial" w:hAnsi="Arial" w:cs="Arial"/>
          <w:color w:val="0E101A"/>
          <w:sz w:val="20"/>
        </w:rPr>
      </w:pPr>
      <w:r w:rsidRPr="0051600B">
        <w:rPr>
          <w:rFonts w:ascii="Arial" w:hAnsi="Arial" w:cs="Arial"/>
          <w:color w:val="0E101A"/>
          <w:sz w:val="20"/>
        </w:rPr>
        <w:t>Metabolomics and Genomics Research Center, Endocrinology and Metabolism Molecular-Cellular Sciences Institute, Tehran University of Medical Sciences, Tehran, Iran.</w:t>
      </w:r>
    </w:p>
    <w:p w14:paraId="7DD8E6B4" w14:textId="77777777" w:rsidR="003B1D37" w:rsidRPr="0051600B" w:rsidRDefault="003B1D37" w:rsidP="003B1D37">
      <w:pPr>
        <w:rPr>
          <w:rFonts w:ascii="Arial" w:hAnsi="Arial" w:cs="Arial"/>
          <w:color w:val="0E101A"/>
          <w:sz w:val="20"/>
          <w:rtl/>
        </w:rPr>
      </w:pPr>
    </w:p>
    <w:p w14:paraId="05179216" w14:textId="77777777" w:rsidR="003B1D37" w:rsidRPr="0051600B" w:rsidRDefault="003B1D37" w:rsidP="003B1D37">
      <w:pPr>
        <w:spacing w:line="480" w:lineRule="auto"/>
        <w:rPr>
          <w:rFonts w:ascii="Arial" w:hAnsi="Arial" w:cs="Arial"/>
          <w:color w:val="0E101A"/>
          <w:sz w:val="20"/>
          <w:rtl/>
        </w:rPr>
      </w:pPr>
      <w:r w:rsidRPr="0051600B">
        <w:rPr>
          <w:rFonts w:ascii="Arial" w:hAnsi="Arial" w:cs="Arial"/>
          <w:color w:val="0E101A"/>
          <w:sz w:val="20"/>
          <w:rtl/>
        </w:rPr>
        <w:t>*</w:t>
      </w:r>
      <w:r w:rsidRPr="0051600B">
        <w:rPr>
          <w:rFonts w:ascii="Arial" w:hAnsi="Arial" w:cs="Arial"/>
          <w:color w:val="0E101A"/>
          <w:sz w:val="20"/>
        </w:rPr>
        <w:t xml:space="preserve">Correspondence: </w:t>
      </w:r>
      <w:proofErr w:type="spellStart"/>
      <w:r w:rsidRPr="0051600B">
        <w:rPr>
          <w:rFonts w:ascii="Arial" w:hAnsi="Arial" w:cs="Arial"/>
          <w:color w:val="0E101A"/>
          <w:sz w:val="20"/>
        </w:rPr>
        <w:t>Dr</w:t>
      </w:r>
      <w:proofErr w:type="spellEnd"/>
      <w:r w:rsidRPr="0051600B">
        <w:rPr>
          <w:rFonts w:ascii="Arial" w:hAnsi="Arial" w:cs="Arial"/>
          <w:color w:val="0E101A"/>
          <w:sz w:val="20"/>
        </w:rPr>
        <w:t xml:space="preserve"> </w:t>
      </w:r>
      <w:proofErr w:type="spellStart"/>
      <w:r w:rsidRPr="0051600B">
        <w:rPr>
          <w:rFonts w:ascii="Arial" w:hAnsi="Arial" w:cs="Arial"/>
          <w:color w:val="0E101A"/>
          <w:sz w:val="20"/>
        </w:rPr>
        <w:t>Mahmoudreza</w:t>
      </w:r>
      <w:proofErr w:type="spellEnd"/>
      <w:r w:rsidRPr="0051600B">
        <w:rPr>
          <w:rFonts w:ascii="Arial" w:hAnsi="Arial" w:cs="Arial"/>
          <w:color w:val="0E101A"/>
          <w:sz w:val="20"/>
        </w:rPr>
        <w:t xml:space="preserve"> </w:t>
      </w:r>
      <w:proofErr w:type="spellStart"/>
      <w:r w:rsidRPr="0051600B">
        <w:rPr>
          <w:rFonts w:ascii="Arial" w:hAnsi="Arial" w:cs="Arial"/>
          <w:color w:val="0E101A"/>
          <w:sz w:val="20"/>
        </w:rPr>
        <w:t>Hadjighassem</w:t>
      </w:r>
      <w:proofErr w:type="spellEnd"/>
    </w:p>
    <w:p w14:paraId="744C11DB" w14:textId="77777777" w:rsidR="003B1D37" w:rsidRDefault="003B1D37" w:rsidP="003B1D37">
      <w:pPr>
        <w:spacing w:line="480" w:lineRule="auto"/>
        <w:rPr>
          <w:rFonts w:ascii="Arial" w:hAnsi="Arial" w:cs="Arial"/>
          <w:color w:val="0E101A"/>
          <w:sz w:val="20"/>
        </w:rPr>
      </w:pPr>
      <w:r w:rsidRPr="0051600B">
        <w:rPr>
          <w:rFonts w:ascii="Arial" w:hAnsi="Arial" w:cs="Arial"/>
          <w:color w:val="0E101A"/>
          <w:sz w:val="20"/>
        </w:rPr>
        <w:t xml:space="preserve">Email: </w:t>
      </w:r>
      <w:hyperlink r:id="rId8" w:history="1">
        <w:r w:rsidRPr="0051600B">
          <w:rPr>
            <w:rFonts w:ascii="Arial" w:hAnsi="Arial" w:cs="Arial"/>
            <w:color w:val="0E101A"/>
            <w:sz w:val="20"/>
          </w:rPr>
          <w:t>mhadjighassem@tums.ac.ir</w:t>
        </w:r>
      </w:hyperlink>
    </w:p>
    <w:p w14:paraId="7E3D3ADF" w14:textId="3650BCCE" w:rsidR="005524CC" w:rsidRDefault="005524CC">
      <w:pPr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br w:type="page"/>
      </w:r>
    </w:p>
    <w:p w14:paraId="52680A12" w14:textId="77777777" w:rsidR="003B1D37" w:rsidRPr="00F649EE" w:rsidRDefault="003B1D37" w:rsidP="003B1D3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b/>
          <w:color w:val="000000"/>
          <w:sz w:val="20"/>
        </w:rPr>
      </w:pPr>
    </w:p>
    <w:p w14:paraId="0E0870DB" w14:textId="77777777" w:rsidR="003B1D37" w:rsidRDefault="003B1D37" w:rsidP="003B1D37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contextualSpacing/>
        <w:rPr>
          <w:rFonts w:ascii="Arial" w:hAnsi="Arial" w:cs="Arial"/>
          <w:b/>
          <w:color w:val="000000"/>
          <w:sz w:val="20"/>
        </w:rPr>
      </w:pPr>
    </w:p>
    <w:p w14:paraId="32C90366" w14:textId="77777777" w:rsidR="003B1D37" w:rsidRPr="00CD6CD1" w:rsidRDefault="003B1D37" w:rsidP="00CD6CD1">
      <w:pPr>
        <w:rPr>
          <w:rFonts w:ascii="Arial" w:hAnsi="Arial" w:cs="Arial"/>
          <w:sz w:val="20"/>
        </w:rPr>
      </w:pPr>
    </w:p>
    <w:p w14:paraId="6DF538CE" w14:textId="580134C1" w:rsidR="003B1D37" w:rsidRPr="00951672" w:rsidRDefault="003B1D37" w:rsidP="00C23D5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8A61BA">
        <w:rPr>
          <w:rFonts w:ascii="Arial" w:hAnsi="Arial" w:cs="Arial"/>
          <w:b/>
          <w:bCs/>
          <w:sz w:val="20"/>
        </w:rPr>
        <w:t>Table S</w:t>
      </w:r>
      <w:r w:rsidR="00C23D5C">
        <w:rPr>
          <w:rFonts w:ascii="Arial" w:hAnsi="Arial" w:cs="Arial"/>
          <w:b/>
          <w:bCs/>
          <w:sz w:val="20"/>
        </w:rPr>
        <w:t>1</w:t>
      </w:r>
      <w:r w:rsidRPr="008A61BA">
        <w:rPr>
          <w:rFonts w:ascii="Arial" w:hAnsi="Arial" w:cs="Arial"/>
          <w:b/>
          <w:bCs/>
          <w:sz w:val="20"/>
        </w:rPr>
        <w:t>.</w:t>
      </w:r>
      <w:r>
        <w:rPr>
          <w:rFonts w:ascii="Arial" w:hAnsi="Arial" w:cs="Arial"/>
          <w:b/>
          <w:bCs/>
          <w:sz w:val="20"/>
        </w:rPr>
        <w:t xml:space="preserve"> </w:t>
      </w:r>
      <w:r w:rsidRPr="0096408D">
        <w:rPr>
          <w:rFonts w:ascii="Arial" w:hAnsi="Arial" w:cs="Arial"/>
          <w:color w:val="333333"/>
          <w:sz w:val="21"/>
          <w:szCs w:val="21"/>
          <w:shd w:val="clear" w:color="auto" w:fill="FFFFFF"/>
        </w:rPr>
        <w:t>Multiple comparison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</w:t>
      </w:r>
      <w:r w:rsidRPr="0096408D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of histological evaluation scores for hyperemia, degeneration and infiltration and demyelination.</w:t>
      </w:r>
    </w:p>
    <w:p w14:paraId="07C4AEF4" w14:textId="77777777" w:rsidR="003B1D37" w:rsidRDefault="003B1D37" w:rsidP="003B1D37">
      <w:pPr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09"/>
        <w:gridCol w:w="2381"/>
        <w:gridCol w:w="2381"/>
        <w:gridCol w:w="1110"/>
        <w:gridCol w:w="1259"/>
      </w:tblGrid>
      <w:tr w:rsidR="003B1D37" w:rsidRPr="003B6A48" w14:paraId="446C8DFA" w14:textId="77777777" w:rsidTr="00621481">
        <w:trPr>
          <w:trHeight w:val="396"/>
        </w:trPr>
        <w:tc>
          <w:tcPr>
            <w:tcW w:w="1726" w:type="dxa"/>
            <w:tcBorders>
              <w:bottom w:val="single" w:sz="4" w:space="0" w:color="auto"/>
            </w:tcBorders>
            <w:shd w:val="clear" w:color="auto" w:fill="auto"/>
          </w:tcPr>
          <w:p w14:paraId="1F7871F4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3B6A48">
              <w:rPr>
                <w:rFonts w:ascii="Arial" w:hAnsi="Arial" w:cs="Arial"/>
                <w:i/>
                <w:iCs/>
                <w:sz w:val="21"/>
                <w:szCs w:val="21"/>
              </w:rPr>
              <w:t>Variable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</w:tcPr>
          <w:p w14:paraId="6AB850AA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3B6A48">
              <w:rPr>
                <w:rFonts w:ascii="Arial" w:hAnsi="Arial" w:cs="Arial"/>
                <w:i/>
                <w:iCs/>
                <w:sz w:val="21"/>
                <w:szCs w:val="21"/>
              </w:rPr>
              <w:t>Reference Group</w:t>
            </w:r>
          </w:p>
        </w:tc>
        <w:tc>
          <w:tcPr>
            <w:tcW w:w="2334" w:type="dxa"/>
            <w:tcBorders>
              <w:bottom w:val="single" w:sz="4" w:space="0" w:color="auto"/>
            </w:tcBorders>
            <w:shd w:val="clear" w:color="auto" w:fill="auto"/>
          </w:tcPr>
          <w:p w14:paraId="3BFB7E59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3B6A48">
              <w:rPr>
                <w:rFonts w:ascii="Arial" w:hAnsi="Arial" w:cs="Arial"/>
                <w:i/>
                <w:iCs/>
                <w:sz w:val="21"/>
                <w:szCs w:val="21"/>
              </w:rPr>
              <w:t>Comparison Group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3A2AE816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3B6A48">
              <w:rPr>
                <w:rFonts w:ascii="Arial" w:hAnsi="Arial" w:cs="Arial"/>
                <w:i/>
                <w:iCs/>
                <w:sz w:val="21"/>
                <w:szCs w:val="21"/>
              </w:rPr>
              <w:t>Score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</w:tcPr>
          <w:p w14:paraId="1B165FF9" w14:textId="77777777" w:rsidR="003B1D37" w:rsidRPr="003B6A48" w:rsidRDefault="003B1D37" w:rsidP="00621481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3B6A4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 P value</w:t>
            </w:r>
          </w:p>
        </w:tc>
      </w:tr>
      <w:tr w:rsidR="003B1D37" w:rsidRPr="003B6A48" w14:paraId="7FE07500" w14:textId="77777777" w:rsidTr="00621481">
        <w:trPr>
          <w:trHeight w:val="1853"/>
        </w:trPr>
        <w:tc>
          <w:tcPr>
            <w:tcW w:w="17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38F8458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  <w:p w14:paraId="03D4D341" w14:textId="77777777" w:rsidR="003B1D37" w:rsidRPr="003B6A48" w:rsidRDefault="003B1D37" w:rsidP="00621481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3B6A48">
              <w:rPr>
                <w:rFonts w:ascii="Arial" w:hAnsi="Arial" w:cs="Arial"/>
                <w:i/>
                <w:iCs/>
                <w:sz w:val="21"/>
                <w:szCs w:val="21"/>
              </w:rPr>
              <w:t>hyper</w:t>
            </w:r>
            <w:r>
              <w:rPr>
                <w:rFonts w:ascii="Arial" w:hAnsi="Arial" w:cs="Arial"/>
                <w:i/>
                <w:iCs/>
                <w:sz w:val="21"/>
                <w:szCs w:val="21"/>
              </w:rPr>
              <w:t>e</w:t>
            </w:r>
            <w:r w:rsidRPr="003B6A48">
              <w:rPr>
                <w:rFonts w:ascii="Arial" w:hAnsi="Arial" w:cs="Arial"/>
                <w:i/>
                <w:iCs/>
                <w:sz w:val="21"/>
                <w:szCs w:val="21"/>
              </w:rPr>
              <w:t>mia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shd w:val="clear" w:color="auto" w:fill="auto"/>
          </w:tcPr>
          <w:p w14:paraId="16B90955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</w:t>
            </w:r>
          </w:p>
          <w:p w14:paraId="53A7B581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(1.37)</w:t>
            </w:r>
          </w:p>
          <w:p w14:paraId="63EAF578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D7F41B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</w:t>
            </w:r>
          </w:p>
          <w:p w14:paraId="42BC7EC8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SCI+MSC</w:t>
            </w:r>
          </w:p>
          <w:p w14:paraId="5458A9BA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SCI+LPS+MSC</w:t>
            </w:r>
          </w:p>
          <w:p w14:paraId="68743410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SCI+LPS+GCSF</w:t>
            </w:r>
          </w:p>
          <w:p w14:paraId="4CFE2E71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SCI+GCSF</w:t>
            </w:r>
          </w:p>
          <w:p w14:paraId="4E487CB7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SCI+LPS+GCSF+MSC</w:t>
            </w:r>
          </w:p>
          <w:p w14:paraId="4DE56640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B6A48">
              <w:rPr>
                <w:rFonts w:ascii="Arial" w:hAnsi="Arial" w:cs="Arial"/>
                <w:sz w:val="21"/>
                <w:szCs w:val="21"/>
              </w:rPr>
              <w:t>SCI+Vehicle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90830F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0.37</w:t>
            </w:r>
          </w:p>
          <w:p w14:paraId="6700C02C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1.87</w:t>
            </w:r>
          </w:p>
          <w:p w14:paraId="22D93D37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0.9</w:t>
            </w:r>
          </w:p>
          <w:p w14:paraId="030E29AC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0.85</w:t>
            </w:r>
          </w:p>
          <w:p w14:paraId="516151EC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</w:t>
            </w:r>
          </w:p>
          <w:p w14:paraId="1D90AB8C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1.25</w:t>
            </w:r>
          </w:p>
          <w:p w14:paraId="5211D80D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9A3B6C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0.21</w:t>
            </w:r>
          </w:p>
          <w:p w14:paraId="64E669C3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0.91</w:t>
            </w:r>
          </w:p>
          <w:p w14:paraId="76743B46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0.95</w:t>
            </w:r>
          </w:p>
          <w:p w14:paraId="6412D9AC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0.91</w:t>
            </w:r>
          </w:p>
          <w:p w14:paraId="42359565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0.98</w:t>
            </w:r>
          </w:p>
          <w:p w14:paraId="1CB10B7A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0.98</w:t>
            </w:r>
          </w:p>
          <w:p w14:paraId="4F11FB3F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0.98</w:t>
            </w:r>
          </w:p>
        </w:tc>
      </w:tr>
      <w:tr w:rsidR="003B1D37" w:rsidRPr="003B6A48" w14:paraId="0B5C6A7A" w14:textId="77777777" w:rsidTr="00621481">
        <w:trPr>
          <w:trHeight w:val="1655"/>
        </w:trPr>
        <w:tc>
          <w:tcPr>
            <w:tcW w:w="1726" w:type="dxa"/>
            <w:vMerge/>
            <w:shd w:val="clear" w:color="auto" w:fill="auto"/>
          </w:tcPr>
          <w:p w14:paraId="60F58E63" w14:textId="77777777" w:rsidR="003B1D37" w:rsidRPr="003B6A48" w:rsidRDefault="003B1D37" w:rsidP="00621481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nil"/>
              <w:bottom w:val="single" w:sz="4" w:space="0" w:color="auto"/>
            </w:tcBorders>
            <w:shd w:val="clear" w:color="auto" w:fill="auto"/>
          </w:tcPr>
          <w:p w14:paraId="476462E0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</w:t>
            </w:r>
          </w:p>
          <w:p w14:paraId="71320F54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(0.37)</w:t>
            </w:r>
          </w:p>
          <w:p w14:paraId="2882EF32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F175F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</w:t>
            </w:r>
          </w:p>
          <w:p w14:paraId="3DD078EB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SCI+MSC</w:t>
            </w:r>
          </w:p>
          <w:p w14:paraId="01BBAE4F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SCI+LPS+MSC</w:t>
            </w:r>
          </w:p>
          <w:p w14:paraId="181AC57F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SCI+LPS+GCSF</w:t>
            </w:r>
          </w:p>
          <w:p w14:paraId="561766D7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SCI+GCSF</w:t>
            </w:r>
          </w:p>
          <w:p w14:paraId="5AD11E72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SCI+LPS+GCSF+MSC</w:t>
            </w:r>
          </w:p>
          <w:p w14:paraId="2389DB2D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B6A48">
              <w:rPr>
                <w:rFonts w:ascii="Arial" w:hAnsi="Arial" w:cs="Arial"/>
                <w:sz w:val="21"/>
                <w:szCs w:val="21"/>
              </w:rPr>
              <w:t>SCI+Vehicle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A0611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1.37</w:t>
            </w:r>
          </w:p>
          <w:p w14:paraId="67B7A745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1.87</w:t>
            </w:r>
          </w:p>
          <w:p w14:paraId="0B98EDE4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0.9</w:t>
            </w:r>
          </w:p>
          <w:p w14:paraId="04EB05EB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0.85</w:t>
            </w:r>
          </w:p>
          <w:p w14:paraId="474EC3CA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</w:t>
            </w:r>
          </w:p>
          <w:p w14:paraId="33B9F7CC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1.25</w:t>
            </w:r>
          </w:p>
          <w:p w14:paraId="006417AB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ECA456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0.21</w:t>
            </w:r>
          </w:p>
          <w:p w14:paraId="036926FA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0.008</w:t>
            </w:r>
          </w:p>
          <w:p w14:paraId="7408FB5E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0.87</w:t>
            </w:r>
          </w:p>
          <w:p w14:paraId="17A027FB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0.93</w:t>
            </w:r>
          </w:p>
          <w:p w14:paraId="762A9223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0.93</w:t>
            </w:r>
          </w:p>
          <w:p w14:paraId="5A352D44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0.62</w:t>
            </w:r>
          </w:p>
          <w:p w14:paraId="451680EA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0.76</w:t>
            </w:r>
          </w:p>
        </w:tc>
      </w:tr>
      <w:tr w:rsidR="003B1D37" w:rsidRPr="003B6A48" w14:paraId="14EE0C1C" w14:textId="77777777" w:rsidTr="00621481">
        <w:tc>
          <w:tcPr>
            <w:tcW w:w="1726" w:type="dxa"/>
            <w:vMerge/>
            <w:shd w:val="clear" w:color="auto" w:fill="auto"/>
          </w:tcPr>
          <w:p w14:paraId="736D7926" w14:textId="77777777" w:rsidR="003B1D37" w:rsidRPr="003B6A48" w:rsidRDefault="003B1D37" w:rsidP="00621481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49CD94CD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</w:p>
          <w:p w14:paraId="6ED248D2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SCI+MSC</w:t>
            </w:r>
          </w:p>
          <w:p w14:paraId="1440A404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(1.87)</w:t>
            </w:r>
          </w:p>
          <w:p w14:paraId="0EE0ED85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604C667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3C5B5F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</w:t>
            </w:r>
          </w:p>
          <w:p w14:paraId="068A3251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</w:t>
            </w:r>
          </w:p>
          <w:p w14:paraId="7EB908FE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SCI+LPS+MSC</w:t>
            </w:r>
          </w:p>
          <w:p w14:paraId="1B9AE1A0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SCI+LPS+GCSF</w:t>
            </w:r>
          </w:p>
          <w:p w14:paraId="1FCE7997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SCI+GCSF</w:t>
            </w:r>
          </w:p>
          <w:p w14:paraId="4F1B4DC0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SCI+LPS+GCSF+MSC</w:t>
            </w:r>
          </w:p>
          <w:p w14:paraId="6582ABEB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B6A48">
              <w:rPr>
                <w:rFonts w:ascii="Arial" w:hAnsi="Arial" w:cs="Arial"/>
                <w:sz w:val="21"/>
                <w:szCs w:val="21"/>
              </w:rPr>
              <w:t>SCI+Vehicle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0A4929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1.37</w:t>
            </w:r>
          </w:p>
          <w:p w14:paraId="62A58E39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0.37</w:t>
            </w:r>
          </w:p>
          <w:p w14:paraId="044E02DE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0.9</w:t>
            </w:r>
          </w:p>
          <w:p w14:paraId="3FD0B02D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0.85</w:t>
            </w:r>
          </w:p>
          <w:p w14:paraId="44038AA9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</w:t>
            </w:r>
          </w:p>
          <w:p w14:paraId="56EB46D7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1.25</w:t>
            </w:r>
          </w:p>
          <w:p w14:paraId="1B0990F5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ABB3A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0.91</w:t>
            </w:r>
          </w:p>
          <w:p w14:paraId="0BBD9111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0.008</w:t>
            </w:r>
          </w:p>
          <w:p w14:paraId="0272E95C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0.31</w:t>
            </w:r>
          </w:p>
          <w:p w14:paraId="0D6F1A09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0.22</w:t>
            </w:r>
          </w:p>
          <w:p w14:paraId="7A4673CE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0.36</w:t>
            </w:r>
          </w:p>
          <w:p w14:paraId="7BD5A0F1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0.37</w:t>
            </w:r>
          </w:p>
          <w:p w14:paraId="4D8C282C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0.36</w:t>
            </w:r>
          </w:p>
        </w:tc>
      </w:tr>
      <w:tr w:rsidR="003B1D37" w:rsidRPr="003B6A48" w14:paraId="74D3430F" w14:textId="77777777" w:rsidTr="00621481">
        <w:trPr>
          <w:trHeight w:val="1565"/>
        </w:trPr>
        <w:tc>
          <w:tcPr>
            <w:tcW w:w="1726" w:type="dxa"/>
            <w:vMerge/>
            <w:shd w:val="clear" w:color="auto" w:fill="auto"/>
          </w:tcPr>
          <w:p w14:paraId="0B5345C6" w14:textId="77777777" w:rsidR="003B1D37" w:rsidRPr="003B6A48" w:rsidRDefault="003B1D37" w:rsidP="00621481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4A867DE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</w:p>
          <w:p w14:paraId="1BA56633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SCI+LPS+MSC</w:t>
            </w:r>
          </w:p>
          <w:p w14:paraId="334E6EFF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(0.9)</w:t>
            </w:r>
          </w:p>
          <w:p w14:paraId="6304F684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072038A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E99F4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</w:t>
            </w:r>
          </w:p>
          <w:p w14:paraId="0264F0CC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</w:t>
            </w:r>
          </w:p>
          <w:p w14:paraId="75767CB3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SCI+MSC</w:t>
            </w:r>
          </w:p>
          <w:p w14:paraId="5D9AE0E1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SCI+LPS+GCSF</w:t>
            </w:r>
          </w:p>
          <w:p w14:paraId="19B20044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SCI+GCSF</w:t>
            </w:r>
          </w:p>
          <w:p w14:paraId="5CC0F317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SCI+LPS+GCSF+MSC</w:t>
            </w:r>
          </w:p>
          <w:p w14:paraId="713A90A5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B6A48">
              <w:rPr>
                <w:rFonts w:ascii="Arial" w:hAnsi="Arial" w:cs="Arial"/>
                <w:sz w:val="21"/>
                <w:szCs w:val="21"/>
              </w:rPr>
              <w:t>SCI+Vehicle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BFB3B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1.37</w:t>
            </w:r>
          </w:p>
          <w:p w14:paraId="2271F8DA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0.37</w:t>
            </w:r>
          </w:p>
          <w:p w14:paraId="096484C3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1.87</w:t>
            </w:r>
          </w:p>
          <w:p w14:paraId="7045DDD7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0.85</w:t>
            </w:r>
          </w:p>
          <w:p w14:paraId="435C795E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</w:t>
            </w:r>
          </w:p>
          <w:p w14:paraId="4DA8D327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1.25</w:t>
            </w:r>
          </w:p>
          <w:p w14:paraId="60B96E5C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BAE8A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0.95</w:t>
            </w:r>
          </w:p>
          <w:p w14:paraId="54F3CC48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0.87</w:t>
            </w:r>
          </w:p>
          <w:p w14:paraId="27F0D26E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0.31</w:t>
            </w:r>
          </w:p>
          <w:p w14:paraId="5CC58B7E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&gt;0.99</w:t>
            </w:r>
          </w:p>
          <w:p w14:paraId="21855032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&gt;0.99</w:t>
            </w:r>
          </w:p>
          <w:p w14:paraId="12624577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&gt;0.99</w:t>
            </w:r>
          </w:p>
          <w:p w14:paraId="5F0F9BA7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&gt;0.99</w:t>
            </w:r>
          </w:p>
        </w:tc>
      </w:tr>
      <w:tr w:rsidR="003B1D37" w:rsidRPr="003B6A48" w14:paraId="40B99E89" w14:textId="77777777" w:rsidTr="00621481">
        <w:tc>
          <w:tcPr>
            <w:tcW w:w="1726" w:type="dxa"/>
            <w:vMerge/>
            <w:shd w:val="clear" w:color="auto" w:fill="auto"/>
          </w:tcPr>
          <w:p w14:paraId="67C09E24" w14:textId="77777777" w:rsidR="003B1D37" w:rsidRPr="003B6A48" w:rsidRDefault="003B1D37" w:rsidP="00621481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37FC97B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SCI+LPS+GCSF</w:t>
            </w:r>
          </w:p>
          <w:p w14:paraId="38615DEF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(0.85)</w:t>
            </w:r>
          </w:p>
          <w:p w14:paraId="0A5D6308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BACEF24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5F0B9F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</w:t>
            </w:r>
          </w:p>
          <w:p w14:paraId="7D4DC0E7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</w:t>
            </w:r>
          </w:p>
          <w:p w14:paraId="2AEE5EB9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SCI+MSC</w:t>
            </w:r>
          </w:p>
          <w:p w14:paraId="15B49BFA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SCI+LPS+MSC</w:t>
            </w:r>
          </w:p>
          <w:p w14:paraId="4CD08536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SCI+GCSF</w:t>
            </w:r>
          </w:p>
          <w:p w14:paraId="769335B7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SCI+LPS+GCSF+MSC</w:t>
            </w:r>
          </w:p>
          <w:p w14:paraId="0880AA2A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B6A48">
              <w:rPr>
                <w:rFonts w:ascii="Arial" w:hAnsi="Arial" w:cs="Arial"/>
                <w:sz w:val="21"/>
                <w:szCs w:val="21"/>
              </w:rPr>
              <w:t>SCI+Vehicle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0CCA53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1.37</w:t>
            </w:r>
          </w:p>
          <w:p w14:paraId="44BAAD6A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0.37</w:t>
            </w:r>
          </w:p>
          <w:p w14:paraId="489B9E7D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1.87</w:t>
            </w:r>
          </w:p>
          <w:p w14:paraId="151BF93B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0.9</w:t>
            </w:r>
          </w:p>
          <w:p w14:paraId="6D34FB69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</w:t>
            </w:r>
          </w:p>
          <w:p w14:paraId="249DE714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1.25</w:t>
            </w:r>
          </w:p>
          <w:p w14:paraId="58B6AE86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5236B9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0.91</w:t>
            </w:r>
          </w:p>
          <w:p w14:paraId="340A5490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0.93</w:t>
            </w:r>
          </w:p>
          <w:p w14:paraId="0B5AEDCF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0.22</w:t>
            </w:r>
          </w:p>
          <w:p w14:paraId="3A61DB57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&gt;0.99</w:t>
            </w:r>
          </w:p>
          <w:p w14:paraId="57287AD6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&gt;0.99</w:t>
            </w:r>
          </w:p>
          <w:p w14:paraId="46FD429A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0.99</w:t>
            </w:r>
          </w:p>
          <w:p w14:paraId="7CF0E622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&gt;0.99</w:t>
            </w:r>
          </w:p>
        </w:tc>
      </w:tr>
      <w:tr w:rsidR="003B1D37" w:rsidRPr="003B6A48" w14:paraId="16DE8495" w14:textId="77777777" w:rsidTr="00621481">
        <w:tc>
          <w:tcPr>
            <w:tcW w:w="1726" w:type="dxa"/>
            <w:vMerge/>
            <w:shd w:val="clear" w:color="auto" w:fill="auto"/>
          </w:tcPr>
          <w:p w14:paraId="2C03D519" w14:textId="77777777" w:rsidR="003B1D37" w:rsidRPr="003B6A48" w:rsidRDefault="003B1D37" w:rsidP="00621481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A12E611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SCI+LPS+GCSF+MSC</w:t>
            </w:r>
          </w:p>
          <w:p w14:paraId="3210E6AE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(1.25)</w:t>
            </w:r>
          </w:p>
          <w:p w14:paraId="4D6E6625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34" w:type="dxa"/>
            <w:tcBorders>
              <w:top w:val="single" w:sz="4" w:space="0" w:color="auto"/>
            </w:tcBorders>
            <w:shd w:val="clear" w:color="auto" w:fill="auto"/>
          </w:tcPr>
          <w:p w14:paraId="1F51777B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</w:t>
            </w:r>
          </w:p>
          <w:p w14:paraId="13615B97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</w:t>
            </w:r>
          </w:p>
          <w:p w14:paraId="19036249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SCI+MSC</w:t>
            </w:r>
          </w:p>
          <w:p w14:paraId="31DE475D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SCI+LPS+MSC</w:t>
            </w:r>
          </w:p>
          <w:p w14:paraId="37648125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SCI+LPS+GCSF</w:t>
            </w:r>
          </w:p>
          <w:p w14:paraId="25BB316C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SCI+GCSF</w:t>
            </w:r>
          </w:p>
          <w:p w14:paraId="1963D2EE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B6A48">
              <w:rPr>
                <w:rFonts w:ascii="Arial" w:hAnsi="Arial" w:cs="Arial"/>
                <w:sz w:val="21"/>
                <w:szCs w:val="21"/>
              </w:rPr>
              <w:t>SCI+Vehicle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259FAE02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1.37</w:t>
            </w:r>
          </w:p>
          <w:p w14:paraId="79E34961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0.37</w:t>
            </w:r>
          </w:p>
          <w:p w14:paraId="1F831975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1.87</w:t>
            </w:r>
          </w:p>
          <w:p w14:paraId="037463DE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0.9</w:t>
            </w:r>
          </w:p>
          <w:p w14:paraId="2327DE44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0.85</w:t>
            </w:r>
          </w:p>
          <w:p w14:paraId="4B86AD65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</w:t>
            </w:r>
          </w:p>
          <w:p w14:paraId="08B6DB9A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shd w:val="clear" w:color="auto" w:fill="auto"/>
          </w:tcPr>
          <w:p w14:paraId="6A13699A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0.98</w:t>
            </w:r>
          </w:p>
          <w:p w14:paraId="05C71DCD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0.62</w:t>
            </w:r>
          </w:p>
          <w:p w14:paraId="42CF07AE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0.37</w:t>
            </w:r>
          </w:p>
          <w:p w14:paraId="1B667F9F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&gt;0.99</w:t>
            </w:r>
          </w:p>
          <w:p w14:paraId="463AAF55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0.37</w:t>
            </w:r>
          </w:p>
          <w:p w14:paraId="54652F09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0.99</w:t>
            </w:r>
          </w:p>
          <w:p w14:paraId="48CA6055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&gt;0.99</w:t>
            </w:r>
          </w:p>
        </w:tc>
      </w:tr>
    </w:tbl>
    <w:p w14:paraId="71910A96" w14:textId="77777777" w:rsidR="003B1D37" w:rsidRPr="003B6A48" w:rsidRDefault="003B1D37" w:rsidP="003B1D37">
      <w:pPr>
        <w:rPr>
          <w:rFonts w:ascii="Arial" w:hAnsi="Arial" w:cs="Arial"/>
          <w:sz w:val="21"/>
          <w:szCs w:val="21"/>
        </w:rPr>
      </w:pPr>
    </w:p>
    <w:p w14:paraId="6450211D" w14:textId="77777777" w:rsidR="003B1D37" w:rsidRPr="003B6A48" w:rsidRDefault="003B1D37" w:rsidP="003B1D37">
      <w:pPr>
        <w:rPr>
          <w:rFonts w:ascii="Arial" w:hAnsi="Arial" w:cs="Arial"/>
          <w:sz w:val="21"/>
          <w:szCs w:val="21"/>
        </w:rPr>
      </w:pPr>
      <w:r w:rsidRPr="003B6A48">
        <w:rPr>
          <w:rFonts w:ascii="Arial" w:hAnsi="Arial" w:cs="Arial"/>
          <w:sz w:val="21"/>
          <w:szCs w:val="21"/>
        </w:rPr>
        <w:br w:type="page"/>
      </w:r>
    </w:p>
    <w:p w14:paraId="711342DA" w14:textId="778CA94E" w:rsidR="003B1D37" w:rsidRPr="009E6082" w:rsidRDefault="003B1D37" w:rsidP="00C23D5C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lastRenderedPageBreak/>
        <w:t xml:space="preserve">Continue </w:t>
      </w:r>
      <w:r w:rsidRPr="008A61BA">
        <w:rPr>
          <w:rFonts w:ascii="Arial" w:hAnsi="Arial" w:cs="Arial"/>
          <w:b/>
          <w:bCs/>
          <w:sz w:val="20"/>
        </w:rPr>
        <w:t>Table S</w:t>
      </w:r>
      <w:r w:rsidR="00C23D5C">
        <w:rPr>
          <w:rFonts w:ascii="Arial" w:hAnsi="Arial" w:cs="Arial"/>
          <w:b/>
          <w:bCs/>
          <w:sz w:val="20"/>
        </w:rPr>
        <w:t>1</w:t>
      </w:r>
    </w:p>
    <w:p w14:paraId="0AF8A5ED" w14:textId="77777777" w:rsidR="003B1D37" w:rsidRPr="003B6A48" w:rsidRDefault="003B1D37" w:rsidP="003B1D37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73"/>
        <w:gridCol w:w="2381"/>
        <w:gridCol w:w="2381"/>
        <w:gridCol w:w="1033"/>
        <w:gridCol w:w="1272"/>
      </w:tblGrid>
      <w:tr w:rsidR="003B1D37" w:rsidRPr="003B6A48" w14:paraId="19BC5BE0" w14:textId="77777777" w:rsidTr="00621481">
        <w:trPr>
          <w:trHeight w:val="396"/>
        </w:trPr>
        <w:tc>
          <w:tcPr>
            <w:tcW w:w="1726" w:type="dxa"/>
            <w:tcBorders>
              <w:bottom w:val="single" w:sz="4" w:space="0" w:color="auto"/>
            </w:tcBorders>
            <w:shd w:val="clear" w:color="auto" w:fill="auto"/>
          </w:tcPr>
          <w:p w14:paraId="00022AFA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3B6A48">
              <w:rPr>
                <w:rFonts w:ascii="Arial" w:hAnsi="Arial" w:cs="Arial"/>
                <w:i/>
                <w:iCs/>
                <w:sz w:val="21"/>
                <w:szCs w:val="21"/>
              </w:rPr>
              <w:t>Variable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</w:tcPr>
          <w:p w14:paraId="6E375CEF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3B6A48">
              <w:rPr>
                <w:rFonts w:ascii="Arial" w:hAnsi="Arial" w:cs="Arial"/>
                <w:i/>
                <w:iCs/>
                <w:sz w:val="21"/>
                <w:szCs w:val="21"/>
              </w:rPr>
              <w:t>Reference Group</w:t>
            </w:r>
          </w:p>
        </w:tc>
        <w:tc>
          <w:tcPr>
            <w:tcW w:w="2334" w:type="dxa"/>
            <w:tcBorders>
              <w:bottom w:val="single" w:sz="4" w:space="0" w:color="auto"/>
            </w:tcBorders>
            <w:shd w:val="clear" w:color="auto" w:fill="auto"/>
          </w:tcPr>
          <w:p w14:paraId="5CF52BCB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3B6A48">
              <w:rPr>
                <w:rFonts w:ascii="Arial" w:hAnsi="Arial" w:cs="Arial"/>
                <w:i/>
                <w:iCs/>
                <w:sz w:val="21"/>
                <w:szCs w:val="21"/>
              </w:rPr>
              <w:t>Comparison Group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449DF2D2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3B6A48">
              <w:rPr>
                <w:rFonts w:ascii="Arial" w:hAnsi="Arial" w:cs="Arial"/>
                <w:i/>
                <w:iCs/>
                <w:sz w:val="21"/>
                <w:szCs w:val="21"/>
              </w:rPr>
              <w:t>Score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</w:tcPr>
          <w:p w14:paraId="7A794797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3B6A48">
              <w:rPr>
                <w:rFonts w:ascii="Arial" w:hAnsi="Arial" w:cs="Arial"/>
                <w:i/>
                <w:iCs/>
                <w:sz w:val="21"/>
                <w:szCs w:val="21"/>
              </w:rPr>
              <w:t>P value</w:t>
            </w:r>
          </w:p>
        </w:tc>
      </w:tr>
      <w:tr w:rsidR="003B1D37" w:rsidRPr="003B6A48" w14:paraId="29E2D5CB" w14:textId="77777777" w:rsidTr="00621481">
        <w:trPr>
          <w:trHeight w:val="1817"/>
        </w:trPr>
        <w:tc>
          <w:tcPr>
            <w:tcW w:w="17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A1D6921" w14:textId="77777777" w:rsidR="003B1D37" w:rsidRPr="003B6A48" w:rsidRDefault="003B1D37" w:rsidP="00621481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3B6A48">
              <w:rPr>
                <w:rFonts w:ascii="Arial" w:hAnsi="Arial" w:cs="Arial"/>
                <w:i/>
                <w:iCs/>
                <w:sz w:val="21"/>
                <w:szCs w:val="21"/>
              </w:rPr>
              <w:t>degeneration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shd w:val="clear" w:color="auto" w:fill="auto"/>
          </w:tcPr>
          <w:p w14:paraId="0556FF24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</w:t>
            </w:r>
          </w:p>
          <w:p w14:paraId="7586CDFC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(2.87)</w:t>
            </w: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992871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</w:t>
            </w:r>
          </w:p>
          <w:p w14:paraId="41B16678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SCI+MSC</w:t>
            </w:r>
          </w:p>
          <w:p w14:paraId="4DB4E741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SCI+LPS+MSC</w:t>
            </w:r>
          </w:p>
          <w:p w14:paraId="30188467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SCI+LPS+GCSF</w:t>
            </w:r>
          </w:p>
          <w:p w14:paraId="379C2A73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SCI+GCSF</w:t>
            </w:r>
          </w:p>
          <w:p w14:paraId="7D155F1B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SCI+LPS+GCSF+MSC</w:t>
            </w:r>
          </w:p>
          <w:p w14:paraId="37EE8D23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B6A48">
              <w:rPr>
                <w:rFonts w:ascii="Arial" w:hAnsi="Arial" w:cs="Arial"/>
                <w:sz w:val="21"/>
                <w:szCs w:val="21"/>
              </w:rPr>
              <w:t>SCI+Vehicle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A95B25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1.18</w:t>
            </w:r>
          </w:p>
          <w:p w14:paraId="5D1A75B4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2.68</w:t>
            </w:r>
          </w:p>
          <w:p w14:paraId="5B225D5F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1.78</w:t>
            </w:r>
          </w:p>
          <w:p w14:paraId="5064DD54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2.14</w:t>
            </w:r>
          </w:p>
          <w:p w14:paraId="488BB4DC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2.31</w:t>
            </w:r>
          </w:p>
          <w:p w14:paraId="32A6317E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1.62</w:t>
            </w:r>
          </w:p>
          <w:p w14:paraId="2CC572E2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2.75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52637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&lt;0.0001</w:t>
            </w:r>
          </w:p>
          <w:p w14:paraId="6527C4D9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0.99</w:t>
            </w:r>
          </w:p>
          <w:p w14:paraId="41B7B3DD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0.0148</w:t>
            </w:r>
          </w:p>
          <w:p w14:paraId="3F7C08DD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0.2526</w:t>
            </w:r>
          </w:p>
          <w:p w14:paraId="146CEF7D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0.5404</w:t>
            </w:r>
          </w:p>
          <w:p w14:paraId="322C42C9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0.0019</w:t>
            </w:r>
          </w:p>
          <w:p w14:paraId="670AF195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0.9999</w:t>
            </w:r>
          </w:p>
        </w:tc>
      </w:tr>
      <w:tr w:rsidR="003B1D37" w:rsidRPr="003B6A48" w14:paraId="3E97AB44" w14:textId="77777777" w:rsidTr="00621481">
        <w:trPr>
          <w:trHeight w:val="1655"/>
        </w:trPr>
        <w:tc>
          <w:tcPr>
            <w:tcW w:w="1726" w:type="dxa"/>
            <w:vMerge/>
            <w:shd w:val="clear" w:color="auto" w:fill="auto"/>
          </w:tcPr>
          <w:p w14:paraId="7E309F77" w14:textId="77777777" w:rsidR="003B1D37" w:rsidRPr="003B6A48" w:rsidRDefault="003B1D37" w:rsidP="00621481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nil"/>
              <w:bottom w:val="single" w:sz="4" w:space="0" w:color="auto"/>
            </w:tcBorders>
            <w:shd w:val="clear" w:color="auto" w:fill="auto"/>
          </w:tcPr>
          <w:p w14:paraId="2A628674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</w:t>
            </w:r>
          </w:p>
          <w:p w14:paraId="20CCCB1D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(1.18)</w:t>
            </w:r>
          </w:p>
          <w:p w14:paraId="6B98C923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926FE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</w:t>
            </w:r>
          </w:p>
          <w:p w14:paraId="6009D209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SCI+MSC</w:t>
            </w:r>
          </w:p>
          <w:p w14:paraId="73CB9575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SCI+LPS+MSC</w:t>
            </w:r>
          </w:p>
          <w:p w14:paraId="6431A2D0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SCI+LPS+GCSF</w:t>
            </w:r>
          </w:p>
          <w:p w14:paraId="5F3FE266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SCI+GCSF</w:t>
            </w:r>
          </w:p>
          <w:p w14:paraId="30DD3EEB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SCI+LPS+GCSF+MSC</w:t>
            </w:r>
          </w:p>
          <w:p w14:paraId="32C38B5F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B6A48">
              <w:rPr>
                <w:rFonts w:ascii="Arial" w:hAnsi="Arial" w:cs="Arial"/>
                <w:sz w:val="21"/>
                <w:szCs w:val="21"/>
              </w:rPr>
              <w:t>SCI+Vehicle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C698BA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2.87</w:t>
            </w:r>
          </w:p>
          <w:p w14:paraId="67DDC98C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2.68</w:t>
            </w:r>
          </w:p>
          <w:p w14:paraId="4289DF9E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1.78</w:t>
            </w:r>
          </w:p>
          <w:p w14:paraId="3E548F7C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2.14</w:t>
            </w:r>
          </w:p>
          <w:p w14:paraId="4D114EC7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2.31</w:t>
            </w:r>
          </w:p>
          <w:p w14:paraId="2C08141E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1.62</w:t>
            </w:r>
          </w:p>
          <w:p w14:paraId="4CF884FC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2.75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129953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&lt;0.0001</w:t>
            </w:r>
          </w:p>
          <w:p w14:paraId="659106ED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0.0001</w:t>
            </w:r>
          </w:p>
          <w:p w14:paraId="07C3A305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0.5058</w:t>
            </w:r>
          </w:p>
          <w:p w14:paraId="7751A006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0.0492</w:t>
            </w:r>
          </w:p>
          <w:p w14:paraId="117502A4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0.0071</w:t>
            </w:r>
          </w:p>
          <w:p w14:paraId="50F2F5D0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0.8055</w:t>
            </w:r>
          </w:p>
          <w:p w14:paraId="13CD1B29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&lt;0.0001</w:t>
            </w:r>
          </w:p>
        </w:tc>
      </w:tr>
      <w:tr w:rsidR="003B1D37" w:rsidRPr="003B6A48" w14:paraId="14CA4A28" w14:textId="77777777" w:rsidTr="00621481">
        <w:trPr>
          <w:trHeight w:val="1727"/>
        </w:trPr>
        <w:tc>
          <w:tcPr>
            <w:tcW w:w="1726" w:type="dxa"/>
            <w:vMerge/>
            <w:shd w:val="clear" w:color="auto" w:fill="auto"/>
          </w:tcPr>
          <w:p w14:paraId="5B923275" w14:textId="77777777" w:rsidR="003B1D37" w:rsidRPr="003B6A48" w:rsidRDefault="003B1D37" w:rsidP="00621481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2A69BC8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</w:p>
          <w:p w14:paraId="1CB30300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SCI+MSC</w:t>
            </w:r>
          </w:p>
          <w:p w14:paraId="1A86EB72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(2.68)</w:t>
            </w:r>
          </w:p>
          <w:p w14:paraId="45034317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931988E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65933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</w:t>
            </w:r>
          </w:p>
          <w:p w14:paraId="6488DCA8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</w:t>
            </w:r>
          </w:p>
          <w:p w14:paraId="7185FEDB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SCI+LPS+MSC</w:t>
            </w:r>
          </w:p>
          <w:p w14:paraId="3C8F11FE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SCI+LPS+GCSF</w:t>
            </w:r>
          </w:p>
          <w:p w14:paraId="57B20F9E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SCI+GCSF</w:t>
            </w:r>
          </w:p>
          <w:p w14:paraId="650E1223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SCI+LPS+GCSF+MSC</w:t>
            </w:r>
          </w:p>
          <w:p w14:paraId="67DABE93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B6A48">
              <w:rPr>
                <w:rFonts w:ascii="Arial" w:hAnsi="Arial" w:cs="Arial"/>
                <w:sz w:val="21"/>
                <w:szCs w:val="21"/>
              </w:rPr>
              <w:t>SCI+Vehicle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2E4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2.87</w:t>
            </w:r>
          </w:p>
          <w:p w14:paraId="7351B779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1.18</w:t>
            </w:r>
          </w:p>
          <w:p w14:paraId="20F88436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1.78</w:t>
            </w:r>
          </w:p>
          <w:p w14:paraId="78F4CAC7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2.14</w:t>
            </w:r>
          </w:p>
          <w:p w14:paraId="62143937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2.31</w:t>
            </w:r>
          </w:p>
          <w:p w14:paraId="3CE3D5D0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1.62</w:t>
            </w:r>
          </w:p>
          <w:p w14:paraId="0B8E5672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2.75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70AA2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0.9103</w:t>
            </w:r>
          </w:p>
          <w:p w14:paraId="337FE409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0.0088</w:t>
            </w:r>
          </w:p>
          <w:p w14:paraId="4C5BF86C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0.0764</w:t>
            </w:r>
          </w:p>
          <w:p w14:paraId="7F562830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0.6223</w:t>
            </w:r>
          </w:p>
          <w:p w14:paraId="2750BB4A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0.9011</w:t>
            </w:r>
          </w:p>
          <w:p w14:paraId="5F2DD77A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0.0134</w:t>
            </w:r>
          </w:p>
          <w:p w14:paraId="7CB05C1A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&gt;0.9999</w:t>
            </w:r>
          </w:p>
        </w:tc>
      </w:tr>
      <w:tr w:rsidR="003B1D37" w:rsidRPr="003B6A48" w14:paraId="4A237449" w14:textId="77777777" w:rsidTr="00621481">
        <w:trPr>
          <w:trHeight w:val="1565"/>
        </w:trPr>
        <w:tc>
          <w:tcPr>
            <w:tcW w:w="1726" w:type="dxa"/>
            <w:vMerge/>
            <w:shd w:val="clear" w:color="auto" w:fill="auto"/>
          </w:tcPr>
          <w:p w14:paraId="2F8BABFC" w14:textId="77777777" w:rsidR="003B1D37" w:rsidRPr="003B6A48" w:rsidRDefault="003B1D37" w:rsidP="00621481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C51B904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</w:p>
          <w:p w14:paraId="06339976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SCI+LPS+MSC</w:t>
            </w:r>
          </w:p>
          <w:p w14:paraId="0492F087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(1.78)</w:t>
            </w:r>
          </w:p>
          <w:p w14:paraId="1422286A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D7514EA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B04DDF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lastRenderedPageBreak/>
              <w:t>SCI</w:t>
            </w:r>
          </w:p>
          <w:p w14:paraId="79A81709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</w:t>
            </w:r>
          </w:p>
          <w:p w14:paraId="4088A8DC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SCI+MSC</w:t>
            </w:r>
          </w:p>
          <w:p w14:paraId="55C2CBAC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SCI+LPS+GCSF</w:t>
            </w:r>
          </w:p>
          <w:p w14:paraId="2D0C77D4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lastRenderedPageBreak/>
              <w:t>SCI+GCSF</w:t>
            </w:r>
          </w:p>
          <w:p w14:paraId="525DBA89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SCI+LPS+GCSF+MSC</w:t>
            </w:r>
          </w:p>
          <w:p w14:paraId="70C9EE49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B6A48">
              <w:rPr>
                <w:rFonts w:ascii="Arial" w:hAnsi="Arial" w:cs="Arial"/>
                <w:sz w:val="21"/>
                <w:szCs w:val="21"/>
              </w:rPr>
              <w:t>SCI+Vehicle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C76287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lastRenderedPageBreak/>
              <w:t>2.87</w:t>
            </w:r>
          </w:p>
          <w:p w14:paraId="351BA032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1.18</w:t>
            </w:r>
          </w:p>
          <w:p w14:paraId="7FDD7F1E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2.68</w:t>
            </w:r>
          </w:p>
          <w:p w14:paraId="6F62A3BF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2.14</w:t>
            </w:r>
          </w:p>
          <w:p w14:paraId="3630CE59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lastRenderedPageBreak/>
              <w:t>2.31</w:t>
            </w:r>
          </w:p>
          <w:p w14:paraId="0968FED5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1.62</w:t>
            </w:r>
          </w:p>
          <w:p w14:paraId="1C04E455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2.75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85824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lastRenderedPageBreak/>
              <w:t>0.9575</w:t>
            </w:r>
          </w:p>
          <w:p w14:paraId="751A0696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0.8774</w:t>
            </w:r>
          </w:p>
          <w:p w14:paraId="027B9A77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0.0764</w:t>
            </w:r>
          </w:p>
          <w:p w14:paraId="5AE175E9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0.9439</w:t>
            </w:r>
          </w:p>
          <w:p w14:paraId="16754BB5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lastRenderedPageBreak/>
              <w:t>0.6606</w:t>
            </w:r>
          </w:p>
          <w:p w14:paraId="2CE623FD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0.9994</w:t>
            </w:r>
          </w:p>
          <w:p w14:paraId="13FF7475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0.0457</w:t>
            </w:r>
          </w:p>
        </w:tc>
      </w:tr>
      <w:tr w:rsidR="003B1D37" w:rsidRPr="003B6A48" w14:paraId="19DD4E14" w14:textId="77777777" w:rsidTr="00621481">
        <w:tc>
          <w:tcPr>
            <w:tcW w:w="1726" w:type="dxa"/>
            <w:vMerge/>
            <w:shd w:val="clear" w:color="auto" w:fill="auto"/>
          </w:tcPr>
          <w:p w14:paraId="4D30EECF" w14:textId="77777777" w:rsidR="003B1D37" w:rsidRPr="003B6A48" w:rsidRDefault="003B1D37" w:rsidP="00621481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69465051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SCI+LPS+GCSF</w:t>
            </w:r>
          </w:p>
          <w:p w14:paraId="49841A74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(2.14)</w:t>
            </w:r>
          </w:p>
          <w:p w14:paraId="6BF7A49C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672F806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1C1B0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</w:t>
            </w:r>
          </w:p>
          <w:p w14:paraId="7F907006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</w:t>
            </w:r>
          </w:p>
          <w:p w14:paraId="63269661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SCI+MSC</w:t>
            </w:r>
          </w:p>
          <w:p w14:paraId="5A63FF59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SCI+LPS+MSC</w:t>
            </w:r>
          </w:p>
          <w:p w14:paraId="4947D9B1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SCI+GCSF</w:t>
            </w:r>
          </w:p>
          <w:p w14:paraId="64772567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SCI+LPS+GCSF+MSC</w:t>
            </w:r>
          </w:p>
          <w:p w14:paraId="49E2D2E8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B6A48">
              <w:rPr>
                <w:rFonts w:ascii="Arial" w:hAnsi="Arial" w:cs="Arial"/>
                <w:sz w:val="21"/>
                <w:szCs w:val="21"/>
              </w:rPr>
              <w:t>SCI+Vehicle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C1FD1A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2.87</w:t>
            </w:r>
          </w:p>
          <w:p w14:paraId="36179AB9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1.18</w:t>
            </w:r>
          </w:p>
          <w:p w14:paraId="42978199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2.68</w:t>
            </w:r>
          </w:p>
          <w:p w14:paraId="4953B4FB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1.78</w:t>
            </w:r>
          </w:p>
          <w:p w14:paraId="2B52D854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2.31</w:t>
            </w:r>
          </w:p>
          <w:p w14:paraId="2441CB82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1.62</w:t>
            </w:r>
          </w:p>
          <w:p w14:paraId="0B290E86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2.75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EEB6B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0.2526</w:t>
            </w:r>
          </w:p>
          <w:p w14:paraId="5A3A3F50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0.0492</w:t>
            </w:r>
          </w:p>
          <w:p w14:paraId="079BB8EE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0.6223</w:t>
            </w:r>
          </w:p>
          <w:p w14:paraId="7C124645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0.9439</w:t>
            </w:r>
          </w:p>
          <w:p w14:paraId="641EADAA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0.9992</w:t>
            </w:r>
          </w:p>
          <w:p w14:paraId="07F9427B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0.6795</w:t>
            </w:r>
          </w:p>
          <w:p w14:paraId="0078157F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0.6795</w:t>
            </w:r>
          </w:p>
        </w:tc>
      </w:tr>
      <w:tr w:rsidR="003B1D37" w:rsidRPr="003B6A48" w14:paraId="6D298833" w14:textId="77777777" w:rsidTr="00621481">
        <w:tc>
          <w:tcPr>
            <w:tcW w:w="1726" w:type="dxa"/>
            <w:vMerge/>
            <w:shd w:val="clear" w:color="auto" w:fill="auto"/>
          </w:tcPr>
          <w:p w14:paraId="5A091DCC" w14:textId="77777777" w:rsidR="003B1D37" w:rsidRPr="003B6A48" w:rsidRDefault="003B1D37" w:rsidP="00621481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2AC8F9DC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SCI+LPS+GCSF+MSC</w:t>
            </w:r>
          </w:p>
          <w:p w14:paraId="7B262783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(1.62)</w:t>
            </w:r>
          </w:p>
          <w:p w14:paraId="01C6CE72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34" w:type="dxa"/>
            <w:tcBorders>
              <w:top w:val="single" w:sz="4" w:space="0" w:color="auto"/>
            </w:tcBorders>
            <w:shd w:val="clear" w:color="auto" w:fill="auto"/>
          </w:tcPr>
          <w:p w14:paraId="42EA96A6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</w:t>
            </w:r>
          </w:p>
          <w:p w14:paraId="3CA230BB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</w:t>
            </w:r>
          </w:p>
          <w:p w14:paraId="353438EC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SCI+MSC</w:t>
            </w:r>
          </w:p>
          <w:p w14:paraId="2F78780C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SCI+LPS+MSC</w:t>
            </w:r>
          </w:p>
          <w:p w14:paraId="3BA234AF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SCI+LPS+GCSF</w:t>
            </w:r>
          </w:p>
          <w:p w14:paraId="58CBEC9F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SCI+GCSF</w:t>
            </w:r>
          </w:p>
          <w:p w14:paraId="224181CE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B6A48">
              <w:rPr>
                <w:rFonts w:ascii="Arial" w:hAnsi="Arial" w:cs="Arial"/>
                <w:sz w:val="21"/>
                <w:szCs w:val="21"/>
              </w:rPr>
              <w:t>SCI+Vehicle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461D80D8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2.87</w:t>
            </w:r>
          </w:p>
          <w:p w14:paraId="74E4C378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1.18</w:t>
            </w:r>
          </w:p>
          <w:p w14:paraId="072BCD1B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2.68</w:t>
            </w:r>
          </w:p>
          <w:p w14:paraId="366837B0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1.78</w:t>
            </w:r>
          </w:p>
          <w:p w14:paraId="572D1B3A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2.14</w:t>
            </w:r>
          </w:p>
          <w:p w14:paraId="787A5410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2.31</w:t>
            </w:r>
          </w:p>
          <w:p w14:paraId="07F7DB68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2.75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shd w:val="clear" w:color="auto" w:fill="auto"/>
          </w:tcPr>
          <w:p w14:paraId="4AA8E658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0.0019</w:t>
            </w:r>
          </w:p>
          <w:p w14:paraId="4C999556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0.8055</w:t>
            </w:r>
          </w:p>
          <w:p w14:paraId="3B02D624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0.0134</w:t>
            </w:r>
          </w:p>
          <w:p w14:paraId="76DDEB02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0.9994</w:t>
            </w:r>
          </w:p>
          <w:p w14:paraId="3A8D93F4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0.6795</w:t>
            </w:r>
          </w:p>
          <w:p w14:paraId="6471C497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0.2853</w:t>
            </w:r>
          </w:p>
          <w:p w14:paraId="7B8FC399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0.0071</w:t>
            </w:r>
          </w:p>
          <w:p w14:paraId="554FB041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D5AFD84" w14:textId="77777777" w:rsidR="003B1D37" w:rsidRPr="003B6A48" w:rsidRDefault="003B1D37" w:rsidP="003B1D37">
      <w:pPr>
        <w:rPr>
          <w:rFonts w:ascii="Arial" w:hAnsi="Arial" w:cs="Arial"/>
          <w:sz w:val="21"/>
          <w:szCs w:val="21"/>
        </w:rPr>
      </w:pPr>
    </w:p>
    <w:p w14:paraId="56BCADDC" w14:textId="77777777" w:rsidR="003B1D37" w:rsidRPr="003B6A48" w:rsidRDefault="003B1D37" w:rsidP="003B1D37">
      <w:pPr>
        <w:rPr>
          <w:rFonts w:ascii="Arial" w:hAnsi="Arial" w:cs="Arial"/>
          <w:sz w:val="21"/>
          <w:szCs w:val="21"/>
        </w:rPr>
      </w:pPr>
      <w:r w:rsidRPr="003B6A48">
        <w:rPr>
          <w:rFonts w:ascii="Arial" w:hAnsi="Arial" w:cs="Arial"/>
          <w:sz w:val="21"/>
          <w:szCs w:val="21"/>
        </w:rPr>
        <w:br w:type="page"/>
      </w:r>
    </w:p>
    <w:p w14:paraId="1F66A2F8" w14:textId="6AD0DC7B" w:rsidR="003B1D37" w:rsidRPr="009E6082" w:rsidRDefault="003B1D37" w:rsidP="00C23D5C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lastRenderedPageBreak/>
        <w:t xml:space="preserve">Continue </w:t>
      </w:r>
      <w:r w:rsidRPr="008A61BA">
        <w:rPr>
          <w:rFonts w:ascii="Arial" w:hAnsi="Arial" w:cs="Arial"/>
          <w:b/>
          <w:bCs/>
          <w:sz w:val="20"/>
        </w:rPr>
        <w:t>Table S</w:t>
      </w:r>
      <w:r w:rsidR="00C23D5C">
        <w:rPr>
          <w:rFonts w:ascii="Arial" w:hAnsi="Arial" w:cs="Arial"/>
          <w:b/>
          <w:bCs/>
          <w:sz w:val="20"/>
        </w:rPr>
        <w:t>1</w:t>
      </w:r>
    </w:p>
    <w:p w14:paraId="3F86D9F6" w14:textId="77777777" w:rsidR="003B1D37" w:rsidRPr="003B6A48" w:rsidRDefault="003B1D37" w:rsidP="003B1D37">
      <w:pPr>
        <w:rPr>
          <w:rFonts w:ascii="Arial" w:hAnsi="Arial" w:cs="Arial"/>
          <w:sz w:val="21"/>
          <w:szCs w:val="21"/>
        </w:rPr>
      </w:pPr>
    </w:p>
    <w:p w14:paraId="3364925A" w14:textId="77777777" w:rsidR="003B1D37" w:rsidRPr="003B6A48" w:rsidRDefault="003B1D37" w:rsidP="003B1D37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64"/>
        <w:gridCol w:w="2381"/>
        <w:gridCol w:w="2381"/>
        <w:gridCol w:w="898"/>
        <w:gridCol w:w="1716"/>
      </w:tblGrid>
      <w:tr w:rsidR="003B1D37" w:rsidRPr="003B6A48" w14:paraId="62C135F5" w14:textId="77777777" w:rsidTr="00621481">
        <w:trPr>
          <w:trHeight w:val="396"/>
        </w:trPr>
        <w:tc>
          <w:tcPr>
            <w:tcW w:w="1726" w:type="dxa"/>
            <w:tcBorders>
              <w:bottom w:val="single" w:sz="4" w:space="0" w:color="auto"/>
            </w:tcBorders>
            <w:shd w:val="clear" w:color="auto" w:fill="auto"/>
          </w:tcPr>
          <w:p w14:paraId="344F5452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3B6A48">
              <w:rPr>
                <w:rFonts w:ascii="Arial" w:hAnsi="Arial" w:cs="Arial"/>
                <w:i/>
                <w:iCs/>
                <w:sz w:val="21"/>
                <w:szCs w:val="21"/>
              </w:rPr>
              <w:t>Variable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</w:tcPr>
          <w:p w14:paraId="6262AE85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3B6A48">
              <w:rPr>
                <w:rFonts w:ascii="Arial" w:hAnsi="Arial" w:cs="Arial"/>
                <w:i/>
                <w:iCs/>
                <w:sz w:val="21"/>
                <w:szCs w:val="21"/>
              </w:rPr>
              <w:t>Reference Group</w:t>
            </w:r>
          </w:p>
        </w:tc>
        <w:tc>
          <w:tcPr>
            <w:tcW w:w="2334" w:type="dxa"/>
            <w:tcBorders>
              <w:bottom w:val="single" w:sz="4" w:space="0" w:color="auto"/>
            </w:tcBorders>
            <w:shd w:val="clear" w:color="auto" w:fill="auto"/>
          </w:tcPr>
          <w:p w14:paraId="7ECE1142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3B6A48">
              <w:rPr>
                <w:rFonts w:ascii="Arial" w:hAnsi="Arial" w:cs="Arial"/>
                <w:i/>
                <w:iCs/>
                <w:sz w:val="21"/>
                <w:szCs w:val="21"/>
              </w:rPr>
              <w:t>Comparison Group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4279153A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3B6A48">
              <w:rPr>
                <w:rFonts w:ascii="Arial" w:hAnsi="Arial" w:cs="Arial"/>
                <w:i/>
                <w:iCs/>
                <w:sz w:val="21"/>
                <w:szCs w:val="21"/>
              </w:rPr>
              <w:t>Score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</w:tcPr>
          <w:p w14:paraId="3A301C7A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3B6A48">
              <w:rPr>
                <w:rFonts w:ascii="Arial" w:hAnsi="Arial" w:cs="Arial"/>
                <w:i/>
                <w:iCs/>
                <w:sz w:val="21"/>
                <w:szCs w:val="21"/>
              </w:rPr>
              <w:t>P value</w:t>
            </w:r>
          </w:p>
        </w:tc>
      </w:tr>
      <w:tr w:rsidR="003B1D37" w:rsidRPr="003B6A48" w14:paraId="420A4795" w14:textId="77777777" w:rsidTr="00621481">
        <w:trPr>
          <w:trHeight w:val="1817"/>
        </w:trPr>
        <w:tc>
          <w:tcPr>
            <w:tcW w:w="17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93FD657" w14:textId="77777777" w:rsidR="003B1D37" w:rsidRPr="003B6A48" w:rsidRDefault="003B1D37" w:rsidP="00621481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3B6A48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Infiltration 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shd w:val="clear" w:color="auto" w:fill="auto"/>
          </w:tcPr>
          <w:p w14:paraId="110E9562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</w:t>
            </w:r>
          </w:p>
          <w:p w14:paraId="778598E8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(2)</w:t>
            </w: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7E0FC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</w:t>
            </w:r>
          </w:p>
          <w:p w14:paraId="6F8F022E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SCI+MSC</w:t>
            </w:r>
          </w:p>
          <w:p w14:paraId="5C53885C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SCI+LPS+MSC</w:t>
            </w:r>
          </w:p>
          <w:p w14:paraId="0BA30FC3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SCI+LPS+GCSF</w:t>
            </w:r>
          </w:p>
          <w:p w14:paraId="09A05341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SCI+GCSF</w:t>
            </w:r>
          </w:p>
          <w:p w14:paraId="66A6ACEB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SCI+LPS+GCSF+MSC</w:t>
            </w:r>
          </w:p>
          <w:p w14:paraId="23449814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B6A48">
              <w:rPr>
                <w:rFonts w:ascii="Arial" w:hAnsi="Arial" w:cs="Arial"/>
                <w:sz w:val="21"/>
                <w:szCs w:val="21"/>
              </w:rPr>
              <w:t>SCI+Vehicle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AEF8A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0.42</w:t>
            </w:r>
          </w:p>
          <w:p w14:paraId="0214446C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2.42</w:t>
            </w:r>
          </w:p>
          <w:p w14:paraId="5E919B0E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1.14</w:t>
            </w:r>
          </w:p>
          <w:p w14:paraId="12F64E4B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1.28</w:t>
            </w:r>
          </w:p>
          <w:p w14:paraId="0E265470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</w:t>
            </w:r>
          </w:p>
          <w:p w14:paraId="6F820136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1.42</w:t>
            </w:r>
          </w:p>
          <w:p w14:paraId="69755B1E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1.91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57A52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0.04</w:t>
            </w:r>
          </w:p>
          <w:p w14:paraId="5CA26F42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0.98</w:t>
            </w:r>
          </w:p>
          <w:p w14:paraId="5E931E27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0.65</w:t>
            </w:r>
          </w:p>
          <w:p w14:paraId="4CF89C94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0.82</w:t>
            </w:r>
          </w:p>
          <w:p w14:paraId="789BAE82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0.46</w:t>
            </w:r>
          </w:p>
          <w:p w14:paraId="07829BC7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0.93</w:t>
            </w:r>
          </w:p>
          <w:p w14:paraId="389EE029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&gt;0.9999</w:t>
            </w:r>
          </w:p>
        </w:tc>
      </w:tr>
      <w:tr w:rsidR="003B1D37" w:rsidRPr="003B6A48" w14:paraId="1BFA00D2" w14:textId="77777777" w:rsidTr="00621481">
        <w:trPr>
          <w:trHeight w:val="1655"/>
        </w:trPr>
        <w:tc>
          <w:tcPr>
            <w:tcW w:w="1726" w:type="dxa"/>
            <w:vMerge/>
            <w:shd w:val="clear" w:color="auto" w:fill="auto"/>
          </w:tcPr>
          <w:p w14:paraId="1F68EBEF" w14:textId="77777777" w:rsidR="003B1D37" w:rsidRPr="003B6A48" w:rsidRDefault="003B1D37" w:rsidP="00621481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nil"/>
              <w:bottom w:val="single" w:sz="4" w:space="0" w:color="auto"/>
            </w:tcBorders>
            <w:shd w:val="clear" w:color="auto" w:fill="auto"/>
          </w:tcPr>
          <w:p w14:paraId="172FEA45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</w:t>
            </w:r>
          </w:p>
          <w:p w14:paraId="243B269F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(0.42)</w:t>
            </w:r>
          </w:p>
          <w:p w14:paraId="0C45552A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0F6F6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</w:t>
            </w:r>
          </w:p>
          <w:p w14:paraId="036F18E2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SCI+MSC</w:t>
            </w:r>
          </w:p>
          <w:p w14:paraId="581A3D96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SCI+LPS+MSC</w:t>
            </w:r>
          </w:p>
          <w:p w14:paraId="01B99922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SCI+LPS+GCSF</w:t>
            </w:r>
          </w:p>
          <w:p w14:paraId="48346792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SCI+GCSF</w:t>
            </w:r>
          </w:p>
          <w:p w14:paraId="1D762B0E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SCI+LPS+GCSF+MSC</w:t>
            </w:r>
          </w:p>
          <w:p w14:paraId="595E687D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B6A48">
              <w:rPr>
                <w:rFonts w:ascii="Arial" w:hAnsi="Arial" w:cs="Arial"/>
                <w:sz w:val="21"/>
                <w:szCs w:val="21"/>
              </w:rPr>
              <w:t>SCI+Vehicle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B6A4A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2</w:t>
            </w:r>
          </w:p>
          <w:p w14:paraId="1D895B6C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2.42</w:t>
            </w:r>
          </w:p>
          <w:p w14:paraId="3984FD1A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1.14</w:t>
            </w:r>
          </w:p>
          <w:p w14:paraId="3DEE9122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1.28</w:t>
            </w:r>
          </w:p>
          <w:p w14:paraId="04429228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</w:t>
            </w:r>
          </w:p>
          <w:p w14:paraId="08EDC2FB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1.42</w:t>
            </w:r>
          </w:p>
          <w:p w14:paraId="245DBE60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1.91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5D1C47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0.04</w:t>
            </w:r>
          </w:p>
          <w:p w14:paraId="7E129A7E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0.003</w:t>
            </w:r>
          </w:p>
          <w:p w14:paraId="2ABDD7A6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0.82</w:t>
            </w:r>
          </w:p>
          <w:p w14:paraId="5006C928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0.65</w:t>
            </w:r>
          </w:p>
          <w:p w14:paraId="2F5FD2CF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0.93</w:t>
            </w:r>
          </w:p>
          <w:tbl>
            <w:tblPr>
              <w:tblW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3B1D37" w:rsidRPr="003B6A48" w14:paraId="16A12CE2" w14:textId="77777777" w:rsidTr="00621481"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0A27096C" w14:textId="77777777" w:rsidR="003B1D37" w:rsidRPr="003B6A48" w:rsidRDefault="003B1D37" w:rsidP="00621481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3B6A48">
                    <w:rPr>
                      <w:rFonts w:ascii="Arial" w:hAnsi="Arial" w:cs="Arial"/>
                      <w:sz w:val="21"/>
                      <w:szCs w:val="21"/>
                    </w:rPr>
                    <w:t>0.46</w:t>
                  </w:r>
                </w:p>
              </w:tc>
            </w:tr>
            <w:tr w:rsidR="003B1D37" w:rsidRPr="003B6A48" w14:paraId="7C72A33A" w14:textId="77777777" w:rsidTr="0062148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14:paraId="404399DE" w14:textId="77777777" w:rsidR="003B1D37" w:rsidRPr="003B6A48" w:rsidRDefault="003B1D37" w:rsidP="00621481">
                  <w:pPr>
                    <w:jc w:val="center"/>
                    <w:rPr>
                      <w:rFonts w:ascii="Arial" w:hAnsi="Arial" w:cs="Arial"/>
                      <w:sz w:val="21"/>
                      <w:szCs w:val="21"/>
                    </w:rPr>
                  </w:pPr>
                  <w:r w:rsidRPr="003B6A48">
                    <w:rPr>
                      <w:rFonts w:ascii="Arial" w:hAnsi="Arial" w:cs="Arial"/>
                      <w:sz w:val="21"/>
                      <w:szCs w:val="21"/>
                    </w:rPr>
                    <w:t>0.08</w:t>
                  </w:r>
                </w:p>
              </w:tc>
            </w:tr>
          </w:tbl>
          <w:p w14:paraId="54ECD025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3B1D37" w:rsidRPr="003B6A48" w14:paraId="57E5133A" w14:textId="77777777" w:rsidTr="00621481">
        <w:tc>
          <w:tcPr>
            <w:tcW w:w="1726" w:type="dxa"/>
            <w:vMerge/>
            <w:shd w:val="clear" w:color="auto" w:fill="auto"/>
          </w:tcPr>
          <w:p w14:paraId="60FE48E9" w14:textId="77777777" w:rsidR="003B1D37" w:rsidRPr="003B6A48" w:rsidRDefault="003B1D37" w:rsidP="00621481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163FFD92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</w:p>
          <w:p w14:paraId="2FEF853C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SCI+MSC</w:t>
            </w:r>
          </w:p>
          <w:p w14:paraId="12D7154F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(2.42)</w:t>
            </w:r>
          </w:p>
          <w:p w14:paraId="60592840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76A1410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08A79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</w:t>
            </w:r>
          </w:p>
          <w:p w14:paraId="131D0393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</w:t>
            </w:r>
          </w:p>
          <w:p w14:paraId="5B1EDA0B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SCI+LPS+MSC</w:t>
            </w:r>
          </w:p>
          <w:p w14:paraId="499FC850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SCI+LPS+GCSF</w:t>
            </w:r>
          </w:p>
          <w:p w14:paraId="11D4899F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SCI+GCSF</w:t>
            </w:r>
          </w:p>
          <w:p w14:paraId="21B04319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SCI+LPS+GCSF+MSC</w:t>
            </w:r>
          </w:p>
          <w:p w14:paraId="020AE19D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B6A48">
              <w:rPr>
                <w:rFonts w:ascii="Arial" w:hAnsi="Arial" w:cs="Arial"/>
                <w:sz w:val="21"/>
                <w:szCs w:val="21"/>
              </w:rPr>
              <w:t>SCI+Vehicle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7DFB1B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2</w:t>
            </w:r>
          </w:p>
          <w:p w14:paraId="5A17280E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0.42</w:t>
            </w:r>
          </w:p>
          <w:p w14:paraId="45688B8F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1.14</w:t>
            </w:r>
          </w:p>
          <w:p w14:paraId="56BECB0F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1.28</w:t>
            </w:r>
          </w:p>
          <w:p w14:paraId="7080DDAE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</w:t>
            </w:r>
          </w:p>
          <w:p w14:paraId="1AC5573F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1.42</w:t>
            </w:r>
          </w:p>
          <w:p w14:paraId="1FB0C941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1.91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259362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0.98</w:t>
            </w:r>
          </w:p>
          <w:p w14:paraId="28940F76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2.42</w:t>
            </w:r>
          </w:p>
          <w:p w14:paraId="5321FB2E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0.16</w:t>
            </w:r>
          </w:p>
          <w:p w14:paraId="59AE0154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0.29</w:t>
            </w:r>
          </w:p>
          <w:p w14:paraId="0375E9C2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0.08</w:t>
            </w:r>
          </w:p>
          <w:p w14:paraId="5D955CB7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0.46</w:t>
            </w:r>
          </w:p>
          <w:p w14:paraId="4612BCE2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0.97</w:t>
            </w:r>
          </w:p>
        </w:tc>
      </w:tr>
      <w:tr w:rsidR="003B1D37" w:rsidRPr="003B6A48" w14:paraId="56C42B41" w14:textId="77777777" w:rsidTr="00621481">
        <w:trPr>
          <w:trHeight w:val="1565"/>
        </w:trPr>
        <w:tc>
          <w:tcPr>
            <w:tcW w:w="1726" w:type="dxa"/>
            <w:vMerge/>
            <w:shd w:val="clear" w:color="auto" w:fill="auto"/>
          </w:tcPr>
          <w:p w14:paraId="0A1F6BD8" w14:textId="77777777" w:rsidR="003B1D37" w:rsidRPr="003B6A48" w:rsidRDefault="003B1D37" w:rsidP="00621481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278F3CA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</w:p>
          <w:p w14:paraId="252D80AC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SCI+LPS+MSC</w:t>
            </w:r>
          </w:p>
          <w:p w14:paraId="5DAE1CBA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(1.14)</w:t>
            </w:r>
          </w:p>
          <w:p w14:paraId="7B90E807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1225A4B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EEAB91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</w:t>
            </w:r>
          </w:p>
          <w:p w14:paraId="6838959E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</w:t>
            </w:r>
          </w:p>
          <w:p w14:paraId="5DD0BFBA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SCI+MSC</w:t>
            </w:r>
          </w:p>
          <w:p w14:paraId="2C582554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SCI+LPS+GCSF</w:t>
            </w:r>
          </w:p>
          <w:p w14:paraId="4C9CCA6D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SCI+GCSF</w:t>
            </w:r>
          </w:p>
          <w:p w14:paraId="360E994E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SCI+LPS+GCSF+MSC</w:t>
            </w:r>
          </w:p>
          <w:p w14:paraId="691C19C7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B6A48">
              <w:rPr>
                <w:rFonts w:ascii="Arial" w:hAnsi="Arial" w:cs="Arial"/>
                <w:sz w:val="21"/>
                <w:szCs w:val="21"/>
              </w:rPr>
              <w:t>SCI+Vehicle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5DC54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 xml:space="preserve">          2</w:t>
            </w:r>
          </w:p>
          <w:p w14:paraId="3FB27814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0.42</w:t>
            </w:r>
          </w:p>
          <w:p w14:paraId="3CB570F5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2.42</w:t>
            </w:r>
          </w:p>
          <w:p w14:paraId="17BB2ABE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1.28</w:t>
            </w:r>
          </w:p>
          <w:p w14:paraId="0263764C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</w:t>
            </w:r>
          </w:p>
          <w:p w14:paraId="3CBDE8B9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1.42</w:t>
            </w:r>
          </w:p>
          <w:p w14:paraId="5C95D401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1.91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F31030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0.65</w:t>
            </w:r>
          </w:p>
          <w:p w14:paraId="59C0FBDE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0.82</w:t>
            </w:r>
          </w:p>
          <w:p w14:paraId="5B8B6C5B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0.16</w:t>
            </w:r>
          </w:p>
          <w:p w14:paraId="0EC8D0CE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&gt;0.99</w:t>
            </w:r>
          </w:p>
          <w:p w14:paraId="48FF17F9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&gt;0.99</w:t>
            </w:r>
          </w:p>
          <w:p w14:paraId="7D477A94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0.99</w:t>
            </w:r>
          </w:p>
          <w:p w14:paraId="3A3678C7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0.79</w:t>
            </w:r>
          </w:p>
        </w:tc>
      </w:tr>
      <w:tr w:rsidR="003B1D37" w:rsidRPr="003B6A48" w14:paraId="53903C4B" w14:textId="77777777" w:rsidTr="00621481">
        <w:tc>
          <w:tcPr>
            <w:tcW w:w="1726" w:type="dxa"/>
            <w:vMerge/>
            <w:shd w:val="clear" w:color="auto" w:fill="auto"/>
          </w:tcPr>
          <w:p w14:paraId="3EBC48F6" w14:textId="77777777" w:rsidR="003B1D37" w:rsidRPr="003B6A48" w:rsidRDefault="003B1D37" w:rsidP="00621481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847D1DE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SCI+LPS+GCSF</w:t>
            </w:r>
          </w:p>
          <w:p w14:paraId="564B1CF2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(1.28)</w:t>
            </w:r>
          </w:p>
          <w:p w14:paraId="1AA24DF4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F953B8B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1A1C48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</w:t>
            </w:r>
          </w:p>
          <w:p w14:paraId="33BBFFBA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</w:t>
            </w:r>
          </w:p>
          <w:p w14:paraId="4E4E48ED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SCI+MSC</w:t>
            </w:r>
          </w:p>
          <w:p w14:paraId="2C509B71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SCI+LPS+MSC</w:t>
            </w:r>
          </w:p>
          <w:p w14:paraId="2B6814BF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SCI+GCSF</w:t>
            </w:r>
          </w:p>
          <w:p w14:paraId="52F09CEE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SCI+LPS+GCSF+MSC</w:t>
            </w:r>
          </w:p>
          <w:p w14:paraId="73C1437B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B6A48">
              <w:rPr>
                <w:rFonts w:ascii="Arial" w:hAnsi="Arial" w:cs="Arial"/>
                <w:sz w:val="21"/>
                <w:szCs w:val="21"/>
              </w:rPr>
              <w:t>SCI+Vehicle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6AA89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2</w:t>
            </w:r>
          </w:p>
          <w:p w14:paraId="2A09367E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0.42</w:t>
            </w:r>
          </w:p>
          <w:p w14:paraId="3E7C48C1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2.42</w:t>
            </w:r>
          </w:p>
          <w:p w14:paraId="40FFEACE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1.14</w:t>
            </w:r>
          </w:p>
          <w:p w14:paraId="34DFC0BF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</w:t>
            </w:r>
          </w:p>
          <w:p w14:paraId="06F2260C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1.42</w:t>
            </w:r>
          </w:p>
          <w:p w14:paraId="12AA58DA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1.91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1F6968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0.82</w:t>
            </w:r>
          </w:p>
          <w:p w14:paraId="4C1B75D3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0.65</w:t>
            </w:r>
          </w:p>
          <w:p w14:paraId="5483FE96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0.29</w:t>
            </w:r>
          </w:p>
          <w:p w14:paraId="66CA9FA6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&gt;0.99</w:t>
            </w:r>
          </w:p>
          <w:p w14:paraId="065B975F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0.99</w:t>
            </w:r>
          </w:p>
          <w:p w14:paraId="02CAD8DA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&gt;0.99</w:t>
            </w:r>
          </w:p>
          <w:p w14:paraId="3AEDE5A8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&gt;0.99</w:t>
            </w:r>
          </w:p>
        </w:tc>
      </w:tr>
      <w:tr w:rsidR="003B1D37" w:rsidRPr="003B6A48" w14:paraId="77D7FBBB" w14:textId="77777777" w:rsidTr="00621481">
        <w:tc>
          <w:tcPr>
            <w:tcW w:w="1726" w:type="dxa"/>
            <w:vMerge/>
            <w:shd w:val="clear" w:color="auto" w:fill="auto"/>
          </w:tcPr>
          <w:p w14:paraId="5F65E70E" w14:textId="77777777" w:rsidR="003B1D37" w:rsidRPr="003B6A48" w:rsidRDefault="003B1D37" w:rsidP="00621481">
            <w:pPr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35DEDCF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SCI+LPS+GCSF+MSC</w:t>
            </w:r>
          </w:p>
          <w:p w14:paraId="2579035B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(1.42)</w:t>
            </w:r>
          </w:p>
          <w:p w14:paraId="2E8275C7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34" w:type="dxa"/>
            <w:tcBorders>
              <w:top w:val="single" w:sz="4" w:space="0" w:color="auto"/>
            </w:tcBorders>
            <w:shd w:val="clear" w:color="auto" w:fill="auto"/>
          </w:tcPr>
          <w:p w14:paraId="5DED2437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</w:t>
            </w:r>
          </w:p>
          <w:p w14:paraId="6D933269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</w:t>
            </w:r>
          </w:p>
          <w:p w14:paraId="4301DD95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SCI+MSC</w:t>
            </w:r>
          </w:p>
          <w:p w14:paraId="399E6549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SCI+LPS+MSC</w:t>
            </w:r>
          </w:p>
          <w:p w14:paraId="0CA0784A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SCI+LPS+GCSF</w:t>
            </w:r>
          </w:p>
          <w:p w14:paraId="03336F66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SCI+GCSF</w:t>
            </w:r>
          </w:p>
          <w:p w14:paraId="67455E97" w14:textId="77777777" w:rsidR="003B1D37" w:rsidRPr="003B6A48" w:rsidRDefault="003B1D37" w:rsidP="00621481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 w:rsidRPr="003B6A48">
              <w:rPr>
                <w:rFonts w:ascii="Arial" w:hAnsi="Arial" w:cs="Arial"/>
                <w:sz w:val="21"/>
                <w:szCs w:val="21"/>
              </w:rPr>
              <w:t>SCI+Vehicle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6B4AAC15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2</w:t>
            </w:r>
          </w:p>
          <w:p w14:paraId="2AB8A1AF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0.42</w:t>
            </w:r>
          </w:p>
          <w:p w14:paraId="081F7A63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2.42</w:t>
            </w:r>
          </w:p>
          <w:p w14:paraId="3AA6EA34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1.14</w:t>
            </w:r>
          </w:p>
          <w:p w14:paraId="3073963F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1.28</w:t>
            </w:r>
          </w:p>
          <w:p w14:paraId="5D57C20E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1.42</w:t>
            </w:r>
          </w:p>
          <w:p w14:paraId="0ABC84C1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1.91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shd w:val="clear" w:color="auto" w:fill="auto"/>
          </w:tcPr>
          <w:p w14:paraId="7D3DA8A4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0.93</w:t>
            </w:r>
          </w:p>
          <w:p w14:paraId="417B9530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0.46</w:t>
            </w:r>
          </w:p>
          <w:p w14:paraId="3D1724C9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0.46</w:t>
            </w:r>
          </w:p>
          <w:p w14:paraId="3BEAFE66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0.99</w:t>
            </w:r>
          </w:p>
          <w:p w14:paraId="412E5E8E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&gt;0.99</w:t>
            </w:r>
          </w:p>
          <w:p w14:paraId="2AEE3CB6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0.98</w:t>
            </w:r>
          </w:p>
          <w:p w14:paraId="109BE4C4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B6A48">
              <w:rPr>
                <w:rFonts w:ascii="Arial" w:hAnsi="Arial" w:cs="Arial"/>
                <w:sz w:val="21"/>
                <w:szCs w:val="21"/>
              </w:rPr>
              <w:t>0.9989</w:t>
            </w:r>
          </w:p>
          <w:p w14:paraId="47A3F417" w14:textId="77777777" w:rsidR="003B1D37" w:rsidRPr="003B6A48" w:rsidRDefault="003B1D37" w:rsidP="0062148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3E12BEC" w14:textId="77777777" w:rsidR="003B1D37" w:rsidRDefault="003B1D37" w:rsidP="003B1D37">
      <w:pPr>
        <w:rPr>
          <w:rFonts w:ascii="Arial" w:hAnsi="Arial" w:cs="Arial"/>
          <w:sz w:val="21"/>
          <w:szCs w:val="21"/>
        </w:rPr>
      </w:pPr>
    </w:p>
    <w:p w14:paraId="605EC14B" w14:textId="77777777" w:rsidR="003B1D37" w:rsidRDefault="003B1D37" w:rsidP="003B1D37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2E2A3BCE" w14:textId="51908814" w:rsidR="003B1D37" w:rsidRPr="009E6082" w:rsidRDefault="003B1D37" w:rsidP="00C23D5C">
      <w:pPr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lastRenderedPageBreak/>
        <w:t xml:space="preserve">Continue </w:t>
      </w:r>
      <w:r w:rsidRPr="008A61BA">
        <w:rPr>
          <w:rFonts w:ascii="Arial" w:hAnsi="Arial" w:cs="Arial"/>
          <w:b/>
          <w:bCs/>
          <w:sz w:val="20"/>
        </w:rPr>
        <w:t>Table S</w:t>
      </w:r>
      <w:r w:rsidR="00C23D5C">
        <w:rPr>
          <w:rFonts w:ascii="Arial" w:hAnsi="Arial" w:cs="Arial"/>
          <w:b/>
          <w:bCs/>
          <w:sz w:val="20"/>
        </w:rPr>
        <w:t>1</w:t>
      </w:r>
    </w:p>
    <w:p w14:paraId="25451458" w14:textId="77777777" w:rsidR="003B1D37" w:rsidRDefault="003B1D37" w:rsidP="003B1D37">
      <w:pPr>
        <w:rPr>
          <w:rFonts w:ascii="Arial" w:hAnsi="Arial" w:cs="Arial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11"/>
        <w:gridCol w:w="2247"/>
        <w:gridCol w:w="2253"/>
        <w:gridCol w:w="1144"/>
        <w:gridCol w:w="1385"/>
      </w:tblGrid>
      <w:tr w:rsidR="003B1D37" w:rsidRPr="00FF2E7C" w14:paraId="4A54A412" w14:textId="77777777" w:rsidTr="00621481">
        <w:trPr>
          <w:trHeight w:val="396"/>
        </w:trPr>
        <w:tc>
          <w:tcPr>
            <w:tcW w:w="1726" w:type="dxa"/>
            <w:tcBorders>
              <w:bottom w:val="single" w:sz="4" w:space="0" w:color="auto"/>
            </w:tcBorders>
            <w:shd w:val="clear" w:color="auto" w:fill="auto"/>
          </w:tcPr>
          <w:p w14:paraId="662A4AE2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F2E7C">
              <w:rPr>
                <w:rFonts w:ascii="Arial" w:hAnsi="Arial" w:cs="Arial"/>
                <w:i/>
                <w:iCs/>
                <w:sz w:val="18"/>
                <w:szCs w:val="18"/>
              </w:rPr>
              <w:t>Variable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shd w:val="clear" w:color="auto" w:fill="auto"/>
          </w:tcPr>
          <w:p w14:paraId="7F87B4E9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F2E7C">
              <w:rPr>
                <w:rFonts w:ascii="Arial" w:hAnsi="Arial" w:cs="Arial"/>
                <w:i/>
                <w:iCs/>
                <w:sz w:val="18"/>
                <w:szCs w:val="18"/>
              </w:rPr>
              <w:t>Reference Group</w:t>
            </w:r>
          </w:p>
        </w:tc>
        <w:tc>
          <w:tcPr>
            <w:tcW w:w="2334" w:type="dxa"/>
            <w:tcBorders>
              <w:bottom w:val="single" w:sz="4" w:space="0" w:color="auto"/>
            </w:tcBorders>
            <w:shd w:val="clear" w:color="auto" w:fill="auto"/>
          </w:tcPr>
          <w:p w14:paraId="143455AB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F2E7C">
              <w:rPr>
                <w:rFonts w:ascii="Arial" w:hAnsi="Arial" w:cs="Arial"/>
                <w:i/>
                <w:iCs/>
                <w:sz w:val="18"/>
                <w:szCs w:val="18"/>
              </w:rPr>
              <w:t>Comparison Group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14:paraId="36C740E3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F2E7C">
              <w:rPr>
                <w:rFonts w:ascii="Arial" w:hAnsi="Arial" w:cs="Arial"/>
                <w:i/>
                <w:iCs/>
                <w:sz w:val="18"/>
                <w:szCs w:val="18"/>
              </w:rPr>
              <w:t>Score</w:t>
            </w:r>
          </w:p>
        </w:tc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</w:tcPr>
          <w:p w14:paraId="15110E0C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F2E7C">
              <w:rPr>
                <w:rFonts w:ascii="Arial" w:hAnsi="Arial" w:cs="Arial"/>
                <w:i/>
                <w:iCs/>
                <w:sz w:val="18"/>
                <w:szCs w:val="18"/>
              </w:rPr>
              <w:t>P value</w:t>
            </w:r>
          </w:p>
        </w:tc>
      </w:tr>
      <w:tr w:rsidR="003B1D37" w:rsidRPr="00FF2E7C" w14:paraId="57D790B3" w14:textId="77777777" w:rsidTr="00621481">
        <w:trPr>
          <w:trHeight w:val="1709"/>
        </w:trPr>
        <w:tc>
          <w:tcPr>
            <w:tcW w:w="17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C272BD8" w14:textId="77777777" w:rsidR="003B1D37" w:rsidRPr="00FF2E7C" w:rsidRDefault="003B1D37" w:rsidP="0062148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F2E7C">
              <w:rPr>
                <w:rFonts w:ascii="Arial" w:hAnsi="Arial" w:cs="Arial"/>
                <w:i/>
                <w:iCs/>
                <w:sz w:val="18"/>
                <w:szCs w:val="18"/>
              </w:rPr>
              <w:t>Demyelination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shd w:val="clear" w:color="auto" w:fill="auto"/>
          </w:tcPr>
          <w:p w14:paraId="75C9C71F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SCI</w:t>
            </w:r>
          </w:p>
          <w:p w14:paraId="58E8DF4E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CB94AA" w14:textId="77777777" w:rsidR="003B1D37" w:rsidRPr="00FF2E7C" w:rsidRDefault="003B1D37" w:rsidP="00621481">
            <w:pPr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SCI+LPS</w:t>
            </w:r>
          </w:p>
          <w:p w14:paraId="35133C17" w14:textId="77777777" w:rsidR="003B1D37" w:rsidRPr="00FF2E7C" w:rsidRDefault="003B1D37" w:rsidP="00621481">
            <w:pPr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SCI+MSC</w:t>
            </w:r>
          </w:p>
          <w:p w14:paraId="3DF4FB6C" w14:textId="77777777" w:rsidR="003B1D37" w:rsidRPr="00FF2E7C" w:rsidRDefault="003B1D37" w:rsidP="00621481">
            <w:pPr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SCI+LPS+MSC</w:t>
            </w:r>
          </w:p>
          <w:p w14:paraId="7A5E397E" w14:textId="77777777" w:rsidR="003B1D37" w:rsidRPr="00FF2E7C" w:rsidRDefault="003B1D37" w:rsidP="00621481">
            <w:pPr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SCI+LPS+GCSF</w:t>
            </w:r>
          </w:p>
          <w:p w14:paraId="0BD0A01F" w14:textId="77777777" w:rsidR="003B1D37" w:rsidRPr="00FF2E7C" w:rsidRDefault="003B1D37" w:rsidP="00621481">
            <w:pPr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SCI+GCSF</w:t>
            </w:r>
          </w:p>
          <w:p w14:paraId="5D9B76CA" w14:textId="77777777" w:rsidR="003B1D37" w:rsidRPr="00FF2E7C" w:rsidRDefault="003B1D37" w:rsidP="00621481">
            <w:pPr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SCI+LPS+GCSF+MSC</w:t>
            </w:r>
          </w:p>
          <w:p w14:paraId="3028FFB2" w14:textId="77777777" w:rsidR="003B1D37" w:rsidRPr="00FF2E7C" w:rsidRDefault="003B1D37" w:rsidP="0062148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F2E7C">
              <w:rPr>
                <w:rFonts w:ascii="Arial" w:hAnsi="Arial" w:cs="Arial"/>
                <w:sz w:val="18"/>
                <w:szCs w:val="18"/>
              </w:rPr>
              <w:t>SCI+Vehicle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6211D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2A911A05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2.18</w:t>
            </w:r>
          </w:p>
          <w:p w14:paraId="1BA00C68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1.35</w:t>
            </w:r>
          </w:p>
          <w:p w14:paraId="6608BC68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1.57</w:t>
            </w:r>
          </w:p>
          <w:p w14:paraId="7830DEAF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1.37</w:t>
            </w:r>
          </w:p>
          <w:p w14:paraId="05DBD7EA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0.7</w:t>
            </w:r>
          </w:p>
          <w:p w14:paraId="5DF6D4B1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2.25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4A7C57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0.03</w:t>
            </w:r>
          </w:p>
          <w:p w14:paraId="019100FB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0.99</w:t>
            </w:r>
          </w:p>
          <w:p w14:paraId="32DF5BD3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0.47</w:t>
            </w:r>
          </w:p>
          <w:p w14:paraId="3DD281CC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0.87</w:t>
            </w:r>
          </w:p>
          <w:p w14:paraId="4FCA53C6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0.4650</w:t>
            </w:r>
          </w:p>
          <w:p w14:paraId="1FFCC13A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0.0009</w:t>
            </w:r>
          </w:p>
          <w:p w14:paraId="3E8D8FEF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0.99</w:t>
            </w:r>
          </w:p>
        </w:tc>
      </w:tr>
      <w:tr w:rsidR="003B1D37" w:rsidRPr="00FF2E7C" w14:paraId="647C8546" w14:textId="77777777" w:rsidTr="00621481">
        <w:trPr>
          <w:trHeight w:val="1799"/>
        </w:trPr>
        <w:tc>
          <w:tcPr>
            <w:tcW w:w="1726" w:type="dxa"/>
            <w:vMerge/>
            <w:shd w:val="clear" w:color="auto" w:fill="auto"/>
          </w:tcPr>
          <w:p w14:paraId="03D70ACF" w14:textId="77777777" w:rsidR="003B1D37" w:rsidRPr="00FF2E7C" w:rsidRDefault="003B1D37" w:rsidP="0062148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000000" w:themeColor="text1"/>
              <w:left w:val="nil"/>
              <w:bottom w:val="single" w:sz="4" w:space="0" w:color="auto"/>
            </w:tcBorders>
            <w:shd w:val="clear" w:color="auto" w:fill="auto"/>
          </w:tcPr>
          <w:p w14:paraId="6BC64A43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SCI+LPS</w:t>
            </w:r>
          </w:p>
          <w:p w14:paraId="311BECD8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(1)</w:t>
            </w:r>
          </w:p>
          <w:p w14:paraId="1759E1BA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56C71" w14:textId="77777777" w:rsidR="003B1D37" w:rsidRPr="00FF2E7C" w:rsidRDefault="003B1D37" w:rsidP="00621481">
            <w:pPr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SCI</w:t>
            </w:r>
          </w:p>
          <w:p w14:paraId="128E1D05" w14:textId="77777777" w:rsidR="003B1D37" w:rsidRPr="00FF2E7C" w:rsidRDefault="003B1D37" w:rsidP="00621481">
            <w:pPr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SCI+MSC</w:t>
            </w:r>
          </w:p>
          <w:p w14:paraId="70FC06EE" w14:textId="77777777" w:rsidR="003B1D37" w:rsidRPr="00FF2E7C" w:rsidRDefault="003B1D37" w:rsidP="00621481">
            <w:pPr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SCI+LPS+MSC</w:t>
            </w:r>
          </w:p>
          <w:p w14:paraId="0FA2C88F" w14:textId="77777777" w:rsidR="003B1D37" w:rsidRPr="00FF2E7C" w:rsidRDefault="003B1D37" w:rsidP="00621481">
            <w:pPr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SCI+LPS+GCSF</w:t>
            </w:r>
          </w:p>
          <w:p w14:paraId="72F4BF3B" w14:textId="77777777" w:rsidR="003B1D37" w:rsidRPr="00FF2E7C" w:rsidRDefault="003B1D37" w:rsidP="00621481">
            <w:pPr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SCI+GCSF</w:t>
            </w:r>
          </w:p>
          <w:p w14:paraId="32593DDC" w14:textId="77777777" w:rsidR="003B1D37" w:rsidRPr="00FF2E7C" w:rsidRDefault="003B1D37" w:rsidP="00621481">
            <w:pPr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SCI+LPS+GCSF+MSC</w:t>
            </w:r>
          </w:p>
          <w:p w14:paraId="24A6EB7A" w14:textId="77777777" w:rsidR="003B1D37" w:rsidRPr="00FF2E7C" w:rsidRDefault="003B1D37" w:rsidP="0062148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F2E7C">
              <w:rPr>
                <w:rFonts w:ascii="Arial" w:hAnsi="Arial" w:cs="Arial"/>
                <w:sz w:val="18"/>
                <w:szCs w:val="18"/>
              </w:rPr>
              <w:t>SCI+Vehicle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476E5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6A720548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2.18</w:t>
            </w:r>
          </w:p>
          <w:p w14:paraId="3341900C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1.35</w:t>
            </w:r>
          </w:p>
          <w:p w14:paraId="753FDD9E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1.57</w:t>
            </w:r>
          </w:p>
          <w:p w14:paraId="2E25FE9F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1.37</w:t>
            </w:r>
          </w:p>
          <w:p w14:paraId="02A5D5EF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0.7</w:t>
            </w:r>
          </w:p>
          <w:p w14:paraId="2F0CDFD5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2.25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F3B617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0.03</w:t>
            </w:r>
          </w:p>
          <w:p w14:paraId="6F9D5450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0.006</w:t>
            </w:r>
          </w:p>
          <w:p w14:paraId="01B8779A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0.94</w:t>
            </w:r>
          </w:p>
          <w:p w14:paraId="1CD11036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0.62</w:t>
            </w:r>
          </w:p>
          <w:p w14:paraId="1B67A31D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0.92</w:t>
            </w:r>
          </w:p>
          <w:p w14:paraId="71E9628E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0.96</w:t>
            </w:r>
          </w:p>
          <w:p w14:paraId="2176C551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0.003</w:t>
            </w:r>
          </w:p>
        </w:tc>
      </w:tr>
      <w:tr w:rsidR="003B1D37" w:rsidRPr="00FF2E7C" w14:paraId="10539B2A" w14:textId="77777777" w:rsidTr="00621481">
        <w:tc>
          <w:tcPr>
            <w:tcW w:w="1726" w:type="dxa"/>
            <w:vMerge/>
            <w:shd w:val="clear" w:color="auto" w:fill="auto"/>
          </w:tcPr>
          <w:p w14:paraId="1811A7E6" w14:textId="77777777" w:rsidR="003B1D37" w:rsidRPr="00FF2E7C" w:rsidRDefault="003B1D37" w:rsidP="0062148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862D162" w14:textId="77777777" w:rsidR="003B1D37" w:rsidRPr="00FF2E7C" w:rsidRDefault="003B1D37" w:rsidP="006214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078A9A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SCI+MSC</w:t>
            </w:r>
          </w:p>
          <w:p w14:paraId="765CDBEE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(2.18)</w:t>
            </w:r>
          </w:p>
          <w:p w14:paraId="636E3D2F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2E316F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2B1E61" w14:textId="77777777" w:rsidR="003B1D37" w:rsidRPr="00FF2E7C" w:rsidRDefault="003B1D37" w:rsidP="00621481">
            <w:pPr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SCI</w:t>
            </w:r>
          </w:p>
          <w:p w14:paraId="2B394BC7" w14:textId="77777777" w:rsidR="003B1D37" w:rsidRPr="00FF2E7C" w:rsidRDefault="003B1D37" w:rsidP="00621481">
            <w:pPr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SCI+LPS</w:t>
            </w:r>
          </w:p>
          <w:p w14:paraId="501CD148" w14:textId="77777777" w:rsidR="003B1D37" w:rsidRPr="00FF2E7C" w:rsidRDefault="003B1D37" w:rsidP="00621481">
            <w:pPr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SCI+LPS+MSC</w:t>
            </w:r>
          </w:p>
          <w:p w14:paraId="7C9595A3" w14:textId="77777777" w:rsidR="003B1D37" w:rsidRPr="00FF2E7C" w:rsidRDefault="003B1D37" w:rsidP="00621481">
            <w:pPr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SCI+LPS+GCSF</w:t>
            </w:r>
          </w:p>
          <w:p w14:paraId="119A904B" w14:textId="77777777" w:rsidR="003B1D37" w:rsidRPr="00FF2E7C" w:rsidRDefault="003B1D37" w:rsidP="00621481">
            <w:pPr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SCI+GCSF</w:t>
            </w:r>
          </w:p>
          <w:p w14:paraId="719E4D4F" w14:textId="77777777" w:rsidR="003B1D37" w:rsidRPr="00FF2E7C" w:rsidRDefault="003B1D37" w:rsidP="00621481">
            <w:pPr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SCI+LPS+GCSF+MSC</w:t>
            </w:r>
          </w:p>
          <w:p w14:paraId="6108B527" w14:textId="77777777" w:rsidR="003B1D37" w:rsidRPr="00FF2E7C" w:rsidRDefault="003B1D37" w:rsidP="0062148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F2E7C">
              <w:rPr>
                <w:rFonts w:ascii="Arial" w:hAnsi="Arial" w:cs="Arial"/>
                <w:sz w:val="18"/>
                <w:szCs w:val="18"/>
              </w:rPr>
              <w:t>SCI+Vehicle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1A70E9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5F6A6905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104BBE82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1.35</w:t>
            </w:r>
          </w:p>
          <w:p w14:paraId="44D844F6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1.57</w:t>
            </w:r>
          </w:p>
          <w:p w14:paraId="37DA7300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1.37</w:t>
            </w:r>
          </w:p>
          <w:p w14:paraId="527A947A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0.7</w:t>
            </w:r>
          </w:p>
          <w:p w14:paraId="439EDF1E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2.25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250B9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0.99</w:t>
            </w:r>
          </w:p>
          <w:p w14:paraId="453FA658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0.0064</w:t>
            </w:r>
          </w:p>
          <w:p w14:paraId="35DD4F58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0.17</w:t>
            </w:r>
          </w:p>
          <w:p w14:paraId="0639A07D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0.52</w:t>
            </w:r>
          </w:p>
          <w:p w14:paraId="6BCE93C1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0.15</w:t>
            </w:r>
          </w:p>
          <w:p w14:paraId="6F0743BA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0.0001</w:t>
            </w:r>
          </w:p>
          <w:p w14:paraId="04BE3714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&gt;0.99</w:t>
            </w:r>
          </w:p>
        </w:tc>
      </w:tr>
      <w:tr w:rsidR="003B1D37" w:rsidRPr="00FF2E7C" w14:paraId="68C0854E" w14:textId="77777777" w:rsidTr="00621481">
        <w:trPr>
          <w:trHeight w:val="1565"/>
        </w:trPr>
        <w:tc>
          <w:tcPr>
            <w:tcW w:w="1726" w:type="dxa"/>
            <w:vMerge/>
            <w:shd w:val="clear" w:color="auto" w:fill="auto"/>
          </w:tcPr>
          <w:p w14:paraId="727443C4" w14:textId="77777777" w:rsidR="003B1D37" w:rsidRPr="00FF2E7C" w:rsidRDefault="003B1D37" w:rsidP="0062148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158A82B" w14:textId="77777777" w:rsidR="003B1D37" w:rsidRPr="00FF2E7C" w:rsidRDefault="003B1D37" w:rsidP="0062148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1385E19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SCI+LPS+MSC</w:t>
            </w:r>
          </w:p>
          <w:p w14:paraId="1A7ED541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(1.35)</w:t>
            </w:r>
          </w:p>
          <w:p w14:paraId="0EC7CEF2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25AD376" w14:textId="77777777" w:rsidR="003B1D37" w:rsidRPr="00FF2E7C" w:rsidRDefault="003B1D37" w:rsidP="0062148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F1C87" w14:textId="77777777" w:rsidR="003B1D37" w:rsidRPr="00FF2E7C" w:rsidRDefault="003B1D37" w:rsidP="00621481">
            <w:pPr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SCI</w:t>
            </w:r>
          </w:p>
          <w:p w14:paraId="6EA62588" w14:textId="77777777" w:rsidR="003B1D37" w:rsidRPr="00FF2E7C" w:rsidRDefault="003B1D37" w:rsidP="00621481">
            <w:pPr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SCI+LPS</w:t>
            </w:r>
          </w:p>
          <w:p w14:paraId="76FABEF9" w14:textId="77777777" w:rsidR="003B1D37" w:rsidRPr="00FF2E7C" w:rsidRDefault="003B1D37" w:rsidP="00621481">
            <w:pPr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SCI+MSC</w:t>
            </w:r>
          </w:p>
          <w:p w14:paraId="0C7D5E4E" w14:textId="77777777" w:rsidR="003B1D37" w:rsidRPr="00FF2E7C" w:rsidRDefault="003B1D37" w:rsidP="00621481">
            <w:pPr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SCI+LPS+GCSF</w:t>
            </w:r>
          </w:p>
          <w:p w14:paraId="409795F3" w14:textId="77777777" w:rsidR="003B1D37" w:rsidRPr="00FF2E7C" w:rsidRDefault="003B1D37" w:rsidP="00621481">
            <w:pPr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SCI+GCSF</w:t>
            </w:r>
          </w:p>
          <w:p w14:paraId="12606D49" w14:textId="77777777" w:rsidR="003B1D37" w:rsidRPr="00FF2E7C" w:rsidRDefault="003B1D37" w:rsidP="00621481">
            <w:pPr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SCI+LPS+GCSF+MSC</w:t>
            </w:r>
          </w:p>
          <w:p w14:paraId="184D537A" w14:textId="77777777" w:rsidR="003B1D37" w:rsidRPr="00FF2E7C" w:rsidRDefault="003B1D37" w:rsidP="0062148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F2E7C">
              <w:rPr>
                <w:rFonts w:ascii="Arial" w:hAnsi="Arial" w:cs="Arial"/>
                <w:sz w:val="18"/>
                <w:szCs w:val="18"/>
              </w:rPr>
              <w:lastRenderedPageBreak/>
              <w:t>SCI+Vehicle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882D82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  <w:p w14:paraId="2846CB4A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3EF1A169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2.18</w:t>
            </w:r>
          </w:p>
          <w:p w14:paraId="56CA1694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1.57</w:t>
            </w:r>
          </w:p>
          <w:p w14:paraId="21D11903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1.37</w:t>
            </w:r>
          </w:p>
          <w:p w14:paraId="6DB95B7C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0.7</w:t>
            </w:r>
          </w:p>
          <w:p w14:paraId="7AF78440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lastRenderedPageBreak/>
              <w:t>2.25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99426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lastRenderedPageBreak/>
              <w:t>0.47</w:t>
            </w:r>
          </w:p>
          <w:p w14:paraId="12D523E4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0.94</w:t>
            </w:r>
          </w:p>
          <w:p w14:paraId="15CE8A24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0.17</w:t>
            </w:r>
          </w:p>
          <w:p w14:paraId="2F965647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0.99</w:t>
            </w:r>
          </w:p>
          <w:p w14:paraId="3578BB68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&gt;0.99</w:t>
            </w:r>
          </w:p>
          <w:p w14:paraId="73BA67E9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0.38</w:t>
            </w:r>
          </w:p>
          <w:p w14:paraId="51313B65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lastRenderedPageBreak/>
              <w:t>0.11</w:t>
            </w:r>
          </w:p>
        </w:tc>
      </w:tr>
      <w:tr w:rsidR="003B1D37" w:rsidRPr="00FF2E7C" w14:paraId="30DE05F7" w14:textId="77777777" w:rsidTr="00621481">
        <w:trPr>
          <w:trHeight w:val="1790"/>
        </w:trPr>
        <w:tc>
          <w:tcPr>
            <w:tcW w:w="1726" w:type="dxa"/>
            <w:vMerge/>
            <w:shd w:val="clear" w:color="auto" w:fill="auto"/>
          </w:tcPr>
          <w:p w14:paraId="3CC6E597" w14:textId="77777777" w:rsidR="003B1D37" w:rsidRPr="00FF2E7C" w:rsidRDefault="003B1D37" w:rsidP="0062148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3562AD0B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SCI+LPS+GCSF</w:t>
            </w:r>
          </w:p>
          <w:p w14:paraId="25955B03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(1.57)</w:t>
            </w:r>
          </w:p>
          <w:p w14:paraId="6DD137A9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E5149BB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63DCF" w14:textId="77777777" w:rsidR="003B1D37" w:rsidRPr="00FF2E7C" w:rsidRDefault="003B1D37" w:rsidP="00621481">
            <w:pPr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SCI</w:t>
            </w:r>
          </w:p>
          <w:p w14:paraId="3BFE14DA" w14:textId="77777777" w:rsidR="003B1D37" w:rsidRPr="00FF2E7C" w:rsidRDefault="003B1D37" w:rsidP="00621481">
            <w:pPr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SCI+LPS</w:t>
            </w:r>
          </w:p>
          <w:p w14:paraId="1D72C331" w14:textId="77777777" w:rsidR="003B1D37" w:rsidRPr="00FF2E7C" w:rsidRDefault="003B1D37" w:rsidP="00621481">
            <w:pPr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SCI+MSC</w:t>
            </w:r>
          </w:p>
          <w:p w14:paraId="56B6FA07" w14:textId="77777777" w:rsidR="003B1D37" w:rsidRPr="00FF2E7C" w:rsidRDefault="003B1D37" w:rsidP="00621481">
            <w:pPr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SCI+LPS+MSC</w:t>
            </w:r>
          </w:p>
          <w:p w14:paraId="44A2C678" w14:textId="77777777" w:rsidR="003B1D37" w:rsidRPr="00FF2E7C" w:rsidRDefault="003B1D37" w:rsidP="00621481">
            <w:pPr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SCI+GCSF</w:t>
            </w:r>
          </w:p>
          <w:p w14:paraId="33A4C0F6" w14:textId="77777777" w:rsidR="003B1D37" w:rsidRPr="00FF2E7C" w:rsidRDefault="003B1D37" w:rsidP="00621481">
            <w:pPr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SCI+LPS+GCSF+MSC</w:t>
            </w:r>
          </w:p>
          <w:p w14:paraId="528B6F43" w14:textId="77777777" w:rsidR="003B1D37" w:rsidRPr="00FF2E7C" w:rsidRDefault="003B1D37" w:rsidP="0062148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F2E7C">
              <w:rPr>
                <w:rFonts w:ascii="Arial" w:hAnsi="Arial" w:cs="Arial"/>
                <w:sz w:val="18"/>
                <w:szCs w:val="18"/>
              </w:rPr>
              <w:t>SCI+Vehicle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384BA2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6CBA6E13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471DC224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2.18</w:t>
            </w:r>
          </w:p>
          <w:p w14:paraId="5BADC701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1.35</w:t>
            </w:r>
          </w:p>
          <w:p w14:paraId="34B848BB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1.37</w:t>
            </w:r>
          </w:p>
          <w:p w14:paraId="1CCAFFD5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0.7</w:t>
            </w:r>
          </w:p>
          <w:p w14:paraId="32C55650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2.25</w:t>
            </w:r>
          </w:p>
        </w:tc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8CFCEC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0.87</w:t>
            </w:r>
          </w:p>
          <w:p w14:paraId="56CFDCF9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0.62</w:t>
            </w:r>
          </w:p>
          <w:p w14:paraId="7F5D243B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0.52</w:t>
            </w:r>
          </w:p>
          <w:p w14:paraId="3343DB3A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0.99</w:t>
            </w:r>
          </w:p>
          <w:p w14:paraId="4D3E1A35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0.99</w:t>
            </w:r>
          </w:p>
          <w:p w14:paraId="628050CC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0.09</w:t>
            </w:r>
          </w:p>
          <w:p w14:paraId="6FA89160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0.40</w:t>
            </w:r>
          </w:p>
        </w:tc>
      </w:tr>
      <w:tr w:rsidR="003B1D37" w:rsidRPr="00FF2E7C" w14:paraId="3B1C8B46" w14:textId="77777777" w:rsidTr="00621481">
        <w:tc>
          <w:tcPr>
            <w:tcW w:w="1726" w:type="dxa"/>
            <w:vMerge/>
            <w:shd w:val="clear" w:color="auto" w:fill="auto"/>
          </w:tcPr>
          <w:p w14:paraId="50979265" w14:textId="77777777" w:rsidR="003B1D37" w:rsidRPr="00FF2E7C" w:rsidRDefault="003B1D37" w:rsidP="00621481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61D81956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SCI+LPS+GCSF+MSC</w:t>
            </w:r>
          </w:p>
          <w:p w14:paraId="3A50E09E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(0.7)</w:t>
            </w:r>
          </w:p>
          <w:p w14:paraId="4BC5E836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4" w:type="dxa"/>
            <w:tcBorders>
              <w:top w:val="single" w:sz="4" w:space="0" w:color="auto"/>
            </w:tcBorders>
            <w:shd w:val="clear" w:color="auto" w:fill="auto"/>
          </w:tcPr>
          <w:p w14:paraId="026A3F28" w14:textId="77777777" w:rsidR="003B1D37" w:rsidRPr="00FF2E7C" w:rsidRDefault="003B1D37" w:rsidP="00621481">
            <w:pPr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SCI</w:t>
            </w:r>
          </w:p>
          <w:p w14:paraId="41058559" w14:textId="77777777" w:rsidR="003B1D37" w:rsidRPr="00FF2E7C" w:rsidRDefault="003B1D37" w:rsidP="00621481">
            <w:pPr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SCI+LPS</w:t>
            </w:r>
          </w:p>
          <w:p w14:paraId="0BD97A6F" w14:textId="77777777" w:rsidR="003B1D37" w:rsidRPr="00FF2E7C" w:rsidRDefault="003B1D37" w:rsidP="00621481">
            <w:pPr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SCI+MSC</w:t>
            </w:r>
          </w:p>
          <w:p w14:paraId="313AA94D" w14:textId="77777777" w:rsidR="003B1D37" w:rsidRPr="00FF2E7C" w:rsidRDefault="003B1D37" w:rsidP="00621481">
            <w:pPr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SCI+LPS+MSC</w:t>
            </w:r>
          </w:p>
          <w:p w14:paraId="327DB28F" w14:textId="77777777" w:rsidR="003B1D37" w:rsidRPr="00FF2E7C" w:rsidRDefault="003B1D37" w:rsidP="00621481">
            <w:pPr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SCI+LPS+GCSF</w:t>
            </w:r>
          </w:p>
          <w:p w14:paraId="1B37EBA6" w14:textId="77777777" w:rsidR="003B1D37" w:rsidRPr="00FF2E7C" w:rsidRDefault="003B1D37" w:rsidP="00621481">
            <w:pPr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SCI+GCSF</w:t>
            </w:r>
          </w:p>
          <w:p w14:paraId="4B57EEA9" w14:textId="77777777" w:rsidR="003B1D37" w:rsidRPr="00FF2E7C" w:rsidRDefault="003B1D37" w:rsidP="0062148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F2E7C">
              <w:rPr>
                <w:rFonts w:ascii="Arial" w:hAnsi="Arial" w:cs="Arial"/>
                <w:sz w:val="18"/>
                <w:szCs w:val="18"/>
              </w:rPr>
              <w:t>SCI+Vehicle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</w:tcPr>
          <w:p w14:paraId="076B9B72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2</w:t>
            </w:r>
          </w:p>
          <w:p w14:paraId="463713EB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4A03FE5B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2.18</w:t>
            </w:r>
          </w:p>
          <w:p w14:paraId="1641B6B0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1.35</w:t>
            </w:r>
          </w:p>
          <w:p w14:paraId="720A384E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1.57</w:t>
            </w:r>
          </w:p>
          <w:p w14:paraId="0D1EF549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1.37</w:t>
            </w:r>
          </w:p>
          <w:p w14:paraId="77B4A930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2.25</w:t>
            </w:r>
          </w:p>
        </w:tc>
        <w:tc>
          <w:tcPr>
            <w:tcW w:w="1615" w:type="dxa"/>
            <w:tcBorders>
              <w:top w:val="single" w:sz="4" w:space="0" w:color="auto"/>
            </w:tcBorders>
            <w:shd w:val="clear" w:color="auto" w:fill="auto"/>
          </w:tcPr>
          <w:p w14:paraId="68CB9510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0.0009</w:t>
            </w:r>
          </w:p>
          <w:p w14:paraId="6522861D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0.96</w:t>
            </w:r>
          </w:p>
          <w:p w14:paraId="787FF7AC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0.0001</w:t>
            </w:r>
          </w:p>
          <w:p w14:paraId="604D8C53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0.38</w:t>
            </w:r>
          </w:p>
          <w:p w14:paraId="1A0D3C53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0.09</w:t>
            </w:r>
          </w:p>
          <w:p w14:paraId="08CFEC69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0.29</w:t>
            </w:r>
          </w:p>
          <w:p w14:paraId="2BAD2AB9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E7C">
              <w:rPr>
                <w:rFonts w:ascii="Arial" w:hAnsi="Arial" w:cs="Arial"/>
                <w:sz w:val="18"/>
                <w:szCs w:val="18"/>
              </w:rPr>
              <w:t>&lt;0.0001</w:t>
            </w:r>
          </w:p>
          <w:p w14:paraId="2D4CC5FD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543906" w14:textId="77777777" w:rsidR="003B1D37" w:rsidRPr="00FF2E7C" w:rsidRDefault="003B1D37" w:rsidP="00621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17CC14" w14:textId="77777777" w:rsidR="003B1D37" w:rsidRPr="009E6082" w:rsidRDefault="003B1D37" w:rsidP="003B1D37">
      <w:pPr>
        <w:rPr>
          <w:rFonts w:ascii="Arial" w:hAnsi="Arial" w:cs="Arial"/>
          <w:sz w:val="21"/>
          <w:szCs w:val="21"/>
        </w:rPr>
      </w:pPr>
    </w:p>
    <w:p w14:paraId="18FCF854" w14:textId="77777777" w:rsidR="003B1D37" w:rsidRPr="009E6082" w:rsidRDefault="003B1D37" w:rsidP="003B1D3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3BCF78EC" w14:textId="03EAF7F4" w:rsidR="003B1D37" w:rsidRPr="008A61BA" w:rsidRDefault="003B1D37" w:rsidP="00813888">
      <w:pPr>
        <w:pStyle w:val="SMHeading"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8A61BA">
        <w:rPr>
          <w:rFonts w:ascii="Arial" w:hAnsi="Arial" w:cs="Arial"/>
          <w:sz w:val="20"/>
          <w:szCs w:val="20"/>
        </w:rPr>
        <w:lastRenderedPageBreak/>
        <w:t>Table S</w:t>
      </w:r>
      <w:r w:rsidR="00C23D5C">
        <w:rPr>
          <w:rFonts w:ascii="Arial" w:hAnsi="Arial" w:cs="Arial"/>
          <w:sz w:val="20"/>
          <w:szCs w:val="20"/>
        </w:rPr>
        <w:t>2</w:t>
      </w:r>
      <w:r w:rsidRPr="008A61BA">
        <w:rPr>
          <w:rFonts w:ascii="Arial" w:hAnsi="Arial" w:cs="Arial"/>
          <w:b w:val="0"/>
          <w:bCs w:val="0"/>
          <w:sz w:val="20"/>
          <w:szCs w:val="20"/>
        </w:rPr>
        <w:t>.  Comparison of BBB score at different time point in each group after spinal cord injury.</w:t>
      </w:r>
    </w:p>
    <w:tbl>
      <w:tblPr>
        <w:tblpPr w:leftFromText="180" w:rightFromText="180" w:vertAnchor="page" w:horzAnchor="page" w:tblpXSpec="center" w:tblpY="2165"/>
        <w:tblW w:w="10201" w:type="dxa"/>
        <w:tblLook w:val="04A0" w:firstRow="1" w:lastRow="0" w:firstColumn="1" w:lastColumn="0" w:noHBand="0" w:noVBand="1"/>
      </w:tblPr>
      <w:tblGrid>
        <w:gridCol w:w="2398"/>
        <w:gridCol w:w="1149"/>
        <w:gridCol w:w="1149"/>
        <w:gridCol w:w="1266"/>
        <w:gridCol w:w="1461"/>
        <w:gridCol w:w="1266"/>
        <w:gridCol w:w="1512"/>
      </w:tblGrid>
      <w:tr w:rsidR="00813888" w:rsidRPr="00CD6CD1" w14:paraId="08314DFF" w14:textId="77777777" w:rsidTr="00813888">
        <w:trPr>
          <w:trHeight w:val="20"/>
        </w:trPr>
        <w:tc>
          <w:tcPr>
            <w:tcW w:w="2398" w:type="dxa"/>
            <w:vMerge w:val="restart"/>
            <w:shd w:val="clear" w:color="auto" w:fill="auto"/>
          </w:tcPr>
          <w:p w14:paraId="72B5CE00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bookmarkStart w:id="1" w:name="Tables"/>
            <w:bookmarkStart w:id="2" w:name="MaterialsMethods"/>
            <w:bookmarkEnd w:id="1"/>
            <w:bookmarkEnd w:id="2"/>
          </w:p>
          <w:p w14:paraId="43ACC1F9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59A3D8E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>Group</w:t>
            </w:r>
          </w:p>
        </w:tc>
        <w:tc>
          <w:tcPr>
            <w:tcW w:w="1149" w:type="dxa"/>
            <w:tcBorders>
              <w:bottom w:val="single" w:sz="18" w:space="0" w:color="000000"/>
            </w:tcBorders>
            <w:shd w:val="clear" w:color="auto" w:fill="auto"/>
          </w:tcPr>
          <w:p w14:paraId="19385119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49" w:type="dxa"/>
            <w:tcBorders>
              <w:bottom w:val="single" w:sz="18" w:space="0" w:color="000000"/>
            </w:tcBorders>
            <w:shd w:val="clear" w:color="auto" w:fill="auto"/>
          </w:tcPr>
          <w:p w14:paraId="208BDDC3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8" w:space="0" w:color="000000"/>
            </w:tcBorders>
            <w:shd w:val="clear" w:color="auto" w:fill="auto"/>
          </w:tcPr>
          <w:p w14:paraId="30C745BA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7CAB9C6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745CC86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BC42A96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>Days post SCI</w:t>
            </w:r>
          </w:p>
        </w:tc>
        <w:tc>
          <w:tcPr>
            <w:tcW w:w="0" w:type="auto"/>
            <w:tcBorders>
              <w:bottom w:val="single" w:sz="18" w:space="0" w:color="000000"/>
            </w:tcBorders>
            <w:shd w:val="clear" w:color="auto" w:fill="auto"/>
          </w:tcPr>
          <w:p w14:paraId="2FA2AAA3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bottom w:val="single" w:sz="18" w:space="0" w:color="000000"/>
            </w:tcBorders>
            <w:shd w:val="clear" w:color="auto" w:fill="auto"/>
          </w:tcPr>
          <w:p w14:paraId="0E7909A8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512" w:type="dxa"/>
            <w:tcBorders>
              <w:bottom w:val="single" w:sz="18" w:space="0" w:color="000000"/>
            </w:tcBorders>
            <w:shd w:val="clear" w:color="auto" w:fill="auto"/>
          </w:tcPr>
          <w:p w14:paraId="54742EB9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13888" w:rsidRPr="00CD6CD1" w14:paraId="4BCB1F17" w14:textId="77777777" w:rsidTr="00813888">
        <w:trPr>
          <w:trHeight w:val="311"/>
        </w:trPr>
        <w:tc>
          <w:tcPr>
            <w:tcW w:w="2398" w:type="dxa"/>
            <w:vMerge/>
            <w:tcBorders>
              <w:bottom w:val="single" w:sz="2" w:space="0" w:color="000000"/>
            </w:tcBorders>
            <w:shd w:val="clear" w:color="auto" w:fill="auto"/>
          </w:tcPr>
          <w:p w14:paraId="6689DA7E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sz="18" w:space="0" w:color="000000"/>
              <w:bottom w:val="single" w:sz="2" w:space="0" w:color="000000"/>
            </w:tcBorders>
            <w:shd w:val="clear" w:color="auto" w:fill="auto"/>
          </w:tcPr>
          <w:p w14:paraId="51901014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149" w:type="dxa"/>
            <w:tcBorders>
              <w:top w:val="single" w:sz="18" w:space="0" w:color="000000"/>
              <w:bottom w:val="single" w:sz="2" w:space="0" w:color="000000"/>
            </w:tcBorders>
            <w:shd w:val="clear" w:color="auto" w:fill="auto"/>
          </w:tcPr>
          <w:p w14:paraId="1EC5B638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0" w:type="auto"/>
            <w:tcBorders>
              <w:top w:val="single" w:sz="18" w:space="0" w:color="000000"/>
              <w:bottom w:val="single" w:sz="2" w:space="0" w:color="000000"/>
            </w:tcBorders>
            <w:shd w:val="clear" w:color="auto" w:fill="auto"/>
          </w:tcPr>
          <w:p w14:paraId="21EC4BDA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0" w:type="auto"/>
            <w:tcBorders>
              <w:top w:val="single" w:sz="18" w:space="0" w:color="000000"/>
              <w:bottom w:val="single" w:sz="2" w:space="0" w:color="000000"/>
            </w:tcBorders>
            <w:shd w:val="clear" w:color="auto" w:fill="auto"/>
          </w:tcPr>
          <w:p w14:paraId="0126A4F1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0" w:type="auto"/>
            <w:tcBorders>
              <w:top w:val="single" w:sz="18" w:space="0" w:color="000000"/>
              <w:bottom w:val="single" w:sz="2" w:space="0" w:color="000000"/>
            </w:tcBorders>
            <w:shd w:val="clear" w:color="auto" w:fill="auto"/>
          </w:tcPr>
          <w:p w14:paraId="4292749D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>35</w:t>
            </w:r>
          </w:p>
        </w:tc>
        <w:tc>
          <w:tcPr>
            <w:tcW w:w="1512" w:type="dxa"/>
            <w:tcBorders>
              <w:top w:val="single" w:sz="18" w:space="0" w:color="000000"/>
              <w:bottom w:val="single" w:sz="2" w:space="0" w:color="000000"/>
            </w:tcBorders>
            <w:shd w:val="clear" w:color="auto" w:fill="auto"/>
          </w:tcPr>
          <w:p w14:paraId="07907452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>42</w:t>
            </w:r>
          </w:p>
        </w:tc>
      </w:tr>
      <w:tr w:rsidR="00813888" w:rsidRPr="00CD6CD1" w14:paraId="669B39C7" w14:textId="77777777" w:rsidTr="00813888">
        <w:trPr>
          <w:cantSplit/>
          <w:trHeight w:val="20"/>
        </w:trPr>
        <w:tc>
          <w:tcPr>
            <w:tcW w:w="23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A74A320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D6CD1">
              <w:rPr>
                <w:rFonts w:ascii="Arial" w:hAnsi="Arial" w:cs="Arial"/>
                <w:b/>
                <w:bCs/>
                <w:sz w:val="21"/>
                <w:szCs w:val="21"/>
              </w:rPr>
              <w:t>Sham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7A2E06F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5D46D97" w14:textId="009239FC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>21±0.00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17CFC8A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9639D6B" w14:textId="04C715FF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>21±0.00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D9ADF6D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A2B26B5" w14:textId="64A399DF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>21±0.00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478A4E6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512F7D7" w14:textId="7352FB39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>21±0.00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3BAD3B1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41D5B0B" w14:textId="517CBA49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>21±0.00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53A7E93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23CEEA0" w14:textId="4F3A9B45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>21±0.0</w:t>
            </w:r>
          </w:p>
        </w:tc>
      </w:tr>
      <w:tr w:rsidR="00813888" w:rsidRPr="00CD6CD1" w14:paraId="66FE6747" w14:textId="77777777" w:rsidTr="00813888">
        <w:trPr>
          <w:cantSplit/>
          <w:trHeight w:val="20"/>
        </w:trPr>
        <w:tc>
          <w:tcPr>
            <w:tcW w:w="23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C047656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D6CD1">
              <w:rPr>
                <w:rFonts w:ascii="Arial" w:hAnsi="Arial" w:cs="Arial"/>
                <w:b/>
                <w:bCs/>
                <w:sz w:val="21"/>
                <w:szCs w:val="21"/>
              </w:rPr>
              <w:t>SCI</w:t>
            </w:r>
          </w:p>
          <w:p w14:paraId="023CA26E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827FE59" w14:textId="77777777" w:rsidR="00813888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B2FF9B3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>3±0.25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A8B3A86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BA87860" w14:textId="1663762B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>5.5±0.55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91ECDF9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4DC7166" w14:textId="00B909C5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>8.75±0.52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7F728ED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A8BC0D7" w14:textId="55B87C3E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>8.875±0.47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E71F037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9DF29B6" w14:textId="218340C6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>9.625±0.52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14FF73F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8C6A03F" w14:textId="4358C099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>9.75±0.42</w:t>
            </w:r>
          </w:p>
        </w:tc>
      </w:tr>
      <w:tr w:rsidR="00813888" w:rsidRPr="00CD6CD1" w14:paraId="48CAD9DB" w14:textId="77777777" w:rsidTr="00813888">
        <w:trPr>
          <w:trHeight w:val="779"/>
        </w:trPr>
        <w:tc>
          <w:tcPr>
            <w:tcW w:w="23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8CCF931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D6CD1">
              <w:rPr>
                <w:rFonts w:ascii="Arial" w:hAnsi="Arial" w:cs="Arial"/>
                <w:b/>
                <w:bCs/>
                <w:sz w:val="21"/>
                <w:szCs w:val="21"/>
              </w:rPr>
              <w:t>SCI+LPS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A80A3F0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65393BB" w14:textId="3EE1912A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 xml:space="preserve">4.8±0.4 </w:t>
            </w:r>
            <w:r w:rsidRPr="00CD6CD1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F57153F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085E29C" w14:textId="6E8ABB1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 xml:space="preserve">7.37±0.46 </w:t>
            </w:r>
            <w:r w:rsidRPr="00CD6CD1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B533771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9AB2CA7" w14:textId="5B386275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>10.88±0.</w:t>
            </w:r>
            <w:proofErr w:type="gramStart"/>
            <w:r w:rsidRPr="00CD6CD1">
              <w:rPr>
                <w:rFonts w:ascii="Arial" w:hAnsi="Arial" w:cs="Arial"/>
                <w:sz w:val="21"/>
                <w:szCs w:val="21"/>
              </w:rPr>
              <w:t xml:space="preserve">36 </w:t>
            </w:r>
            <w:r w:rsidRPr="00CD6CD1">
              <w:rPr>
                <w:rFonts w:ascii="Arial" w:hAnsi="Arial" w:cs="Arial"/>
                <w:sz w:val="21"/>
                <w:szCs w:val="21"/>
                <w:vertAlign w:val="superscript"/>
              </w:rPr>
              <w:t xml:space="preserve"> a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6DCE7A3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EDEA5C5" w14:textId="1D25FB26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>12.81±0.32</w:t>
            </w:r>
            <w:proofErr w:type="gramStart"/>
            <w:r w:rsidRPr="00CD6CD1">
              <w:rPr>
                <w:rFonts w:ascii="Arial" w:hAnsi="Arial" w:cs="Arial"/>
                <w:sz w:val="21"/>
                <w:szCs w:val="21"/>
                <w:vertAlign w:val="superscript"/>
              </w:rPr>
              <w:t>a,b</w:t>
            </w:r>
            <w:proofErr w:type="gramEnd"/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E8A6B4F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820F548" w14:textId="55208FB5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>12.94±0.3</w:t>
            </w:r>
            <w:r w:rsidRPr="00CD6CD1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36E866D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C8C98B3" w14:textId="5D3607B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>13.06±0.22</w:t>
            </w:r>
            <w:r w:rsidRPr="00CD6CD1">
              <w:rPr>
                <w:rFonts w:ascii="Arial" w:hAnsi="Arial" w:cs="Arial"/>
                <w:sz w:val="21"/>
                <w:szCs w:val="21"/>
                <w:vertAlign w:val="superscript"/>
              </w:rPr>
              <w:t xml:space="preserve"> a</w:t>
            </w:r>
          </w:p>
        </w:tc>
      </w:tr>
      <w:tr w:rsidR="00813888" w:rsidRPr="00CD6CD1" w14:paraId="06079750" w14:textId="77777777" w:rsidTr="00813888">
        <w:trPr>
          <w:trHeight w:val="20"/>
        </w:trPr>
        <w:tc>
          <w:tcPr>
            <w:tcW w:w="23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9147456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D6CD1">
              <w:rPr>
                <w:rFonts w:ascii="Arial" w:hAnsi="Arial" w:cs="Arial"/>
                <w:b/>
                <w:bCs/>
                <w:sz w:val="21"/>
                <w:szCs w:val="21"/>
              </w:rPr>
              <w:t>SCI+MSC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57057A0C" w14:textId="77777777" w:rsidR="00813888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0BFCF8D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 xml:space="preserve">2.37±0.3 </w:t>
            </w:r>
            <w:r w:rsidRPr="00CD6CD1">
              <w:rPr>
                <w:rFonts w:ascii="Arial" w:hAnsi="Arial" w:cs="Arial"/>
                <w:sz w:val="21"/>
                <w:szCs w:val="21"/>
                <w:vertAlign w:val="superscript"/>
              </w:rPr>
              <w:t>b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98A1291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E52B991" w14:textId="7CD2E612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 xml:space="preserve">6.12±0.2 </w:t>
            </w:r>
            <w:proofErr w:type="spellStart"/>
            <w:proofErr w:type="gramStart"/>
            <w:r w:rsidRPr="00CD6CD1">
              <w:rPr>
                <w:rFonts w:ascii="Arial" w:hAnsi="Arial" w:cs="Arial"/>
                <w:sz w:val="21"/>
                <w:szCs w:val="21"/>
                <w:vertAlign w:val="superscript"/>
              </w:rPr>
              <w:t>b,c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6A5A780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0626F27" w14:textId="41D144A3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 xml:space="preserve">8.87±0.2 </w:t>
            </w:r>
            <w:proofErr w:type="spellStart"/>
            <w:proofErr w:type="gramStart"/>
            <w:r w:rsidRPr="00CD6CD1">
              <w:rPr>
                <w:rFonts w:ascii="Arial" w:hAnsi="Arial" w:cs="Arial"/>
                <w:sz w:val="21"/>
                <w:szCs w:val="21"/>
                <w:vertAlign w:val="superscript"/>
              </w:rPr>
              <w:t>b,c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B4F0F33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9783694" w14:textId="1443040C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>11.13±0.15</w:t>
            </w:r>
            <w:r w:rsidRPr="00CD6CD1">
              <w:rPr>
                <w:rFonts w:ascii="Arial" w:hAnsi="Arial" w:cs="Arial"/>
                <w:sz w:val="21"/>
                <w:szCs w:val="21"/>
                <w:vertAlign w:val="superscript"/>
              </w:rPr>
              <w:t xml:space="preserve"> a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3D28037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CE09B22" w14:textId="69FF0A3D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 xml:space="preserve">12 ±0.1 </w:t>
            </w:r>
            <w:r w:rsidRPr="00CD6CD1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3FAC3A73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402AF30" w14:textId="7838A3BE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>12.44±0.13</w:t>
            </w:r>
            <w:r w:rsidRPr="00CD6CD1">
              <w:rPr>
                <w:rFonts w:ascii="Arial" w:hAnsi="Arial" w:cs="Arial"/>
                <w:sz w:val="21"/>
                <w:szCs w:val="21"/>
                <w:vertAlign w:val="superscript"/>
              </w:rPr>
              <w:t xml:space="preserve"> a</w:t>
            </w:r>
          </w:p>
        </w:tc>
      </w:tr>
      <w:tr w:rsidR="00813888" w:rsidRPr="00CD6CD1" w14:paraId="071A3FC4" w14:textId="77777777" w:rsidTr="00813888">
        <w:trPr>
          <w:trHeight w:val="20"/>
        </w:trPr>
        <w:tc>
          <w:tcPr>
            <w:tcW w:w="23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C44877D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D6CD1">
              <w:rPr>
                <w:rFonts w:ascii="Arial" w:hAnsi="Arial" w:cs="Arial"/>
                <w:b/>
                <w:bCs/>
                <w:sz w:val="21"/>
                <w:szCs w:val="21"/>
              </w:rPr>
              <w:t>SCI+LPS+MSC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411ED606" w14:textId="77777777" w:rsidR="00813888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C0EC5CA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>2.56±0.1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DC6A820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8C15296" w14:textId="2FEEAB35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 xml:space="preserve">7.18±0.43 </w:t>
            </w:r>
            <w:r w:rsidRPr="00CD6CD1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B8A1E8F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2E95C48" w14:textId="722ADB6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 xml:space="preserve">10.75±0.66 </w:t>
            </w:r>
            <w:r w:rsidRPr="00CD6CD1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D862BDD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67C1E5D" w14:textId="713005BC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>12.19±0.61</w:t>
            </w:r>
            <w:r w:rsidRPr="00CD6CD1">
              <w:rPr>
                <w:rFonts w:ascii="Arial" w:hAnsi="Arial" w:cs="Arial"/>
                <w:sz w:val="21"/>
                <w:szCs w:val="21"/>
                <w:vertAlign w:val="superscript"/>
              </w:rPr>
              <w:t xml:space="preserve"> a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2A598C5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31068D8" w14:textId="0966A043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>12.56±0.45</w:t>
            </w:r>
            <w:r w:rsidRPr="00CD6CD1">
              <w:rPr>
                <w:rFonts w:ascii="Arial" w:hAnsi="Arial" w:cs="Arial"/>
                <w:sz w:val="21"/>
                <w:szCs w:val="21"/>
                <w:vertAlign w:val="superscript"/>
              </w:rPr>
              <w:t xml:space="preserve"> a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7931BE3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AA355AB" w14:textId="2346E625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>13.13±0.38</w:t>
            </w:r>
            <w:r w:rsidRPr="00CD6CD1">
              <w:rPr>
                <w:rFonts w:ascii="Arial" w:hAnsi="Arial" w:cs="Arial"/>
                <w:sz w:val="21"/>
                <w:szCs w:val="21"/>
                <w:vertAlign w:val="superscript"/>
              </w:rPr>
              <w:t xml:space="preserve"> a</w:t>
            </w:r>
          </w:p>
        </w:tc>
      </w:tr>
      <w:tr w:rsidR="00813888" w:rsidRPr="00CD6CD1" w14:paraId="6A652A95" w14:textId="77777777" w:rsidTr="00813888">
        <w:trPr>
          <w:trHeight w:val="20"/>
        </w:trPr>
        <w:tc>
          <w:tcPr>
            <w:tcW w:w="23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150CEFFD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D6CD1">
              <w:rPr>
                <w:rFonts w:ascii="Arial" w:hAnsi="Arial" w:cs="Arial"/>
                <w:b/>
                <w:bCs/>
                <w:sz w:val="21"/>
                <w:szCs w:val="21"/>
              </w:rPr>
              <w:t>SCI+LPS+G-CSF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C5F6FB7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B202898" w14:textId="71F7E39E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 xml:space="preserve">4.81±0.66 </w:t>
            </w:r>
            <w:r w:rsidRPr="00CD6CD1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  <w:tc>
          <w:tcPr>
            <w:tcW w:w="114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BC1F3B5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2F15AA7" w14:textId="4DE41DDB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 xml:space="preserve">8.06±1 </w:t>
            </w:r>
            <w:r w:rsidRPr="00CD6CD1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002F7045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7A39DE9" w14:textId="435A4555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 xml:space="preserve">10.44±0.79 </w:t>
            </w:r>
            <w:r w:rsidRPr="00CD6CD1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7AEDBD25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ECD4312" w14:textId="7922A17F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 xml:space="preserve">11.94±0.59 </w:t>
            </w:r>
            <w:r w:rsidRPr="00CD6CD1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392D2D1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D9D4732" w14:textId="409A7A40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>13.06±0.44</w:t>
            </w:r>
            <w:r w:rsidRPr="00CD6CD1">
              <w:rPr>
                <w:rFonts w:ascii="Arial" w:hAnsi="Arial" w:cs="Arial"/>
                <w:sz w:val="21"/>
                <w:szCs w:val="21"/>
                <w:vertAlign w:val="superscript"/>
              </w:rPr>
              <w:t xml:space="preserve"> a</w:t>
            </w:r>
          </w:p>
        </w:tc>
        <w:tc>
          <w:tcPr>
            <w:tcW w:w="15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25C137AF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7F9EF7C" w14:textId="0150BF7F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>13.38±0.27</w:t>
            </w:r>
            <w:r w:rsidRPr="00CD6CD1">
              <w:rPr>
                <w:rFonts w:ascii="Arial" w:hAnsi="Arial" w:cs="Arial"/>
                <w:sz w:val="21"/>
                <w:szCs w:val="21"/>
                <w:vertAlign w:val="superscript"/>
              </w:rPr>
              <w:t xml:space="preserve"> a</w:t>
            </w:r>
          </w:p>
        </w:tc>
      </w:tr>
      <w:tr w:rsidR="00813888" w:rsidRPr="00CD6CD1" w14:paraId="3AA0B483" w14:textId="77777777" w:rsidTr="00813888">
        <w:trPr>
          <w:trHeight w:val="1017"/>
        </w:trPr>
        <w:tc>
          <w:tcPr>
            <w:tcW w:w="2398" w:type="dxa"/>
            <w:tcBorders>
              <w:top w:val="single" w:sz="2" w:space="0" w:color="000000"/>
            </w:tcBorders>
            <w:shd w:val="clear" w:color="auto" w:fill="auto"/>
          </w:tcPr>
          <w:p w14:paraId="461F86DC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53E5C21" w14:textId="6111F811" w:rsidR="00813888" w:rsidRPr="00CD6CD1" w:rsidRDefault="00813888" w:rsidP="00813888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D6CD1">
              <w:rPr>
                <w:rFonts w:ascii="Arial" w:hAnsi="Arial" w:cs="Arial"/>
                <w:b/>
                <w:bCs/>
                <w:sz w:val="21"/>
                <w:szCs w:val="21"/>
              </w:rPr>
              <w:t>SCI+LPS+GCSF+MSC</w:t>
            </w:r>
          </w:p>
        </w:tc>
        <w:tc>
          <w:tcPr>
            <w:tcW w:w="1149" w:type="dxa"/>
            <w:tcBorders>
              <w:top w:val="single" w:sz="2" w:space="0" w:color="000000"/>
            </w:tcBorders>
            <w:shd w:val="clear" w:color="auto" w:fill="auto"/>
          </w:tcPr>
          <w:p w14:paraId="01554399" w14:textId="77777777" w:rsidR="00813888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14611656" w14:textId="77777777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>3.18±0.33</w:t>
            </w:r>
          </w:p>
        </w:tc>
        <w:tc>
          <w:tcPr>
            <w:tcW w:w="1149" w:type="dxa"/>
            <w:tcBorders>
              <w:top w:val="single" w:sz="2" w:space="0" w:color="000000"/>
            </w:tcBorders>
            <w:shd w:val="clear" w:color="auto" w:fill="auto"/>
          </w:tcPr>
          <w:p w14:paraId="3F0EFEF4" w14:textId="77777777" w:rsidR="00813888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612CE841" w14:textId="13A959EF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>6.5±0.64</w:t>
            </w:r>
          </w:p>
        </w:tc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3D579D3A" w14:textId="77777777" w:rsidR="00813888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52ED750" w14:textId="11CF213D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>9±0.59</w:t>
            </w:r>
            <w:r w:rsidRPr="00CD6CD1">
              <w:rPr>
                <w:rFonts w:ascii="Arial" w:hAnsi="Arial" w:cs="Arial"/>
                <w:sz w:val="21"/>
                <w:szCs w:val="21"/>
                <w:vertAlign w:val="superscript"/>
              </w:rPr>
              <w:t xml:space="preserve"> b</w:t>
            </w:r>
          </w:p>
        </w:tc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65377D0E" w14:textId="77777777" w:rsidR="00813888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D37EEFE" w14:textId="523ADA2E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>10.94±0.6</w:t>
            </w:r>
            <w:r w:rsidRPr="00CD6CD1">
              <w:rPr>
                <w:rFonts w:ascii="Arial" w:hAnsi="Arial" w:cs="Arial"/>
                <w:sz w:val="21"/>
                <w:szCs w:val="21"/>
                <w:vertAlign w:val="superscript"/>
              </w:rPr>
              <w:t xml:space="preserve"> a</w:t>
            </w:r>
          </w:p>
        </w:tc>
        <w:tc>
          <w:tcPr>
            <w:tcW w:w="0" w:type="auto"/>
            <w:tcBorders>
              <w:top w:val="single" w:sz="2" w:space="0" w:color="000000"/>
            </w:tcBorders>
            <w:shd w:val="clear" w:color="auto" w:fill="auto"/>
          </w:tcPr>
          <w:p w14:paraId="1CC56AC3" w14:textId="77777777" w:rsidR="00813888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C7CA358" w14:textId="36D104D2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 xml:space="preserve">12±0.53 </w:t>
            </w:r>
            <w:r w:rsidRPr="00CD6CD1">
              <w:rPr>
                <w:rFonts w:ascii="Arial" w:hAnsi="Arial" w:cs="Arial"/>
                <w:sz w:val="21"/>
                <w:szCs w:val="21"/>
                <w:vertAlign w:val="superscript"/>
              </w:rPr>
              <w:t>a</w:t>
            </w:r>
          </w:p>
        </w:tc>
        <w:tc>
          <w:tcPr>
            <w:tcW w:w="1512" w:type="dxa"/>
            <w:tcBorders>
              <w:top w:val="single" w:sz="2" w:space="0" w:color="000000"/>
            </w:tcBorders>
            <w:shd w:val="clear" w:color="auto" w:fill="auto"/>
          </w:tcPr>
          <w:p w14:paraId="5C9D8B29" w14:textId="77777777" w:rsidR="00813888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44CAFEE0" w14:textId="0BB2AFE1" w:rsidR="00813888" w:rsidRPr="00CD6CD1" w:rsidRDefault="00813888" w:rsidP="0081388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CD6CD1">
              <w:rPr>
                <w:rFonts w:ascii="Arial" w:hAnsi="Arial" w:cs="Arial"/>
                <w:sz w:val="21"/>
                <w:szCs w:val="21"/>
              </w:rPr>
              <w:t>13.25±0.48</w:t>
            </w:r>
            <w:r w:rsidRPr="00CD6CD1">
              <w:rPr>
                <w:rFonts w:ascii="Arial" w:hAnsi="Arial" w:cs="Arial"/>
                <w:sz w:val="21"/>
                <w:szCs w:val="21"/>
                <w:vertAlign w:val="superscript"/>
              </w:rPr>
              <w:t xml:space="preserve"> a</w:t>
            </w:r>
          </w:p>
        </w:tc>
      </w:tr>
    </w:tbl>
    <w:p w14:paraId="04AEF0F7" w14:textId="77777777" w:rsidR="003B1D37" w:rsidRDefault="003B1D37" w:rsidP="003B1D37">
      <w:pPr>
        <w:bidi/>
        <w:jc w:val="right"/>
        <w:rPr>
          <w:rFonts w:ascii="Arial" w:hAnsi="Arial" w:cs="Arial"/>
          <w:kern w:val="32"/>
          <w:sz w:val="20"/>
        </w:rPr>
      </w:pPr>
    </w:p>
    <w:p w14:paraId="465EDB98" w14:textId="77777777" w:rsidR="003B1D37" w:rsidRPr="008E1925" w:rsidRDefault="003B1D37" w:rsidP="003B1D37">
      <w:pPr>
        <w:bidi/>
        <w:jc w:val="right"/>
        <w:rPr>
          <w:rFonts w:ascii="Arial" w:hAnsi="Arial" w:cs="Arial"/>
          <w:kern w:val="32"/>
          <w:sz w:val="20"/>
        </w:rPr>
      </w:pPr>
      <w:proofErr w:type="spellStart"/>
      <w:r w:rsidRPr="008E1925">
        <w:rPr>
          <w:rFonts w:ascii="Arial" w:hAnsi="Arial" w:cs="Arial"/>
          <w:kern w:val="32"/>
          <w:sz w:val="20"/>
        </w:rPr>
        <w:t>a</w:t>
      </w:r>
      <w:proofErr w:type="spellEnd"/>
      <w:r w:rsidRPr="008E1925">
        <w:rPr>
          <w:rFonts w:ascii="Arial" w:hAnsi="Arial" w:cs="Arial"/>
          <w:kern w:val="32"/>
          <w:sz w:val="20"/>
        </w:rPr>
        <w:t xml:space="preserve"> compared to</w:t>
      </w:r>
      <w:r>
        <w:rPr>
          <w:rFonts w:ascii="Arial" w:hAnsi="Arial" w:cs="Arial"/>
          <w:kern w:val="32"/>
          <w:sz w:val="20"/>
        </w:rPr>
        <w:t xml:space="preserve"> the SCI</w:t>
      </w:r>
    </w:p>
    <w:p w14:paraId="401B21F9" w14:textId="77777777" w:rsidR="003B1D37" w:rsidRPr="008E1925" w:rsidRDefault="003B1D37" w:rsidP="003B1D37">
      <w:pPr>
        <w:bidi/>
        <w:jc w:val="right"/>
        <w:rPr>
          <w:rFonts w:ascii="Arial" w:hAnsi="Arial" w:cs="Arial"/>
          <w:kern w:val="32"/>
          <w:sz w:val="20"/>
        </w:rPr>
      </w:pPr>
      <w:r w:rsidRPr="008E1925">
        <w:rPr>
          <w:rFonts w:ascii="Arial" w:hAnsi="Arial" w:cs="Arial"/>
          <w:kern w:val="32"/>
          <w:sz w:val="20"/>
        </w:rPr>
        <w:t xml:space="preserve">b compared to SCI+ LPS and LPS+G-CSF </w:t>
      </w:r>
    </w:p>
    <w:p w14:paraId="6BF3196F" w14:textId="77777777" w:rsidR="003B1D37" w:rsidRPr="008E1925" w:rsidRDefault="003B1D37" w:rsidP="003B1D37">
      <w:pPr>
        <w:bidi/>
        <w:jc w:val="right"/>
        <w:rPr>
          <w:rFonts w:ascii="Arial" w:hAnsi="Arial" w:cs="Arial"/>
          <w:kern w:val="32"/>
          <w:sz w:val="20"/>
        </w:rPr>
      </w:pPr>
      <w:r w:rsidRPr="008E1925">
        <w:rPr>
          <w:rFonts w:ascii="Arial" w:hAnsi="Arial" w:cs="Arial"/>
          <w:kern w:val="32"/>
          <w:sz w:val="20"/>
        </w:rPr>
        <w:t>c compared to the LPS+MSC</w:t>
      </w:r>
    </w:p>
    <w:p w14:paraId="53E86E4D" w14:textId="6717CE46" w:rsidR="003B1D37" w:rsidRPr="005524CC" w:rsidRDefault="003B1D37" w:rsidP="005524CC">
      <w:pPr>
        <w:bidi/>
        <w:jc w:val="right"/>
        <w:rPr>
          <w:rFonts w:ascii="Arial" w:hAnsi="Arial" w:cs="Arial"/>
          <w:kern w:val="32"/>
          <w:sz w:val="20"/>
          <w:rtl/>
        </w:rPr>
      </w:pPr>
      <w:r w:rsidRPr="008E1925">
        <w:rPr>
          <w:rFonts w:ascii="Arial" w:hAnsi="Arial" w:cs="Arial"/>
          <w:kern w:val="32"/>
          <w:sz w:val="20"/>
        </w:rPr>
        <w:t>p&lt;0.001</w:t>
      </w:r>
      <w:r>
        <w:rPr>
          <w:rFonts w:ascii="Arial" w:hAnsi="Arial" w:cs="Arial"/>
          <w:kern w:val="32"/>
          <w:sz w:val="20"/>
        </w:rPr>
        <w:t>.</w:t>
      </w:r>
    </w:p>
    <w:sectPr w:rsidR="003B1D37" w:rsidRPr="005524CC">
      <w:headerReference w:type="default" r:id="rId9"/>
      <w:footerReference w:type="default" r:id="rId10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210DD5" w14:textId="77777777" w:rsidR="0024324A" w:rsidRDefault="0024324A">
      <w:pPr>
        <w:spacing w:after="0"/>
      </w:pPr>
      <w:r>
        <w:separator/>
      </w:r>
    </w:p>
  </w:endnote>
  <w:endnote w:type="continuationSeparator" w:id="0">
    <w:p w14:paraId="125C4DEC" w14:textId="77777777" w:rsidR="0024324A" w:rsidRDefault="002432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444FA" w14:textId="1FB46D1A" w:rsidR="00153C8C" w:rsidRDefault="00153C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524CC">
      <w:rPr>
        <w:noProof/>
        <w:color w:val="000000"/>
      </w:rPr>
      <w:t>1</w:t>
    </w:r>
    <w:r>
      <w:rPr>
        <w:color w:val="000000"/>
      </w:rPr>
      <w:fldChar w:fldCharType="end"/>
    </w:r>
  </w:p>
  <w:p w14:paraId="5346F214" w14:textId="77777777" w:rsidR="00153C8C" w:rsidRDefault="00153C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71E3F" w14:textId="77777777" w:rsidR="0024324A" w:rsidRDefault="0024324A">
      <w:pPr>
        <w:spacing w:after="0"/>
      </w:pPr>
      <w:r>
        <w:separator/>
      </w:r>
    </w:p>
  </w:footnote>
  <w:footnote w:type="continuationSeparator" w:id="0">
    <w:p w14:paraId="726CC0CB" w14:textId="77777777" w:rsidR="0024324A" w:rsidRDefault="002432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04CCF" w14:textId="77777777" w:rsidR="00153C8C" w:rsidRDefault="00153C8C">
    <w:pPr>
      <w:jc w:val="right"/>
      <w:rPr>
        <w:sz w:val="20"/>
        <w:szCs w:val="20"/>
      </w:rPr>
    </w:pPr>
  </w:p>
  <w:p w14:paraId="186F9857" w14:textId="77777777" w:rsidR="00153C8C" w:rsidRDefault="00153C8C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B418E"/>
    <w:multiLevelType w:val="hybridMultilevel"/>
    <w:tmpl w:val="3F62E2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B3BC9"/>
    <w:multiLevelType w:val="hybridMultilevel"/>
    <w:tmpl w:val="A88A5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C5390"/>
    <w:multiLevelType w:val="multilevel"/>
    <w:tmpl w:val="E0FCC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2F993571"/>
    <w:multiLevelType w:val="hybridMultilevel"/>
    <w:tmpl w:val="EB2CA4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33BB8"/>
    <w:multiLevelType w:val="hybridMultilevel"/>
    <w:tmpl w:val="A88A5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A59B1"/>
    <w:multiLevelType w:val="hybridMultilevel"/>
    <w:tmpl w:val="764A8FE4"/>
    <w:lvl w:ilvl="0" w:tplc="63FAE86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D4926"/>
    <w:multiLevelType w:val="hybridMultilevel"/>
    <w:tmpl w:val="18028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32C5D"/>
    <w:multiLevelType w:val="hybridMultilevel"/>
    <w:tmpl w:val="2854A9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CE5861"/>
    <w:multiLevelType w:val="multilevel"/>
    <w:tmpl w:val="1A52F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61F673ED"/>
    <w:multiLevelType w:val="multilevel"/>
    <w:tmpl w:val="3C5AA2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71A284B"/>
    <w:multiLevelType w:val="hybridMultilevel"/>
    <w:tmpl w:val="1618F2BA"/>
    <w:lvl w:ilvl="0" w:tplc="8BBE9C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1123FA"/>
    <w:multiLevelType w:val="hybridMultilevel"/>
    <w:tmpl w:val="D01090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30E2A"/>
    <w:multiLevelType w:val="hybridMultilevel"/>
    <w:tmpl w:val="7BB09C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FF6B8C"/>
    <w:multiLevelType w:val="hybridMultilevel"/>
    <w:tmpl w:val="F84AB1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1"/>
  </w:num>
  <w:num w:numId="6">
    <w:abstractNumId w:val="3"/>
  </w:num>
  <w:num w:numId="7">
    <w:abstractNumId w:val="10"/>
  </w:num>
  <w:num w:numId="8">
    <w:abstractNumId w:val="13"/>
  </w:num>
  <w:num w:numId="9">
    <w:abstractNumId w:val="12"/>
  </w:num>
  <w:num w:numId="10">
    <w:abstractNumId w:val="8"/>
  </w:num>
  <w:num w:numId="11">
    <w:abstractNumId w:val="9"/>
  </w:num>
  <w:num w:numId="12">
    <w:abstractNumId w:val="0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PNA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9t9az0ersazzqetespx0eprdf0xpx2dvz0z&quot;&gt;stress&lt;record-ids&gt;&lt;item&gt;16&lt;/item&gt;&lt;/record-ids&gt;&lt;/item&gt;&lt;/Libraries&gt;"/>
  </w:docVars>
  <w:rsids>
    <w:rsidRoot w:val="00E6133D"/>
    <w:rsid w:val="00021591"/>
    <w:rsid w:val="000320B5"/>
    <w:rsid w:val="0004436D"/>
    <w:rsid w:val="00054C15"/>
    <w:rsid w:val="00067DDE"/>
    <w:rsid w:val="0007256B"/>
    <w:rsid w:val="000B0C01"/>
    <w:rsid w:val="000B2817"/>
    <w:rsid w:val="000B47C6"/>
    <w:rsid w:val="000C3044"/>
    <w:rsid w:val="000D5D1C"/>
    <w:rsid w:val="000E3957"/>
    <w:rsid w:val="000F705F"/>
    <w:rsid w:val="00124812"/>
    <w:rsid w:val="0013353F"/>
    <w:rsid w:val="0014463C"/>
    <w:rsid w:val="00153C8C"/>
    <w:rsid w:val="0019192D"/>
    <w:rsid w:val="002146B4"/>
    <w:rsid w:val="00223D60"/>
    <w:rsid w:val="0024324A"/>
    <w:rsid w:val="002505A3"/>
    <w:rsid w:val="00265ADA"/>
    <w:rsid w:val="0026776A"/>
    <w:rsid w:val="00270945"/>
    <w:rsid w:val="00283138"/>
    <w:rsid w:val="002A7053"/>
    <w:rsid w:val="002B1EB3"/>
    <w:rsid w:val="002B2848"/>
    <w:rsid w:val="002C1DDB"/>
    <w:rsid w:val="002C6ED8"/>
    <w:rsid w:val="002D6FB6"/>
    <w:rsid w:val="002F26C2"/>
    <w:rsid w:val="00333F4D"/>
    <w:rsid w:val="00337507"/>
    <w:rsid w:val="00346631"/>
    <w:rsid w:val="00357BAD"/>
    <w:rsid w:val="003830A5"/>
    <w:rsid w:val="00383FDB"/>
    <w:rsid w:val="003A1810"/>
    <w:rsid w:val="003B1D37"/>
    <w:rsid w:val="003B6D6F"/>
    <w:rsid w:val="003C43CC"/>
    <w:rsid w:val="003C6C06"/>
    <w:rsid w:val="003C73EA"/>
    <w:rsid w:val="003F4A13"/>
    <w:rsid w:val="003F5945"/>
    <w:rsid w:val="00406DCD"/>
    <w:rsid w:val="00437498"/>
    <w:rsid w:val="00447408"/>
    <w:rsid w:val="00474D11"/>
    <w:rsid w:val="004768C8"/>
    <w:rsid w:val="00483D1D"/>
    <w:rsid w:val="004B135C"/>
    <w:rsid w:val="004D6B30"/>
    <w:rsid w:val="00500023"/>
    <w:rsid w:val="005179B5"/>
    <w:rsid w:val="00524CF1"/>
    <w:rsid w:val="005524CC"/>
    <w:rsid w:val="00556B2D"/>
    <w:rsid w:val="00560EE1"/>
    <w:rsid w:val="005913B1"/>
    <w:rsid w:val="005968C6"/>
    <w:rsid w:val="005A78D5"/>
    <w:rsid w:val="005C7DD7"/>
    <w:rsid w:val="005D2F3E"/>
    <w:rsid w:val="005F2A79"/>
    <w:rsid w:val="005F4545"/>
    <w:rsid w:val="00614825"/>
    <w:rsid w:val="00621481"/>
    <w:rsid w:val="00623869"/>
    <w:rsid w:val="0063342F"/>
    <w:rsid w:val="00642280"/>
    <w:rsid w:val="00646A16"/>
    <w:rsid w:val="0066411E"/>
    <w:rsid w:val="00674653"/>
    <w:rsid w:val="006A1C3D"/>
    <w:rsid w:val="006A274B"/>
    <w:rsid w:val="006B5D26"/>
    <w:rsid w:val="006C3CAA"/>
    <w:rsid w:val="006C4BC7"/>
    <w:rsid w:val="006C6A0C"/>
    <w:rsid w:val="006E7226"/>
    <w:rsid w:val="006F1CA3"/>
    <w:rsid w:val="00705CDF"/>
    <w:rsid w:val="00716EAD"/>
    <w:rsid w:val="00717C7C"/>
    <w:rsid w:val="0073534B"/>
    <w:rsid w:val="007527BE"/>
    <w:rsid w:val="00753E68"/>
    <w:rsid w:val="00790F43"/>
    <w:rsid w:val="007E04FF"/>
    <w:rsid w:val="0081335E"/>
    <w:rsid w:val="00813888"/>
    <w:rsid w:val="0081763C"/>
    <w:rsid w:val="00830F5C"/>
    <w:rsid w:val="00891FF1"/>
    <w:rsid w:val="008A6B42"/>
    <w:rsid w:val="008B24CB"/>
    <w:rsid w:val="008C5770"/>
    <w:rsid w:val="008E4EEC"/>
    <w:rsid w:val="008E684C"/>
    <w:rsid w:val="008E6DB8"/>
    <w:rsid w:val="009048F8"/>
    <w:rsid w:val="00904FBD"/>
    <w:rsid w:val="009233C5"/>
    <w:rsid w:val="009766C8"/>
    <w:rsid w:val="00980C22"/>
    <w:rsid w:val="009837B8"/>
    <w:rsid w:val="0099374C"/>
    <w:rsid w:val="009A355A"/>
    <w:rsid w:val="009B2153"/>
    <w:rsid w:val="009F4B81"/>
    <w:rsid w:val="009F66BE"/>
    <w:rsid w:val="00A10BB0"/>
    <w:rsid w:val="00A1401C"/>
    <w:rsid w:val="00A30514"/>
    <w:rsid w:val="00A417B9"/>
    <w:rsid w:val="00A53343"/>
    <w:rsid w:val="00A635A9"/>
    <w:rsid w:val="00A81C60"/>
    <w:rsid w:val="00A85CC3"/>
    <w:rsid w:val="00AC2D57"/>
    <w:rsid w:val="00AE1E5D"/>
    <w:rsid w:val="00AE60EF"/>
    <w:rsid w:val="00B07903"/>
    <w:rsid w:val="00B30924"/>
    <w:rsid w:val="00B4169B"/>
    <w:rsid w:val="00B608D3"/>
    <w:rsid w:val="00B737DE"/>
    <w:rsid w:val="00B9147E"/>
    <w:rsid w:val="00B92EA7"/>
    <w:rsid w:val="00C00D23"/>
    <w:rsid w:val="00C13CB9"/>
    <w:rsid w:val="00C14A15"/>
    <w:rsid w:val="00C23D5C"/>
    <w:rsid w:val="00C346F6"/>
    <w:rsid w:val="00C512C0"/>
    <w:rsid w:val="00C97AF8"/>
    <w:rsid w:val="00CA0641"/>
    <w:rsid w:val="00CB5B28"/>
    <w:rsid w:val="00CB680A"/>
    <w:rsid w:val="00CD4F80"/>
    <w:rsid w:val="00CD6CD1"/>
    <w:rsid w:val="00CE18A8"/>
    <w:rsid w:val="00CF70EF"/>
    <w:rsid w:val="00D15621"/>
    <w:rsid w:val="00D247E1"/>
    <w:rsid w:val="00D50C21"/>
    <w:rsid w:val="00D54988"/>
    <w:rsid w:val="00D567F6"/>
    <w:rsid w:val="00DA63B5"/>
    <w:rsid w:val="00DC6B38"/>
    <w:rsid w:val="00DF48AE"/>
    <w:rsid w:val="00DF6D71"/>
    <w:rsid w:val="00E01302"/>
    <w:rsid w:val="00E01958"/>
    <w:rsid w:val="00E022E0"/>
    <w:rsid w:val="00E033BD"/>
    <w:rsid w:val="00E11473"/>
    <w:rsid w:val="00E6133D"/>
    <w:rsid w:val="00E72A36"/>
    <w:rsid w:val="00E917F6"/>
    <w:rsid w:val="00EB35B1"/>
    <w:rsid w:val="00EC120F"/>
    <w:rsid w:val="00F04A22"/>
    <w:rsid w:val="00F563E8"/>
    <w:rsid w:val="00F649EE"/>
    <w:rsid w:val="00F74D25"/>
    <w:rsid w:val="00F81D54"/>
    <w:rsid w:val="00F839A7"/>
    <w:rsid w:val="00F93DF9"/>
    <w:rsid w:val="00FA0450"/>
    <w:rsid w:val="00FC06CD"/>
    <w:rsid w:val="00FC547E"/>
    <w:rsid w:val="00FD0667"/>
    <w:rsid w:val="00FF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22619"/>
  <w15:chartTrackingRefBased/>
  <w15:docId w15:val="{0BACA329-D68F-41E1-8712-30BE2256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15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10BB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B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61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33D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33D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6133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33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33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33D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33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Mcaption">
    <w:name w:val="SM caption"/>
    <w:basedOn w:val="Normal"/>
    <w:qFormat/>
    <w:rsid w:val="00483D1D"/>
    <w:pPr>
      <w:spacing w:after="0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rsid w:val="00483D1D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1C60"/>
    <w:pPr>
      <w:spacing w:after="0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A10BB0"/>
    <w:rPr>
      <w:i/>
      <w:iCs/>
      <w:color w:val="1F497D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A10BB0"/>
    <w:rPr>
      <w:rFonts w:ascii="Times New Roman" w:hAnsi="Times New Roman" w:cs="Times New Roman"/>
      <w:b/>
      <w:bCs/>
      <w:sz w:val="27"/>
      <w:szCs w:val="27"/>
    </w:rPr>
  </w:style>
  <w:style w:type="paragraph" w:customStyle="1" w:styleId="mb15">
    <w:name w:val="mb15"/>
    <w:basedOn w:val="Normal"/>
    <w:rsid w:val="00A10BB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has-plink">
    <w:name w:val="has-plink"/>
    <w:basedOn w:val="Normal"/>
    <w:rsid w:val="00A10BB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BB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20"/>
    <w:qFormat/>
    <w:rsid w:val="00A10BB0"/>
    <w:rPr>
      <w:i/>
      <w:iCs/>
    </w:rPr>
  </w:style>
  <w:style w:type="paragraph" w:customStyle="1" w:styleId="p">
    <w:name w:val="p"/>
    <w:basedOn w:val="Normal"/>
    <w:rsid w:val="00A10BB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EndNoteBibliographyTitle">
    <w:name w:val="EndNote Bibliography Title"/>
    <w:basedOn w:val="Normal"/>
    <w:rsid w:val="00A10BB0"/>
    <w:pPr>
      <w:spacing w:after="0"/>
      <w:jc w:val="center"/>
    </w:pPr>
    <w:rPr>
      <w:rFonts w:ascii="Calibri" w:hAnsi="Calibri"/>
    </w:rPr>
  </w:style>
  <w:style w:type="paragraph" w:customStyle="1" w:styleId="EndNoteBibliography">
    <w:name w:val="EndNote Bibliography"/>
    <w:basedOn w:val="Normal"/>
    <w:rsid w:val="00A10BB0"/>
    <w:rPr>
      <w:rFonts w:ascii="Calibri" w:hAnsi="Calibri"/>
    </w:rPr>
  </w:style>
  <w:style w:type="table" w:styleId="PlainTable2">
    <w:name w:val="Plain Table 2"/>
    <w:basedOn w:val="TableNormal"/>
    <w:uiPriority w:val="42"/>
    <w:rsid w:val="002505A3"/>
    <w:pPr>
      <w:spacing w:after="0"/>
    </w:pPr>
    <w:rPr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C346F6"/>
    <w:pPr>
      <w:spacing w:after="0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2159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p1">
    <w:name w:val="p1"/>
    <w:basedOn w:val="Normal"/>
    <w:rsid w:val="00891FF1"/>
    <w:pPr>
      <w:spacing w:after="0"/>
    </w:pPr>
    <w:rPr>
      <w:rFonts w:ascii="Helvetica" w:hAnsi="Helvetica" w:cs="Times New Roman"/>
      <w:sz w:val="14"/>
      <w:szCs w:val="14"/>
    </w:rPr>
  </w:style>
  <w:style w:type="character" w:customStyle="1" w:styleId="s1">
    <w:name w:val="s1"/>
    <w:basedOn w:val="DefaultParagraphFont"/>
    <w:rsid w:val="00891FF1"/>
    <w:rPr>
      <w:rFonts w:ascii="Helvetica" w:hAnsi="Helvetica" w:hint="default"/>
      <w:sz w:val="18"/>
      <w:szCs w:val="18"/>
    </w:rPr>
  </w:style>
  <w:style w:type="paragraph" w:customStyle="1" w:styleId="SMHeading">
    <w:name w:val="SM Heading"/>
    <w:basedOn w:val="Heading1"/>
    <w:qFormat/>
    <w:rsid w:val="003B1D37"/>
    <w:pPr>
      <w:keepLines w:val="0"/>
      <w:spacing w:after="60"/>
    </w:pPr>
    <w:rPr>
      <w:rFonts w:ascii="Times New Roman" w:eastAsia="Times New Roman" w:hAnsi="Times New Roman" w:cs="Times New Roman"/>
      <w:b/>
      <w:bCs/>
      <w:color w:val="auto"/>
      <w:kern w:val="3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6CD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D6CD1"/>
  </w:style>
  <w:style w:type="paragraph" w:styleId="Footer">
    <w:name w:val="footer"/>
    <w:basedOn w:val="Normal"/>
    <w:link w:val="FooterChar"/>
    <w:uiPriority w:val="99"/>
    <w:unhideWhenUsed/>
    <w:rsid w:val="00CD6CD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D6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321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hadjighassem@tums.ac.ir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B5A22-459F-684D-8231-2A58AC28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1018</Words>
  <Characters>5806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National Academies</Company>
  <LinksUpToDate>false</LinksUpToDate>
  <CharactersWithSpaces>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Shuler, Megan</dc:creator>
  <cp:keywords/>
  <dc:description/>
  <cp:lastModifiedBy>Microsoft Office User</cp:lastModifiedBy>
  <cp:revision>2</cp:revision>
  <cp:lastPrinted>2022-05-22T11:21:00Z</cp:lastPrinted>
  <dcterms:created xsi:type="dcterms:W3CDTF">2022-06-07T10:40:00Z</dcterms:created>
  <dcterms:modified xsi:type="dcterms:W3CDTF">2022-06-07T10:40:00Z</dcterms:modified>
</cp:coreProperties>
</file>