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0AC5" w14:textId="77777777" w:rsidR="00823AA2" w:rsidRPr="008D30D4" w:rsidRDefault="00823AA2" w:rsidP="00823AA2">
      <w:pPr>
        <w:autoSpaceDE w:val="0"/>
        <w:autoSpaceDN w:val="0"/>
        <w:adjustRightInd w:val="0"/>
        <w:rPr>
          <w:noProof/>
          <w:color w:val="000000" w:themeColor="text1"/>
        </w:rPr>
      </w:pPr>
      <w:bookmarkStart w:id="0" w:name="_Hlk89877953"/>
      <w:r w:rsidRPr="008D30D4">
        <w:rPr>
          <w:rFonts w:ascii="Times New Roman" w:hAnsi="Times New Roman" w:cs="Times New Roman"/>
          <w:b/>
          <w:bCs/>
          <w:color w:val="000000" w:themeColor="text1"/>
          <w:kern w:val="0"/>
          <w:sz w:val="24"/>
          <w:szCs w:val="24"/>
        </w:rPr>
        <w:t>Lists of tables and figures:</w:t>
      </w:r>
    </w:p>
    <w:p w14:paraId="5F396FE9" w14:textId="161D39B5" w:rsidR="00823AA2" w:rsidRPr="008D30D4" w:rsidRDefault="00823AA2" w:rsidP="00823AA2">
      <w:pPr>
        <w:autoSpaceDE w:val="0"/>
        <w:autoSpaceDN w:val="0"/>
        <w:adjustRightInd w:val="0"/>
        <w:jc w:val="center"/>
        <w:rPr>
          <w:color w:val="000000" w:themeColor="text1"/>
        </w:rPr>
      </w:pPr>
    </w:p>
    <w:p w14:paraId="22A66D6B" w14:textId="4A629101" w:rsidR="00AE1956" w:rsidRPr="008D30D4" w:rsidRDefault="00AE1956" w:rsidP="00AE1956">
      <w:pPr>
        <w:rPr>
          <w:rFonts w:ascii="Times New Roman" w:eastAsia="宋体" w:hAnsi="Times New Roman" w:cs="Times New Roman"/>
          <w:color w:val="000000" w:themeColor="text1"/>
          <w:kern w:val="0"/>
          <w:sz w:val="20"/>
          <w:szCs w:val="20"/>
        </w:rPr>
      </w:pPr>
      <w:r w:rsidRPr="00C242D8">
        <w:rPr>
          <w:rFonts w:ascii="Times New Roman" w:eastAsia="宋体" w:hAnsi="Times New Roman" w:cs="Times New Roman"/>
          <w:b/>
          <w:bCs/>
          <w:color w:val="000000" w:themeColor="text1"/>
          <w:kern w:val="0"/>
          <w:sz w:val="20"/>
          <w:szCs w:val="20"/>
        </w:rPr>
        <w:t>Figure A</w:t>
      </w:r>
      <w:r w:rsidR="00193DE2" w:rsidRPr="00C242D8">
        <w:rPr>
          <w:rFonts w:ascii="Times New Roman" w:eastAsia="宋体" w:hAnsi="Times New Roman" w:cs="Times New Roman"/>
          <w:b/>
          <w:bCs/>
          <w:color w:val="000000" w:themeColor="text1"/>
          <w:kern w:val="0"/>
          <w:sz w:val="20"/>
          <w:szCs w:val="20"/>
        </w:rPr>
        <w:t>1</w:t>
      </w:r>
      <w:r w:rsidRPr="00C242D8">
        <w:rPr>
          <w:rFonts w:ascii="Times New Roman" w:eastAsia="宋体" w:hAnsi="Times New Roman" w:cs="Times New Roman"/>
          <w:b/>
          <w:bCs/>
          <w:color w:val="000000" w:themeColor="text1"/>
          <w:kern w:val="0"/>
          <w:sz w:val="20"/>
          <w:szCs w:val="20"/>
        </w:rPr>
        <w:t>.</w:t>
      </w:r>
      <w:r w:rsidRPr="00C242D8">
        <w:rPr>
          <w:rFonts w:ascii="Times New Roman" w:eastAsia="宋体" w:hAnsi="Times New Roman" w:cs="Times New Roman"/>
          <w:color w:val="000000" w:themeColor="text1"/>
          <w:kern w:val="0"/>
          <w:sz w:val="20"/>
          <w:szCs w:val="20"/>
        </w:rPr>
        <w:t xml:space="preserve"> </w:t>
      </w:r>
      <w:proofErr w:type="spellStart"/>
      <w:r w:rsidRPr="00C242D8">
        <w:rPr>
          <w:rFonts w:ascii="Times New Roman" w:eastAsia="宋体" w:hAnsi="Times New Roman" w:cs="Times New Roman"/>
          <w:color w:val="000000" w:themeColor="text1"/>
          <w:kern w:val="0"/>
          <w:sz w:val="20"/>
          <w:szCs w:val="20"/>
        </w:rPr>
        <w:t>LEfSe</w:t>
      </w:r>
      <w:proofErr w:type="spellEnd"/>
      <w:r w:rsidRPr="00C242D8">
        <w:rPr>
          <w:rFonts w:ascii="Times New Roman" w:eastAsia="宋体" w:hAnsi="Times New Roman" w:cs="Times New Roman"/>
          <w:color w:val="000000" w:themeColor="text1"/>
          <w:kern w:val="0"/>
          <w:sz w:val="20"/>
          <w:szCs w:val="20"/>
        </w:rPr>
        <w:t xml:space="preserve"> analysis results showing bacterial taxa that significantly differed among the </w:t>
      </w:r>
      <w:bookmarkStart w:id="1" w:name="_Hlk111965189"/>
      <w:r w:rsidR="00022E77" w:rsidRPr="00C242D8">
        <w:rPr>
          <w:rFonts w:ascii="Times New Roman" w:eastAsia="宋体" w:hAnsi="Times New Roman" w:cs="Times New Roman" w:hint="eastAsia"/>
          <w:color w:val="000000" w:themeColor="text1"/>
          <w:kern w:val="0"/>
          <w:sz w:val="20"/>
          <w:szCs w:val="20"/>
        </w:rPr>
        <w:t>different</w:t>
      </w:r>
      <w:r w:rsidRPr="00C242D8">
        <w:rPr>
          <w:rFonts w:ascii="Times New Roman" w:eastAsia="宋体" w:hAnsi="Times New Roman" w:cs="Times New Roman"/>
          <w:color w:val="000000" w:themeColor="text1"/>
          <w:kern w:val="0"/>
          <w:sz w:val="20"/>
          <w:szCs w:val="20"/>
        </w:rPr>
        <w:t xml:space="preserve"> treatments </w:t>
      </w:r>
      <w:r w:rsidR="00022E77" w:rsidRPr="00C242D8">
        <w:rPr>
          <w:rFonts w:ascii="Times New Roman" w:eastAsia="黑体" w:hAnsi="Times New Roman" w:cs="Times New Roman" w:hint="eastAsia"/>
          <w:color w:val="000000" w:themeColor="text1"/>
          <w:sz w:val="20"/>
          <w:szCs w:val="20"/>
        </w:rPr>
        <w:t>after</w:t>
      </w:r>
      <w:r w:rsidR="00B528AF" w:rsidRPr="00C242D8">
        <w:rPr>
          <w:rFonts w:ascii="Times New Roman" w:eastAsia="黑体" w:hAnsi="Times New Roman" w:cs="Times New Roman"/>
          <w:color w:val="000000" w:themeColor="text1"/>
          <w:sz w:val="20"/>
          <w:szCs w:val="20"/>
        </w:rPr>
        <w:t xml:space="preserve"> </w:t>
      </w:r>
      <w:r w:rsidR="00022E77" w:rsidRPr="00C242D8">
        <w:rPr>
          <w:rFonts w:ascii="Times New Roman" w:eastAsia="黑体" w:hAnsi="Times New Roman" w:cs="Times New Roman"/>
          <w:color w:val="000000" w:themeColor="text1"/>
          <w:sz w:val="20"/>
          <w:szCs w:val="20"/>
        </w:rPr>
        <w:t>16 years (2004 to 2019)</w:t>
      </w:r>
      <w:bookmarkEnd w:id="1"/>
      <w:r w:rsidR="00ED177D" w:rsidRPr="00C242D8">
        <w:rPr>
          <w:rFonts w:ascii="Times New Roman" w:eastAsia="黑体" w:hAnsi="Times New Roman" w:cs="Times New Roman"/>
          <w:color w:val="000000" w:themeColor="text1"/>
          <w:sz w:val="20"/>
          <w:szCs w:val="20"/>
        </w:rPr>
        <w:t xml:space="preserve"> </w:t>
      </w:r>
      <w:r w:rsidRPr="00C242D8">
        <w:rPr>
          <w:rFonts w:ascii="Times New Roman" w:eastAsia="宋体" w:hAnsi="Times New Roman" w:cs="Times New Roman"/>
          <w:color w:val="000000" w:themeColor="text1"/>
          <w:kern w:val="0"/>
          <w:sz w:val="20"/>
          <w:szCs w:val="20"/>
        </w:rPr>
        <w:t>of the study</w:t>
      </w:r>
      <w:r w:rsidR="00395AAD" w:rsidRPr="00C242D8">
        <w:rPr>
          <w:rFonts w:ascii="Times New Roman" w:eastAsia="宋体" w:hAnsi="Times New Roman" w:cs="Times New Roman"/>
          <w:color w:val="000000" w:themeColor="text1"/>
          <w:kern w:val="0"/>
          <w:sz w:val="20"/>
          <w:szCs w:val="20"/>
        </w:rPr>
        <w:t xml:space="preserve"> </w:t>
      </w:r>
      <w:r w:rsidR="00395AAD" w:rsidRPr="00C242D8">
        <w:rPr>
          <w:rFonts w:ascii="Times New Roman" w:hAnsi="Times New Roman" w:cs="Times New Roman"/>
          <w:color w:val="000000" w:themeColor="text1"/>
          <w:kern w:val="0"/>
          <w:sz w:val="20"/>
          <w:szCs w:val="20"/>
        </w:rPr>
        <w:t>by R</w:t>
      </w:r>
      <w:r w:rsidR="00395AAD" w:rsidRPr="00C242D8">
        <w:rPr>
          <w:color w:val="000000" w:themeColor="text1"/>
        </w:rPr>
        <w:t xml:space="preserve"> </w:t>
      </w:r>
      <w:r w:rsidR="00395AAD" w:rsidRPr="00C242D8">
        <w:rPr>
          <w:rFonts w:ascii="Times New Roman" w:hAnsi="Times New Roman" w:cs="Times New Roman"/>
          <w:color w:val="000000" w:themeColor="text1"/>
          <w:kern w:val="0"/>
          <w:sz w:val="20"/>
          <w:szCs w:val="20"/>
        </w:rPr>
        <w:t>software using the</w:t>
      </w:r>
      <w:r w:rsidR="00395AAD" w:rsidRPr="00C242D8">
        <w:rPr>
          <w:rFonts w:ascii="Times New Roman" w:hAnsi="Times New Roman" w:cs="Times New Roman" w:hint="eastAsia"/>
          <w:color w:val="000000" w:themeColor="text1"/>
          <w:kern w:val="0"/>
          <w:sz w:val="20"/>
          <w:szCs w:val="20"/>
        </w:rPr>
        <w:t xml:space="preserve"> coin</w:t>
      </w:r>
      <w:r w:rsidR="00395AAD" w:rsidRPr="00C242D8">
        <w:rPr>
          <w:rFonts w:ascii="Times New Roman" w:hAnsi="Times New Roman" w:cs="Times New Roman"/>
          <w:color w:val="000000" w:themeColor="text1"/>
          <w:kern w:val="0"/>
          <w:sz w:val="20"/>
          <w:szCs w:val="20"/>
        </w:rPr>
        <w:t xml:space="preserve"> package (v.4.0.3, Vienna, Austria, http://</w:t>
      </w:r>
      <w:hyperlink r:id="rId8" w:history="1">
        <w:r w:rsidR="00395AAD" w:rsidRPr="00C242D8">
          <w:rPr>
            <w:rStyle w:val="af2"/>
            <w:rFonts w:ascii="Times New Roman" w:hAnsi="Times New Roman" w:cs="Times New Roman"/>
            <w:color w:val="000000" w:themeColor="text1"/>
            <w:sz w:val="20"/>
            <w:szCs w:val="20"/>
          </w:rPr>
          <w:t>www.r-project.org</w:t>
        </w:r>
      </w:hyperlink>
      <w:r w:rsidR="00395AAD" w:rsidRPr="00C242D8">
        <w:rPr>
          <w:rFonts w:ascii="Times New Roman" w:hAnsi="Times New Roman" w:cs="Times New Roman"/>
          <w:color w:val="000000" w:themeColor="text1"/>
          <w:kern w:val="0"/>
          <w:sz w:val="20"/>
          <w:szCs w:val="20"/>
        </w:rPr>
        <w:t>)</w:t>
      </w:r>
      <w:r w:rsidRPr="00C242D8">
        <w:rPr>
          <w:rFonts w:ascii="Times New Roman" w:eastAsia="宋体" w:hAnsi="Times New Roman" w:cs="Times New Roman"/>
          <w:color w:val="000000" w:themeColor="text1"/>
          <w:kern w:val="0"/>
          <w:sz w:val="20"/>
          <w:szCs w:val="20"/>
        </w:rPr>
        <w:t xml:space="preserve">. Only indicator bacterial taxa with LDA values &gt; 3.5 are shown in the figure. Different colored regions </w:t>
      </w:r>
      <w:r w:rsidRPr="008D30D4">
        <w:rPr>
          <w:rFonts w:ascii="Times New Roman" w:eastAsia="宋体" w:hAnsi="Times New Roman" w:cs="Times New Roman"/>
          <w:color w:val="000000" w:themeColor="text1"/>
          <w:kern w:val="0"/>
          <w:sz w:val="20"/>
          <w:szCs w:val="20"/>
        </w:rPr>
        <w:t>or bars indicate taxa associated with different treatments. The cladogram on the right shows significant differences</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w:t>
      </w:r>
      <w:r w:rsidRPr="008D30D4">
        <w:rPr>
          <w:rFonts w:ascii="Times New Roman" w:eastAsia="宋体" w:hAnsi="Times New Roman" w:cs="Times New Roman"/>
          <w:i/>
          <w:iCs/>
          <w:color w:val="000000" w:themeColor="text1"/>
          <w:kern w:val="0"/>
          <w:sz w:val="20"/>
          <w:szCs w:val="20"/>
        </w:rPr>
        <w:t xml:space="preserve">p </w:t>
      </w:r>
      <w:r w:rsidRPr="008D30D4">
        <w:rPr>
          <w:rFonts w:ascii="Times New Roman" w:eastAsia="宋体" w:hAnsi="Times New Roman" w:cs="Times New Roman"/>
          <w:color w:val="000000" w:themeColor="text1"/>
          <w:kern w:val="0"/>
          <w:sz w:val="20"/>
          <w:szCs w:val="20"/>
        </w:rPr>
        <w:t>&lt; 0.05) in relative abundances of bacterial taxa among the four treatments.</w:t>
      </w:r>
      <w:r w:rsidRPr="008D30D4">
        <w:rPr>
          <w:color w:val="000000" w:themeColor="text1"/>
        </w:rPr>
        <w:t xml:space="preserve"> </w:t>
      </w:r>
      <w:r w:rsidRPr="008D30D4">
        <w:rPr>
          <w:rFonts w:ascii="Times New Roman" w:eastAsia="宋体" w:hAnsi="Times New Roman" w:cs="Times New Roman"/>
          <w:color w:val="000000" w:themeColor="text1"/>
          <w:kern w:val="0"/>
          <w:sz w:val="20"/>
          <w:szCs w:val="20"/>
        </w:rPr>
        <w:t>The colored circles extending from the inner to outer rings of the cladogram represent</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phylum, class, order, family, and genus levels, while circle sizes reflect the relative abundances of specific bacterial</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taxa. Taxa exhibiting significant differences in relative abundances among the treatments are indicated with circles colored in orange, blue, green, or red (corresponding to different treatments), while deep yellow circles correspond to taxa</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that exhibited similar relative abundances among different treatments. The colored shadows indicate trends for significantly</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different taxa. Names of significantly enriched taxa are indicated on the right. Only taxa with log</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LDA scores &gt;3.5 are shown on the cladogram.</w:t>
      </w:r>
    </w:p>
    <w:p w14:paraId="65C06C20" w14:textId="77777777" w:rsidR="00AE1956" w:rsidRPr="00C242D8" w:rsidRDefault="00AE1956" w:rsidP="00AE1956">
      <w:pPr>
        <w:rPr>
          <w:rFonts w:ascii="Times New Roman" w:eastAsia="宋体" w:hAnsi="Times New Roman" w:cs="Times New Roman"/>
          <w:color w:val="000000" w:themeColor="text1"/>
          <w:kern w:val="0"/>
          <w:sz w:val="20"/>
          <w:szCs w:val="20"/>
        </w:rPr>
      </w:pPr>
    </w:p>
    <w:p w14:paraId="12C8F113" w14:textId="62B9FD67" w:rsidR="00E63D66" w:rsidRDefault="00AE1956" w:rsidP="00E63D66">
      <w:pPr>
        <w:rPr>
          <w:rFonts w:ascii="Times New Roman" w:eastAsia="宋体" w:hAnsi="Times New Roman" w:cs="Times New Roman"/>
          <w:color w:val="000000" w:themeColor="text1"/>
          <w:kern w:val="0"/>
          <w:sz w:val="20"/>
          <w:szCs w:val="20"/>
        </w:rPr>
      </w:pPr>
      <w:r w:rsidRPr="00C242D8">
        <w:rPr>
          <w:rFonts w:ascii="Times New Roman" w:eastAsia="宋体" w:hAnsi="Times New Roman" w:cs="Times New Roman"/>
          <w:b/>
          <w:bCs/>
          <w:color w:val="000000" w:themeColor="text1"/>
          <w:kern w:val="0"/>
          <w:sz w:val="20"/>
          <w:szCs w:val="20"/>
        </w:rPr>
        <w:t>Figure A</w:t>
      </w:r>
      <w:r w:rsidR="00193DE2" w:rsidRPr="00C242D8">
        <w:rPr>
          <w:rFonts w:ascii="Times New Roman" w:eastAsia="宋体" w:hAnsi="Times New Roman" w:cs="Times New Roman"/>
          <w:b/>
          <w:bCs/>
          <w:color w:val="000000" w:themeColor="text1"/>
          <w:kern w:val="0"/>
          <w:sz w:val="20"/>
          <w:szCs w:val="20"/>
        </w:rPr>
        <w:t>2</w:t>
      </w:r>
      <w:r w:rsidRPr="00C242D8">
        <w:rPr>
          <w:rFonts w:ascii="Times New Roman" w:eastAsia="宋体" w:hAnsi="Times New Roman" w:cs="Times New Roman"/>
          <w:color w:val="000000" w:themeColor="text1"/>
          <w:kern w:val="0"/>
          <w:sz w:val="20"/>
          <w:szCs w:val="20"/>
        </w:rPr>
        <w:t xml:space="preserve">. </w:t>
      </w:r>
      <w:proofErr w:type="spellStart"/>
      <w:r w:rsidRPr="00C242D8">
        <w:rPr>
          <w:rFonts w:ascii="Times New Roman" w:eastAsia="宋体" w:hAnsi="Times New Roman" w:cs="Times New Roman"/>
          <w:color w:val="000000" w:themeColor="text1"/>
          <w:kern w:val="0"/>
          <w:sz w:val="20"/>
          <w:szCs w:val="20"/>
        </w:rPr>
        <w:t>LEfSe</w:t>
      </w:r>
      <w:proofErr w:type="spellEnd"/>
      <w:r w:rsidRPr="00C242D8">
        <w:rPr>
          <w:rFonts w:ascii="Times New Roman" w:eastAsia="宋体" w:hAnsi="Times New Roman" w:cs="Times New Roman"/>
          <w:color w:val="000000" w:themeColor="text1"/>
          <w:kern w:val="0"/>
          <w:sz w:val="20"/>
          <w:szCs w:val="20"/>
        </w:rPr>
        <w:t xml:space="preserve"> analysis results showing fungal taxa that significantly differed among the </w:t>
      </w:r>
      <w:r w:rsidR="00C242D8" w:rsidRPr="00C242D8">
        <w:rPr>
          <w:rFonts w:ascii="Times New Roman" w:eastAsia="宋体" w:hAnsi="Times New Roman" w:cs="Times New Roman" w:hint="eastAsia"/>
          <w:color w:val="000000" w:themeColor="text1"/>
          <w:kern w:val="0"/>
          <w:sz w:val="20"/>
          <w:szCs w:val="20"/>
        </w:rPr>
        <w:t>different</w:t>
      </w:r>
      <w:r w:rsidR="00C242D8" w:rsidRPr="00C242D8">
        <w:rPr>
          <w:rFonts w:ascii="Times New Roman" w:eastAsia="宋体" w:hAnsi="Times New Roman" w:cs="Times New Roman"/>
          <w:color w:val="000000" w:themeColor="text1"/>
          <w:kern w:val="0"/>
          <w:sz w:val="20"/>
          <w:szCs w:val="20"/>
        </w:rPr>
        <w:t xml:space="preserve"> treatments </w:t>
      </w:r>
      <w:r w:rsidR="00C242D8" w:rsidRPr="00C242D8">
        <w:rPr>
          <w:rFonts w:ascii="Times New Roman" w:eastAsia="黑体" w:hAnsi="Times New Roman" w:cs="Times New Roman" w:hint="eastAsia"/>
          <w:color w:val="000000" w:themeColor="text1"/>
          <w:sz w:val="20"/>
          <w:szCs w:val="20"/>
        </w:rPr>
        <w:t>after</w:t>
      </w:r>
      <w:r w:rsidR="00C242D8" w:rsidRPr="00C242D8">
        <w:rPr>
          <w:rFonts w:ascii="Times New Roman" w:eastAsia="黑体" w:hAnsi="Times New Roman" w:cs="Times New Roman"/>
          <w:color w:val="000000" w:themeColor="text1"/>
          <w:sz w:val="20"/>
          <w:szCs w:val="20"/>
        </w:rPr>
        <w:t xml:space="preserve"> 16 years (2004 to 2019)</w:t>
      </w:r>
      <w:r w:rsidR="00ED177D" w:rsidRPr="00C242D8">
        <w:rPr>
          <w:rFonts w:ascii="Times New Roman" w:eastAsia="黑体" w:hAnsi="Times New Roman" w:cs="Times New Roman"/>
          <w:color w:val="000000" w:themeColor="text1"/>
          <w:sz w:val="20"/>
          <w:szCs w:val="20"/>
        </w:rPr>
        <w:t xml:space="preserve"> </w:t>
      </w:r>
      <w:r w:rsidRPr="00C242D8">
        <w:rPr>
          <w:rFonts w:ascii="Times New Roman" w:eastAsia="宋体" w:hAnsi="Times New Roman" w:cs="Times New Roman"/>
          <w:color w:val="000000" w:themeColor="text1"/>
          <w:kern w:val="0"/>
          <w:sz w:val="20"/>
          <w:szCs w:val="20"/>
        </w:rPr>
        <w:t>of the study</w:t>
      </w:r>
      <w:r w:rsidR="00395AAD" w:rsidRPr="00C242D8">
        <w:rPr>
          <w:rFonts w:ascii="Times New Roman" w:hAnsi="Times New Roman" w:cs="Times New Roman"/>
          <w:color w:val="000000" w:themeColor="text1"/>
          <w:kern w:val="0"/>
          <w:sz w:val="20"/>
          <w:szCs w:val="20"/>
        </w:rPr>
        <w:t xml:space="preserve"> by R</w:t>
      </w:r>
      <w:r w:rsidR="00395AAD" w:rsidRPr="00C242D8">
        <w:rPr>
          <w:color w:val="000000" w:themeColor="text1"/>
        </w:rPr>
        <w:t xml:space="preserve"> </w:t>
      </w:r>
      <w:r w:rsidR="00395AAD" w:rsidRPr="00C242D8">
        <w:rPr>
          <w:rFonts w:ascii="Times New Roman" w:hAnsi="Times New Roman" w:cs="Times New Roman"/>
          <w:color w:val="000000" w:themeColor="text1"/>
          <w:kern w:val="0"/>
          <w:sz w:val="20"/>
          <w:szCs w:val="20"/>
        </w:rPr>
        <w:t>software using the</w:t>
      </w:r>
      <w:r w:rsidR="00395AAD" w:rsidRPr="00C242D8">
        <w:rPr>
          <w:rFonts w:ascii="Times New Roman" w:hAnsi="Times New Roman" w:cs="Times New Roman" w:hint="eastAsia"/>
          <w:color w:val="000000" w:themeColor="text1"/>
          <w:kern w:val="0"/>
          <w:sz w:val="20"/>
          <w:szCs w:val="20"/>
        </w:rPr>
        <w:t xml:space="preserve"> coin</w:t>
      </w:r>
      <w:r w:rsidR="00395AAD" w:rsidRPr="00C242D8">
        <w:rPr>
          <w:rFonts w:ascii="Times New Roman" w:hAnsi="Times New Roman" w:cs="Times New Roman"/>
          <w:color w:val="000000" w:themeColor="text1"/>
          <w:kern w:val="0"/>
          <w:sz w:val="20"/>
          <w:szCs w:val="20"/>
        </w:rPr>
        <w:t xml:space="preserve"> package (v.4.0.3, Vienna, Austria, htt</w:t>
      </w:r>
      <w:r w:rsidR="00395AAD" w:rsidRPr="00395AAD">
        <w:rPr>
          <w:rFonts w:ascii="Times New Roman" w:hAnsi="Times New Roman" w:cs="Times New Roman"/>
          <w:kern w:val="0"/>
          <w:sz w:val="20"/>
          <w:szCs w:val="20"/>
        </w:rPr>
        <w:t>p://</w:t>
      </w:r>
      <w:hyperlink r:id="rId9" w:history="1">
        <w:r w:rsidR="00395AAD" w:rsidRPr="00395AAD">
          <w:rPr>
            <w:rStyle w:val="af2"/>
            <w:rFonts w:ascii="Times New Roman" w:hAnsi="Times New Roman" w:cs="Times New Roman"/>
            <w:color w:val="auto"/>
            <w:sz w:val="20"/>
            <w:szCs w:val="20"/>
          </w:rPr>
          <w:t>www.r-project.org</w:t>
        </w:r>
      </w:hyperlink>
      <w:r w:rsidR="00395AAD" w:rsidRPr="00395AAD">
        <w:rPr>
          <w:rFonts w:ascii="Times New Roman" w:hAnsi="Times New Roman" w:cs="Times New Roman"/>
          <w:kern w:val="0"/>
          <w:sz w:val="20"/>
          <w:szCs w:val="20"/>
        </w:rPr>
        <w:t>)</w:t>
      </w:r>
      <w:r w:rsidRPr="00395AAD">
        <w:rPr>
          <w:rFonts w:ascii="Times New Roman" w:eastAsia="宋体" w:hAnsi="Times New Roman" w:cs="Times New Roman"/>
          <w:kern w:val="0"/>
          <w:sz w:val="20"/>
          <w:szCs w:val="20"/>
        </w:rPr>
        <w:t>. Only indica</w:t>
      </w:r>
      <w:r w:rsidRPr="008D30D4">
        <w:rPr>
          <w:rFonts w:ascii="Times New Roman" w:eastAsia="宋体" w:hAnsi="Times New Roman" w:cs="Times New Roman"/>
          <w:color w:val="000000" w:themeColor="text1"/>
          <w:kern w:val="0"/>
          <w:sz w:val="20"/>
          <w:szCs w:val="20"/>
        </w:rPr>
        <w:t>tor fungal taxa with LDA values &gt;3.5 are shown in the figure. Different colored regions or bars indicate taxa associated with different treatments. The cladogram on the right shows significant differences</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w:t>
      </w:r>
      <w:r w:rsidRPr="008D30D4">
        <w:rPr>
          <w:rFonts w:ascii="Times New Roman" w:eastAsia="宋体" w:hAnsi="Times New Roman" w:cs="Times New Roman"/>
          <w:i/>
          <w:iCs/>
          <w:color w:val="000000" w:themeColor="text1"/>
          <w:kern w:val="0"/>
          <w:sz w:val="20"/>
          <w:szCs w:val="20"/>
        </w:rPr>
        <w:t xml:space="preserve">p </w:t>
      </w:r>
      <w:r w:rsidRPr="008D30D4">
        <w:rPr>
          <w:rFonts w:ascii="Times New Roman" w:eastAsia="宋体" w:hAnsi="Times New Roman" w:cs="Times New Roman"/>
          <w:color w:val="000000" w:themeColor="text1"/>
          <w:kern w:val="0"/>
          <w:sz w:val="20"/>
          <w:szCs w:val="20"/>
        </w:rPr>
        <w:t>&lt; 0.05) in relative abundances of fungal taxa among the four treatments.</w:t>
      </w:r>
      <w:r w:rsidRPr="008D30D4">
        <w:rPr>
          <w:color w:val="000000" w:themeColor="text1"/>
        </w:rPr>
        <w:t xml:space="preserve"> </w:t>
      </w:r>
      <w:r w:rsidRPr="008D30D4">
        <w:rPr>
          <w:rFonts w:ascii="Times New Roman" w:eastAsia="宋体" w:hAnsi="Times New Roman" w:cs="Times New Roman"/>
          <w:color w:val="000000" w:themeColor="text1"/>
          <w:kern w:val="0"/>
          <w:sz w:val="20"/>
          <w:szCs w:val="20"/>
        </w:rPr>
        <w:t>The colored circles extending from the inner to outer rings of the cladogram represent</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phylum, class, order, family, and genus levels, while circle sizes reflect the relative abundances of specific fungal</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taxa. Taxa exhibiting significant differences in relative abundances among the treatments are indicated with circles colored in orange, blue, green, or red (corresponding to different treatments), while deep yellow circles correspond to taxa</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that exhibited similar relative abundances among different treatments. The colored shadows indicate trends for significantly</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different taxa. Names of significantly enriched taxa are indicated on the right. Only taxa with log</w:t>
      </w:r>
      <w:r w:rsidRPr="008D30D4">
        <w:rPr>
          <w:rFonts w:ascii="Times New Roman" w:eastAsia="宋体" w:hAnsi="Times New Roman" w:cs="Times New Roman" w:hint="eastAsia"/>
          <w:color w:val="000000" w:themeColor="text1"/>
          <w:kern w:val="0"/>
          <w:sz w:val="20"/>
          <w:szCs w:val="20"/>
        </w:rPr>
        <w:t xml:space="preserve"> </w:t>
      </w:r>
      <w:r w:rsidRPr="008D30D4">
        <w:rPr>
          <w:rFonts w:ascii="Times New Roman" w:eastAsia="宋体" w:hAnsi="Times New Roman" w:cs="Times New Roman"/>
          <w:color w:val="000000" w:themeColor="text1"/>
          <w:kern w:val="0"/>
          <w:sz w:val="20"/>
          <w:szCs w:val="20"/>
        </w:rPr>
        <w:t>LDA scores &gt;3.5 are shown on the cladogram.</w:t>
      </w:r>
    </w:p>
    <w:p w14:paraId="28FBDBBD" w14:textId="77777777" w:rsidR="00E63D66" w:rsidRDefault="00E63D66" w:rsidP="00E63D66">
      <w:pPr>
        <w:rPr>
          <w:rFonts w:ascii="Times New Roman" w:eastAsia="宋体" w:hAnsi="Times New Roman" w:cs="Times New Roman"/>
          <w:b/>
          <w:bCs/>
          <w:color w:val="FF0000"/>
          <w:kern w:val="0"/>
          <w:sz w:val="20"/>
          <w:szCs w:val="20"/>
        </w:rPr>
      </w:pPr>
    </w:p>
    <w:p w14:paraId="1686C5A6" w14:textId="361F1143" w:rsidR="00923531" w:rsidRPr="00AC41C8" w:rsidRDefault="00923531" w:rsidP="00E63D66">
      <w:pPr>
        <w:rPr>
          <w:rFonts w:ascii="Times New Roman" w:eastAsia="宋体" w:hAnsi="Times New Roman" w:cs="Times New Roman"/>
          <w:color w:val="000000" w:themeColor="text1"/>
          <w:kern w:val="0"/>
          <w:sz w:val="20"/>
          <w:szCs w:val="20"/>
        </w:rPr>
      </w:pPr>
      <w:r w:rsidRPr="00AC41C8">
        <w:rPr>
          <w:rFonts w:ascii="Times New Roman" w:eastAsia="宋体" w:hAnsi="Times New Roman" w:cs="Times New Roman"/>
          <w:b/>
          <w:bCs/>
          <w:color w:val="000000" w:themeColor="text1"/>
          <w:kern w:val="0"/>
          <w:sz w:val="20"/>
          <w:szCs w:val="20"/>
        </w:rPr>
        <w:t>Table A1.</w:t>
      </w:r>
      <w:r w:rsidRPr="00AC41C8">
        <w:rPr>
          <w:rFonts w:ascii="Times New Roman" w:eastAsia="宋体" w:hAnsi="Times New Roman" w:cs="Times New Roman"/>
          <w:color w:val="000000" w:themeColor="text1"/>
          <w:kern w:val="0"/>
          <w:sz w:val="20"/>
          <w:szCs w:val="20"/>
        </w:rPr>
        <w:t xml:space="preserve"> </w:t>
      </w:r>
      <w:r w:rsidR="00A745D3" w:rsidRPr="00AC41C8">
        <w:rPr>
          <w:rFonts w:ascii="Times New Roman" w:eastAsia="宋体" w:hAnsi="Times New Roman" w:cs="Times New Roman"/>
          <w:color w:val="000000" w:themeColor="text1"/>
          <w:kern w:val="0"/>
          <w:sz w:val="20"/>
          <w:szCs w:val="20"/>
        </w:rPr>
        <w:t xml:space="preserve">Relative abundances of abundant bacterial phyla in soils subjected to </w:t>
      </w:r>
      <w:r w:rsidR="00AC41C8" w:rsidRPr="00AC41C8">
        <w:rPr>
          <w:rFonts w:ascii="Times New Roman" w:eastAsia="宋体" w:hAnsi="Times New Roman" w:cs="Times New Roman"/>
          <w:color w:val="000000" w:themeColor="text1"/>
          <w:kern w:val="0"/>
          <w:sz w:val="20"/>
          <w:szCs w:val="20"/>
        </w:rPr>
        <w:t>different treatments after 16 years (2004 to 2019)</w:t>
      </w:r>
      <w:r w:rsidR="00AC41C8" w:rsidRPr="00AC41C8">
        <w:rPr>
          <w:rFonts w:ascii="Times New Roman" w:eastAsia="宋体" w:hAnsi="Times New Roman" w:cs="Times New Roman"/>
          <w:color w:val="000000" w:themeColor="text1"/>
          <w:kern w:val="0"/>
          <w:sz w:val="20"/>
          <w:szCs w:val="20"/>
        </w:rPr>
        <w:t>.</w:t>
      </w:r>
      <w:r w:rsidR="00A745D3" w:rsidRPr="00AC41C8">
        <w:rPr>
          <w:rFonts w:ascii="Times New Roman" w:eastAsia="宋体" w:hAnsi="Times New Roman" w:cs="Times New Roman"/>
          <w:color w:val="000000" w:themeColor="text1"/>
          <w:kern w:val="0"/>
          <w:sz w:val="20"/>
          <w:szCs w:val="20"/>
        </w:rPr>
        <w:t xml:space="preserve"> </w:t>
      </w:r>
      <w:r w:rsidRPr="00AC41C8">
        <w:rPr>
          <w:rFonts w:ascii="Times New Roman" w:eastAsia="宋体" w:hAnsi="Times New Roman" w:cs="Times New Roman"/>
          <w:color w:val="000000" w:themeColor="text1"/>
          <w:kern w:val="0"/>
          <w:sz w:val="20"/>
          <w:szCs w:val="20"/>
        </w:rPr>
        <w:t>The data represent the</w:t>
      </w:r>
      <w:r w:rsidRPr="00AC41C8">
        <w:rPr>
          <w:rFonts w:ascii="Times New Roman" w:eastAsia="宋体" w:hAnsi="Times New Roman" w:cs="Times New Roman" w:hint="eastAsia"/>
          <w:color w:val="000000" w:themeColor="text1"/>
          <w:kern w:val="0"/>
          <w:sz w:val="20"/>
          <w:szCs w:val="20"/>
        </w:rPr>
        <w:t xml:space="preserve"> </w:t>
      </w:r>
      <w:r w:rsidRPr="00AC41C8">
        <w:rPr>
          <w:rFonts w:ascii="Times New Roman" w:eastAsia="宋体" w:hAnsi="Times New Roman" w:cs="Times New Roman"/>
          <w:color w:val="000000" w:themeColor="text1"/>
          <w:kern w:val="0"/>
          <w:sz w:val="20"/>
          <w:szCs w:val="20"/>
        </w:rPr>
        <w:t>means ± SD</w:t>
      </w:r>
      <w:r w:rsidRPr="00AC41C8">
        <w:rPr>
          <w:rFonts w:ascii="Times New Roman" w:eastAsia="宋体" w:hAnsi="Times New Roman" w:cs="Times New Roman" w:hint="eastAsia"/>
          <w:color w:val="000000" w:themeColor="text1"/>
          <w:kern w:val="0"/>
          <w:sz w:val="20"/>
          <w:szCs w:val="20"/>
        </w:rPr>
        <w:t xml:space="preserve"> </w:t>
      </w:r>
      <w:r w:rsidRPr="00AC41C8">
        <w:rPr>
          <w:rFonts w:ascii="Times New Roman" w:eastAsia="宋体" w:hAnsi="Times New Roman" w:cs="Times New Roman"/>
          <w:color w:val="000000" w:themeColor="text1"/>
          <w:kern w:val="0"/>
          <w:sz w:val="20"/>
          <w:szCs w:val="20"/>
        </w:rPr>
        <w:t>(n=3).</w:t>
      </w:r>
      <w:r w:rsidRPr="00AC41C8">
        <w:rPr>
          <w:color w:val="000000" w:themeColor="text1"/>
        </w:rPr>
        <w:t xml:space="preserve"> </w:t>
      </w:r>
      <w:r w:rsidRPr="00AC41C8">
        <w:rPr>
          <w:rFonts w:ascii="Times New Roman" w:eastAsia="宋体" w:hAnsi="Times New Roman" w:cs="Times New Roman"/>
          <w:color w:val="000000" w:themeColor="text1"/>
          <w:kern w:val="0"/>
          <w:sz w:val="20"/>
          <w:szCs w:val="20"/>
        </w:rPr>
        <w:t>Different letters within a column indicate statistically significant differences among the four treatments (</w:t>
      </w:r>
      <w:r w:rsidRPr="00AC41C8">
        <w:rPr>
          <w:rFonts w:ascii="Times New Roman" w:hAnsi="Times New Roman" w:cs="Times New Roman"/>
          <w:color w:val="000000" w:themeColor="text1"/>
          <w:kern w:val="0"/>
          <w:sz w:val="20"/>
          <w:szCs w:val="20"/>
        </w:rPr>
        <w:t>the least significant difference, LSD</w:t>
      </w:r>
      <w:r w:rsidRPr="00AC41C8">
        <w:rPr>
          <w:rFonts w:ascii="Times New Roman" w:hAnsi="Times New Roman" w:cs="Times New Roman" w:hint="eastAsia"/>
          <w:color w:val="000000" w:themeColor="text1"/>
          <w:kern w:val="0"/>
          <w:sz w:val="20"/>
          <w:szCs w:val="20"/>
        </w:rPr>
        <w:t>,</w:t>
      </w:r>
      <w:r w:rsidRPr="00AC41C8">
        <w:rPr>
          <w:rFonts w:ascii="Times New Roman" w:eastAsia="宋体" w:hAnsi="Times New Roman" w:cs="Times New Roman"/>
          <w:i/>
          <w:iCs/>
          <w:color w:val="000000" w:themeColor="text1"/>
          <w:kern w:val="0"/>
          <w:sz w:val="20"/>
          <w:szCs w:val="20"/>
        </w:rPr>
        <w:t xml:space="preserve"> p </w:t>
      </w:r>
      <w:r w:rsidRPr="00AC41C8">
        <w:rPr>
          <w:rFonts w:ascii="Times New Roman" w:eastAsia="宋体" w:hAnsi="Times New Roman" w:cs="Times New Roman"/>
          <w:color w:val="000000" w:themeColor="text1"/>
          <w:kern w:val="0"/>
          <w:sz w:val="20"/>
          <w:szCs w:val="20"/>
        </w:rPr>
        <w:t>&lt; 0.05).</w:t>
      </w:r>
    </w:p>
    <w:tbl>
      <w:tblPr>
        <w:tblW w:w="5050" w:type="pct"/>
        <w:jc w:val="center"/>
        <w:tblBorders>
          <w:top w:val="single" w:sz="8" w:space="0" w:color="auto"/>
          <w:bottom w:val="single" w:sz="8" w:space="0" w:color="auto"/>
        </w:tblBorders>
        <w:tblLook w:val="04A0" w:firstRow="1" w:lastRow="0" w:firstColumn="1" w:lastColumn="0" w:noHBand="0" w:noVBand="1"/>
      </w:tblPr>
      <w:tblGrid>
        <w:gridCol w:w="956"/>
        <w:gridCol w:w="1256"/>
        <w:gridCol w:w="1276"/>
        <w:gridCol w:w="1226"/>
        <w:gridCol w:w="1196"/>
        <w:gridCol w:w="1656"/>
        <w:gridCol w:w="1181"/>
      </w:tblGrid>
      <w:tr w:rsidR="00AC41C8" w:rsidRPr="00AC41C8" w14:paraId="02D413B5" w14:textId="77777777" w:rsidTr="00923531">
        <w:trPr>
          <w:trHeight w:val="276"/>
          <w:jc w:val="center"/>
        </w:trPr>
        <w:tc>
          <w:tcPr>
            <w:tcW w:w="388" w:type="pct"/>
            <w:tcBorders>
              <w:top w:val="single" w:sz="8" w:space="0" w:color="auto"/>
              <w:bottom w:val="single" w:sz="4" w:space="0" w:color="auto"/>
            </w:tcBorders>
            <w:shd w:val="clear" w:color="auto" w:fill="auto"/>
            <w:noWrap/>
            <w:vAlign w:val="center"/>
            <w:hideMark/>
          </w:tcPr>
          <w:p w14:paraId="4C5F9058" w14:textId="5A780A6D" w:rsidR="00A745D3" w:rsidRPr="00AC41C8" w:rsidRDefault="00923531" w:rsidP="00A745D3">
            <w:pPr>
              <w:widowControl/>
              <w:jc w:val="left"/>
              <w:rPr>
                <w:rFonts w:ascii="Times New Roman" w:eastAsia="宋体" w:hAnsi="Times New Roman" w:cs="Times New Roman"/>
                <w:color w:val="000000" w:themeColor="text1"/>
                <w:kern w:val="0"/>
                <w:sz w:val="18"/>
                <w:szCs w:val="18"/>
              </w:rPr>
            </w:pPr>
            <w:r w:rsidRPr="00AC41C8">
              <w:rPr>
                <w:rFonts w:ascii="Times New Roman" w:eastAsia="宋体" w:hAnsi="Times New Roman" w:cs="Times New Roman"/>
                <w:color w:val="000000" w:themeColor="text1"/>
                <w:kern w:val="0"/>
                <w:sz w:val="18"/>
                <w:szCs w:val="18"/>
              </w:rPr>
              <w:t>Treatment</w:t>
            </w:r>
          </w:p>
        </w:tc>
        <w:tc>
          <w:tcPr>
            <w:tcW w:w="756" w:type="pct"/>
            <w:tcBorders>
              <w:top w:val="single" w:sz="8" w:space="0" w:color="auto"/>
              <w:bottom w:val="single" w:sz="4" w:space="0" w:color="auto"/>
            </w:tcBorders>
            <w:shd w:val="clear" w:color="auto" w:fill="auto"/>
            <w:noWrap/>
            <w:vAlign w:val="center"/>
            <w:hideMark/>
          </w:tcPr>
          <w:p w14:paraId="0931649A"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Proteobacteria</w:t>
            </w:r>
          </w:p>
        </w:tc>
        <w:tc>
          <w:tcPr>
            <w:tcW w:w="768" w:type="pct"/>
            <w:tcBorders>
              <w:top w:val="single" w:sz="8" w:space="0" w:color="auto"/>
              <w:bottom w:val="single" w:sz="4" w:space="0" w:color="auto"/>
            </w:tcBorders>
            <w:shd w:val="clear" w:color="auto" w:fill="auto"/>
            <w:noWrap/>
            <w:vAlign w:val="center"/>
            <w:hideMark/>
          </w:tcPr>
          <w:p w14:paraId="46ED193F"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Actinobacteria</w:t>
            </w:r>
          </w:p>
        </w:tc>
        <w:tc>
          <w:tcPr>
            <w:tcW w:w="738" w:type="pct"/>
            <w:tcBorders>
              <w:top w:val="single" w:sz="8" w:space="0" w:color="auto"/>
              <w:bottom w:val="single" w:sz="4" w:space="0" w:color="auto"/>
            </w:tcBorders>
            <w:shd w:val="clear" w:color="auto" w:fill="auto"/>
            <w:noWrap/>
            <w:vAlign w:val="center"/>
            <w:hideMark/>
          </w:tcPr>
          <w:p w14:paraId="10EE73A9"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proofErr w:type="spellStart"/>
            <w:r w:rsidRPr="00AC41C8">
              <w:rPr>
                <w:rFonts w:ascii="Times New Roman" w:eastAsia="等线" w:hAnsi="Times New Roman" w:cs="Times New Roman"/>
                <w:color w:val="000000" w:themeColor="text1"/>
                <w:kern w:val="0"/>
                <w:sz w:val="18"/>
                <w:szCs w:val="18"/>
              </w:rPr>
              <w:t>Acidobacteria</w:t>
            </w:r>
            <w:proofErr w:type="spellEnd"/>
          </w:p>
        </w:tc>
        <w:tc>
          <w:tcPr>
            <w:tcW w:w="720" w:type="pct"/>
            <w:tcBorders>
              <w:top w:val="single" w:sz="8" w:space="0" w:color="auto"/>
              <w:bottom w:val="single" w:sz="4" w:space="0" w:color="auto"/>
            </w:tcBorders>
            <w:shd w:val="clear" w:color="auto" w:fill="auto"/>
            <w:noWrap/>
            <w:vAlign w:val="center"/>
            <w:hideMark/>
          </w:tcPr>
          <w:p w14:paraId="26D7D1D8"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Bacteroidetes</w:t>
            </w:r>
          </w:p>
        </w:tc>
        <w:tc>
          <w:tcPr>
            <w:tcW w:w="997" w:type="pct"/>
            <w:tcBorders>
              <w:top w:val="single" w:sz="8" w:space="0" w:color="auto"/>
              <w:bottom w:val="single" w:sz="4" w:space="0" w:color="auto"/>
            </w:tcBorders>
            <w:shd w:val="clear" w:color="auto" w:fill="auto"/>
            <w:noWrap/>
            <w:vAlign w:val="center"/>
            <w:hideMark/>
          </w:tcPr>
          <w:p w14:paraId="409A0ED4"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proofErr w:type="spellStart"/>
            <w:r w:rsidRPr="00AC41C8">
              <w:rPr>
                <w:rFonts w:ascii="Times New Roman" w:eastAsia="等线" w:hAnsi="Times New Roman" w:cs="Times New Roman"/>
                <w:color w:val="000000" w:themeColor="text1"/>
                <w:kern w:val="0"/>
                <w:sz w:val="18"/>
                <w:szCs w:val="18"/>
              </w:rPr>
              <w:t>Gemmatimonadetes</w:t>
            </w:r>
            <w:proofErr w:type="spellEnd"/>
          </w:p>
        </w:tc>
        <w:tc>
          <w:tcPr>
            <w:tcW w:w="633" w:type="pct"/>
            <w:tcBorders>
              <w:top w:val="single" w:sz="8" w:space="0" w:color="auto"/>
              <w:bottom w:val="single" w:sz="4" w:space="0" w:color="auto"/>
            </w:tcBorders>
            <w:shd w:val="clear" w:color="auto" w:fill="auto"/>
            <w:noWrap/>
            <w:vAlign w:val="center"/>
            <w:hideMark/>
          </w:tcPr>
          <w:p w14:paraId="7137C02B"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proofErr w:type="spellStart"/>
            <w:r w:rsidRPr="00AC41C8">
              <w:rPr>
                <w:rFonts w:ascii="Times New Roman" w:eastAsia="等线" w:hAnsi="Times New Roman" w:cs="Times New Roman"/>
                <w:color w:val="000000" w:themeColor="text1"/>
                <w:kern w:val="0"/>
                <w:sz w:val="18"/>
                <w:szCs w:val="18"/>
              </w:rPr>
              <w:t>Chloroflexi</w:t>
            </w:r>
            <w:proofErr w:type="spellEnd"/>
          </w:p>
        </w:tc>
      </w:tr>
      <w:tr w:rsidR="00AC41C8" w:rsidRPr="00AC41C8" w14:paraId="7AB43098" w14:textId="77777777" w:rsidTr="00923531">
        <w:trPr>
          <w:trHeight w:val="276"/>
          <w:jc w:val="center"/>
        </w:trPr>
        <w:tc>
          <w:tcPr>
            <w:tcW w:w="388" w:type="pct"/>
            <w:tcBorders>
              <w:top w:val="single" w:sz="4" w:space="0" w:color="auto"/>
            </w:tcBorders>
            <w:shd w:val="clear" w:color="auto" w:fill="auto"/>
            <w:noWrap/>
            <w:vAlign w:val="center"/>
            <w:hideMark/>
          </w:tcPr>
          <w:p w14:paraId="1D04B164"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CK</w:t>
            </w:r>
          </w:p>
        </w:tc>
        <w:tc>
          <w:tcPr>
            <w:tcW w:w="756" w:type="pct"/>
            <w:tcBorders>
              <w:top w:val="single" w:sz="4" w:space="0" w:color="auto"/>
            </w:tcBorders>
            <w:shd w:val="clear" w:color="auto" w:fill="auto"/>
            <w:noWrap/>
            <w:vAlign w:val="center"/>
            <w:hideMark/>
          </w:tcPr>
          <w:p w14:paraId="58160A5E" w14:textId="50CA0886"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28.55</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.71</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c</w:t>
            </w:r>
          </w:p>
        </w:tc>
        <w:tc>
          <w:tcPr>
            <w:tcW w:w="768" w:type="pct"/>
            <w:tcBorders>
              <w:top w:val="single" w:sz="4" w:space="0" w:color="auto"/>
            </w:tcBorders>
            <w:shd w:val="clear" w:color="auto" w:fill="auto"/>
            <w:noWrap/>
            <w:vAlign w:val="center"/>
            <w:hideMark/>
          </w:tcPr>
          <w:p w14:paraId="60989C1A" w14:textId="221E03B8"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32.49</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.79</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738" w:type="pct"/>
            <w:tcBorders>
              <w:top w:val="single" w:sz="4" w:space="0" w:color="auto"/>
            </w:tcBorders>
            <w:shd w:val="clear" w:color="auto" w:fill="auto"/>
            <w:noWrap/>
            <w:vAlign w:val="center"/>
            <w:hideMark/>
          </w:tcPr>
          <w:p w14:paraId="59A9771F" w14:textId="4A34CE5D"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14.51</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.00</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720" w:type="pct"/>
            <w:tcBorders>
              <w:top w:val="single" w:sz="4" w:space="0" w:color="auto"/>
            </w:tcBorders>
            <w:shd w:val="clear" w:color="auto" w:fill="auto"/>
            <w:noWrap/>
            <w:vAlign w:val="center"/>
            <w:hideMark/>
          </w:tcPr>
          <w:p w14:paraId="554BCCC2" w14:textId="0BDF58E0"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7.23</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.54</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c</w:t>
            </w:r>
          </w:p>
        </w:tc>
        <w:tc>
          <w:tcPr>
            <w:tcW w:w="997" w:type="pct"/>
            <w:tcBorders>
              <w:top w:val="single" w:sz="4" w:space="0" w:color="auto"/>
            </w:tcBorders>
            <w:shd w:val="clear" w:color="auto" w:fill="auto"/>
            <w:noWrap/>
            <w:vAlign w:val="center"/>
            <w:hideMark/>
          </w:tcPr>
          <w:p w14:paraId="57FB08EA" w14:textId="12614086"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4.44</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.33</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633" w:type="pct"/>
            <w:tcBorders>
              <w:top w:val="single" w:sz="4" w:space="0" w:color="auto"/>
            </w:tcBorders>
            <w:shd w:val="clear" w:color="auto" w:fill="auto"/>
            <w:noWrap/>
            <w:vAlign w:val="center"/>
            <w:hideMark/>
          </w:tcPr>
          <w:p w14:paraId="5491DC10" w14:textId="5CFDE12D"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6.03</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.64</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ab</w:t>
            </w:r>
            <w:r w:rsidRPr="00AC41C8">
              <w:rPr>
                <w:rFonts w:ascii="Times New Roman" w:eastAsia="等线" w:hAnsi="Times New Roman" w:cs="Times New Roman"/>
                <w:color w:val="000000" w:themeColor="text1"/>
                <w:kern w:val="0"/>
                <w:sz w:val="18"/>
                <w:szCs w:val="18"/>
              </w:rPr>
              <w:t xml:space="preserve"> </w:t>
            </w:r>
          </w:p>
        </w:tc>
      </w:tr>
      <w:tr w:rsidR="00AC41C8" w:rsidRPr="00AC41C8" w14:paraId="77C82D1C" w14:textId="77777777" w:rsidTr="00923531">
        <w:trPr>
          <w:trHeight w:val="276"/>
          <w:jc w:val="center"/>
        </w:trPr>
        <w:tc>
          <w:tcPr>
            <w:tcW w:w="388" w:type="pct"/>
            <w:shd w:val="clear" w:color="auto" w:fill="auto"/>
            <w:noWrap/>
            <w:vAlign w:val="center"/>
            <w:hideMark/>
          </w:tcPr>
          <w:p w14:paraId="6DB92ECD"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CF</w:t>
            </w:r>
          </w:p>
        </w:tc>
        <w:tc>
          <w:tcPr>
            <w:tcW w:w="756" w:type="pct"/>
            <w:shd w:val="clear" w:color="auto" w:fill="auto"/>
            <w:noWrap/>
            <w:vAlign w:val="center"/>
            <w:hideMark/>
          </w:tcPr>
          <w:p w14:paraId="74456AC7" w14:textId="71B5D086"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29.22</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.48</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c</w:t>
            </w:r>
            <w:r w:rsidRPr="00AC41C8">
              <w:rPr>
                <w:rFonts w:ascii="Times New Roman" w:eastAsia="等线" w:hAnsi="Times New Roman" w:cs="Times New Roman"/>
                <w:color w:val="000000" w:themeColor="text1"/>
                <w:kern w:val="0"/>
                <w:sz w:val="18"/>
                <w:szCs w:val="18"/>
              </w:rPr>
              <w:t xml:space="preserve"> </w:t>
            </w:r>
          </w:p>
        </w:tc>
        <w:tc>
          <w:tcPr>
            <w:tcW w:w="768" w:type="pct"/>
            <w:shd w:val="clear" w:color="auto" w:fill="auto"/>
            <w:noWrap/>
            <w:vAlign w:val="center"/>
            <w:hideMark/>
          </w:tcPr>
          <w:p w14:paraId="261E3B52" w14:textId="452D7F81"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30.73</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2</w:t>
            </w:r>
            <w:r w:rsidR="00923531" w:rsidRPr="00AC41C8">
              <w:rPr>
                <w:rFonts w:ascii="Times New Roman" w:eastAsia="等线" w:hAnsi="Times New Roman" w:cs="Times New Roman"/>
                <w:color w:val="000000" w:themeColor="text1"/>
                <w:kern w:val="0"/>
                <w:sz w:val="18"/>
                <w:szCs w:val="18"/>
              </w:rPr>
              <w:t>.11 a</w:t>
            </w:r>
            <w:r w:rsidRPr="00AC41C8">
              <w:rPr>
                <w:rFonts w:ascii="Times New Roman" w:eastAsia="等线" w:hAnsi="Times New Roman" w:cs="Times New Roman"/>
                <w:color w:val="000000" w:themeColor="text1"/>
                <w:kern w:val="0"/>
                <w:sz w:val="18"/>
                <w:szCs w:val="18"/>
              </w:rPr>
              <w:t xml:space="preserve">  </w:t>
            </w:r>
          </w:p>
        </w:tc>
        <w:tc>
          <w:tcPr>
            <w:tcW w:w="738" w:type="pct"/>
            <w:shd w:val="clear" w:color="auto" w:fill="auto"/>
            <w:noWrap/>
            <w:vAlign w:val="center"/>
            <w:hideMark/>
          </w:tcPr>
          <w:p w14:paraId="70D68956" w14:textId="66DDACA9"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10.76</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.71</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720" w:type="pct"/>
            <w:shd w:val="clear" w:color="auto" w:fill="auto"/>
            <w:noWrap/>
            <w:vAlign w:val="center"/>
            <w:hideMark/>
          </w:tcPr>
          <w:p w14:paraId="715F8C32" w14:textId="0BCF6288"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9.60</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.97</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997" w:type="pct"/>
            <w:shd w:val="clear" w:color="auto" w:fill="auto"/>
            <w:noWrap/>
            <w:vAlign w:val="center"/>
            <w:hideMark/>
          </w:tcPr>
          <w:p w14:paraId="79923FFD" w14:textId="37F52288"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6.39</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.71</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633" w:type="pct"/>
            <w:shd w:val="clear" w:color="auto" w:fill="auto"/>
            <w:noWrap/>
            <w:vAlign w:val="center"/>
            <w:hideMark/>
          </w:tcPr>
          <w:p w14:paraId="7AADC76A" w14:textId="12B46A65"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6.44</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.18</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r>
      <w:tr w:rsidR="00AC41C8" w:rsidRPr="00AC41C8" w14:paraId="1B045295" w14:textId="77777777" w:rsidTr="00923531">
        <w:trPr>
          <w:trHeight w:val="276"/>
          <w:jc w:val="center"/>
        </w:trPr>
        <w:tc>
          <w:tcPr>
            <w:tcW w:w="388" w:type="pct"/>
            <w:shd w:val="clear" w:color="auto" w:fill="auto"/>
            <w:noWrap/>
            <w:vAlign w:val="center"/>
            <w:hideMark/>
          </w:tcPr>
          <w:p w14:paraId="557771E6"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M</w:t>
            </w:r>
          </w:p>
        </w:tc>
        <w:tc>
          <w:tcPr>
            <w:tcW w:w="756" w:type="pct"/>
            <w:shd w:val="clear" w:color="auto" w:fill="auto"/>
            <w:noWrap/>
            <w:vAlign w:val="center"/>
            <w:hideMark/>
          </w:tcPr>
          <w:p w14:paraId="62595F97" w14:textId="670D8855"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35.22</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.98</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768" w:type="pct"/>
            <w:shd w:val="clear" w:color="auto" w:fill="auto"/>
            <w:noWrap/>
            <w:vAlign w:val="center"/>
            <w:hideMark/>
          </w:tcPr>
          <w:p w14:paraId="19B5184C" w14:textId="66C5968D"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24.73</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3</w:t>
            </w:r>
            <w:r w:rsidR="00923531" w:rsidRPr="00AC41C8">
              <w:rPr>
                <w:rFonts w:ascii="Times New Roman" w:eastAsia="等线" w:hAnsi="Times New Roman" w:cs="Times New Roman"/>
                <w:color w:val="000000" w:themeColor="text1"/>
                <w:kern w:val="0"/>
                <w:sz w:val="18"/>
                <w:szCs w:val="18"/>
              </w:rPr>
              <w:t>.14 b</w:t>
            </w:r>
            <w:r w:rsidRPr="00AC41C8">
              <w:rPr>
                <w:rFonts w:ascii="Times New Roman" w:eastAsia="等线" w:hAnsi="Times New Roman" w:cs="Times New Roman"/>
                <w:color w:val="000000" w:themeColor="text1"/>
                <w:kern w:val="0"/>
                <w:sz w:val="18"/>
                <w:szCs w:val="18"/>
              </w:rPr>
              <w:t xml:space="preserve">  </w:t>
            </w:r>
          </w:p>
        </w:tc>
        <w:tc>
          <w:tcPr>
            <w:tcW w:w="738" w:type="pct"/>
            <w:shd w:val="clear" w:color="auto" w:fill="auto"/>
            <w:noWrap/>
            <w:vAlign w:val="center"/>
            <w:hideMark/>
          </w:tcPr>
          <w:p w14:paraId="5371D96D" w14:textId="6135B84B"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13.90</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.97</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720" w:type="pct"/>
            <w:shd w:val="clear" w:color="auto" w:fill="auto"/>
            <w:noWrap/>
            <w:vAlign w:val="center"/>
            <w:hideMark/>
          </w:tcPr>
          <w:p w14:paraId="51AEFED1" w14:textId="2E03B5DA"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10.00</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.10</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997" w:type="pct"/>
            <w:shd w:val="clear" w:color="auto" w:fill="auto"/>
            <w:noWrap/>
            <w:vAlign w:val="center"/>
            <w:hideMark/>
          </w:tcPr>
          <w:p w14:paraId="4172780F" w14:textId="523A8AAE"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6.60</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.03</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r w:rsidRPr="00AC41C8">
              <w:rPr>
                <w:rFonts w:ascii="Times New Roman" w:eastAsia="等线" w:hAnsi="Times New Roman" w:cs="Times New Roman"/>
                <w:color w:val="000000" w:themeColor="text1"/>
                <w:kern w:val="0"/>
                <w:sz w:val="18"/>
                <w:szCs w:val="18"/>
              </w:rPr>
              <w:t xml:space="preserve"> </w:t>
            </w:r>
          </w:p>
        </w:tc>
        <w:tc>
          <w:tcPr>
            <w:tcW w:w="633" w:type="pct"/>
            <w:shd w:val="clear" w:color="auto" w:fill="auto"/>
            <w:noWrap/>
            <w:vAlign w:val="center"/>
            <w:hideMark/>
          </w:tcPr>
          <w:p w14:paraId="5F74B303" w14:textId="2E625F83"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4.57</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.35</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c</w:t>
            </w:r>
            <w:r w:rsidRPr="00AC41C8">
              <w:rPr>
                <w:rFonts w:ascii="Times New Roman" w:eastAsia="等线" w:hAnsi="Times New Roman" w:cs="Times New Roman"/>
                <w:color w:val="000000" w:themeColor="text1"/>
                <w:kern w:val="0"/>
                <w:sz w:val="18"/>
                <w:szCs w:val="18"/>
              </w:rPr>
              <w:t xml:space="preserve"> </w:t>
            </w:r>
          </w:p>
        </w:tc>
      </w:tr>
      <w:tr w:rsidR="00AC41C8" w:rsidRPr="00AC41C8" w14:paraId="5BCD14B0" w14:textId="77777777" w:rsidTr="00923531">
        <w:trPr>
          <w:trHeight w:val="276"/>
          <w:jc w:val="center"/>
        </w:trPr>
        <w:tc>
          <w:tcPr>
            <w:tcW w:w="388" w:type="pct"/>
            <w:shd w:val="clear" w:color="auto" w:fill="auto"/>
            <w:noWrap/>
            <w:vAlign w:val="center"/>
            <w:hideMark/>
          </w:tcPr>
          <w:p w14:paraId="0FE0E577" w14:textId="7777777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CFM</w:t>
            </w:r>
          </w:p>
        </w:tc>
        <w:tc>
          <w:tcPr>
            <w:tcW w:w="756" w:type="pct"/>
            <w:shd w:val="clear" w:color="auto" w:fill="auto"/>
            <w:noWrap/>
            <w:vAlign w:val="center"/>
            <w:hideMark/>
          </w:tcPr>
          <w:p w14:paraId="41CFB6B6" w14:textId="0D341533"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32.92</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1</w:t>
            </w:r>
            <w:r w:rsidR="00923531" w:rsidRPr="00AC41C8">
              <w:rPr>
                <w:rFonts w:ascii="Times New Roman" w:eastAsia="等线" w:hAnsi="Times New Roman" w:cs="Times New Roman"/>
                <w:color w:val="000000" w:themeColor="text1"/>
                <w:kern w:val="0"/>
                <w:sz w:val="18"/>
                <w:szCs w:val="18"/>
              </w:rPr>
              <w:t>.57</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768" w:type="pct"/>
            <w:shd w:val="clear" w:color="auto" w:fill="auto"/>
            <w:noWrap/>
            <w:vAlign w:val="center"/>
            <w:hideMark/>
          </w:tcPr>
          <w:p w14:paraId="58A12B99" w14:textId="76744D4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24.75</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.59 b</w:t>
            </w:r>
            <w:r w:rsidRPr="00AC41C8">
              <w:rPr>
                <w:rFonts w:ascii="Times New Roman" w:eastAsia="等线" w:hAnsi="Times New Roman" w:cs="Times New Roman"/>
                <w:color w:val="000000" w:themeColor="text1"/>
                <w:kern w:val="0"/>
                <w:sz w:val="18"/>
                <w:szCs w:val="18"/>
              </w:rPr>
              <w:t xml:space="preserve">  </w:t>
            </w:r>
          </w:p>
        </w:tc>
        <w:tc>
          <w:tcPr>
            <w:tcW w:w="738" w:type="pct"/>
            <w:shd w:val="clear" w:color="auto" w:fill="auto"/>
            <w:noWrap/>
            <w:vAlign w:val="center"/>
            <w:hideMark/>
          </w:tcPr>
          <w:p w14:paraId="3A12715C" w14:textId="64EBFA79"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11.54</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.14</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c>
          <w:tcPr>
            <w:tcW w:w="720" w:type="pct"/>
            <w:shd w:val="clear" w:color="auto" w:fill="auto"/>
            <w:noWrap/>
            <w:vAlign w:val="center"/>
            <w:hideMark/>
          </w:tcPr>
          <w:p w14:paraId="7093BC06" w14:textId="23082E27"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12.13</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.64</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a</w:t>
            </w:r>
          </w:p>
        </w:tc>
        <w:tc>
          <w:tcPr>
            <w:tcW w:w="997" w:type="pct"/>
            <w:shd w:val="clear" w:color="auto" w:fill="auto"/>
            <w:noWrap/>
            <w:vAlign w:val="center"/>
            <w:hideMark/>
          </w:tcPr>
          <w:p w14:paraId="6EA117B4" w14:textId="7E3BEBC0"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6.78</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.87 a</w:t>
            </w:r>
            <w:r w:rsidRPr="00AC41C8">
              <w:rPr>
                <w:rFonts w:ascii="Times New Roman" w:eastAsia="等线" w:hAnsi="Times New Roman" w:cs="Times New Roman"/>
                <w:color w:val="000000" w:themeColor="text1"/>
                <w:kern w:val="0"/>
                <w:sz w:val="18"/>
                <w:szCs w:val="18"/>
              </w:rPr>
              <w:t xml:space="preserve">  </w:t>
            </w:r>
          </w:p>
        </w:tc>
        <w:tc>
          <w:tcPr>
            <w:tcW w:w="633" w:type="pct"/>
            <w:shd w:val="clear" w:color="auto" w:fill="auto"/>
            <w:noWrap/>
            <w:vAlign w:val="center"/>
            <w:hideMark/>
          </w:tcPr>
          <w:p w14:paraId="35175964" w14:textId="0EF6EE9F" w:rsidR="00A745D3" w:rsidRPr="00AC41C8" w:rsidRDefault="00A745D3" w:rsidP="00A745D3">
            <w:pPr>
              <w:widowControl/>
              <w:jc w:val="center"/>
              <w:rPr>
                <w:rFonts w:ascii="Times New Roman" w:eastAsia="等线" w:hAnsi="Times New Roman" w:cs="Times New Roman"/>
                <w:color w:val="000000" w:themeColor="text1"/>
                <w:kern w:val="0"/>
                <w:sz w:val="18"/>
                <w:szCs w:val="18"/>
              </w:rPr>
            </w:pPr>
            <w:r w:rsidRPr="00AC41C8">
              <w:rPr>
                <w:rFonts w:ascii="Times New Roman" w:eastAsia="等线" w:hAnsi="Times New Roman" w:cs="Times New Roman"/>
                <w:color w:val="000000" w:themeColor="text1"/>
                <w:kern w:val="0"/>
                <w:sz w:val="18"/>
                <w:szCs w:val="18"/>
              </w:rPr>
              <w:t>5.48</w:t>
            </w:r>
            <w:r w:rsidRPr="00AC41C8">
              <w:rPr>
                <w:rFonts w:ascii="Times New Roman" w:eastAsia="等线" w:hAnsi="Times New Roman" w:cs="Times New Roman" w:hint="eastAsia"/>
                <w:color w:val="000000" w:themeColor="text1"/>
                <w:kern w:val="0"/>
                <w:sz w:val="18"/>
                <w:szCs w:val="18"/>
              </w:rPr>
              <w:t>±</w:t>
            </w:r>
            <w:r w:rsidR="00923531" w:rsidRPr="00AC41C8">
              <w:rPr>
                <w:rFonts w:ascii="Times New Roman" w:eastAsia="等线" w:hAnsi="Times New Roman" w:cs="Times New Roman" w:hint="eastAsia"/>
                <w:color w:val="000000" w:themeColor="text1"/>
                <w:kern w:val="0"/>
                <w:sz w:val="18"/>
                <w:szCs w:val="18"/>
              </w:rPr>
              <w:t>0</w:t>
            </w:r>
            <w:r w:rsidR="00923531" w:rsidRPr="00AC41C8">
              <w:rPr>
                <w:rFonts w:ascii="Times New Roman" w:eastAsia="等线" w:hAnsi="Times New Roman" w:cs="Times New Roman"/>
                <w:color w:val="000000" w:themeColor="text1"/>
                <w:kern w:val="0"/>
                <w:sz w:val="18"/>
                <w:szCs w:val="18"/>
              </w:rPr>
              <w:t>.16</w:t>
            </w:r>
            <w:r w:rsidRPr="00AC41C8">
              <w:rPr>
                <w:rFonts w:ascii="Times New Roman" w:eastAsia="等线" w:hAnsi="Times New Roman" w:cs="Times New Roman"/>
                <w:color w:val="000000" w:themeColor="text1"/>
                <w:kern w:val="0"/>
                <w:sz w:val="18"/>
                <w:szCs w:val="18"/>
              </w:rPr>
              <w:t xml:space="preserve"> </w:t>
            </w:r>
            <w:r w:rsidR="00923531" w:rsidRPr="00AC41C8">
              <w:rPr>
                <w:rFonts w:ascii="Times New Roman" w:eastAsia="等线" w:hAnsi="Times New Roman" w:cs="Times New Roman"/>
                <w:color w:val="000000" w:themeColor="text1"/>
                <w:kern w:val="0"/>
                <w:sz w:val="18"/>
                <w:szCs w:val="18"/>
              </w:rPr>
              <w:t>b</w:t>
            </w:r>
            <w:r w:rsidRPr="00AC41C8">
              <w:rPr>
                <w:rFonts w:ascii="Times New Roman" w:eastAsia="等线" w:hAnsi="Times New Roman" w:cs="Times New Roman"/>
                <w:color w:val="000000" w:themeColor="text1"/>
                <w:kern w:val="0"/>
                <w:sz w:val="18"/>
                <w:szCs w:val="18"/>
              </w:rPr>
              <w:t xml:space="preserve"> </w:t>
            </w:r>
          </w:p>
        </w:tc>
      </w:tr>
    </w:tbl>
    <w:p w14:paraId="46759222" w14:textId="5CC04D53" w:rsidR="00A745D3" w:rsidRDefault="00A745D3" w:rsidP="00823AA2">
      <w:pPr>
        <w:autoSpaceDE w:val="0"/>
        <w:autoSpaceDN w:val="0"/>
        <w:adjustRightInd w:val="0"/>
        <w:rPr>
          <w:rFonts w:ascii="Times New Roman" w:eastAsia="宋体" w:hAnsi="Times New Roman" w:cs="Times New Roman"/>
          <w:b/>
          <w:bCs/>
          <w:color w:val="000000" w:themeColor="text1"/>
          <w:kern w:val="0"/>
          <w:sz w:val="20"/>
          <w:szCs w:val="20"/>
        </w:rPr>
      </w:pPr>
    </w:p>
    <w:p w14:paraId="58636130" w14:textId="0587E0B3" w:rsidR="00DE091A" w:rsidRPr="00AC41C8" w:rsidRDefault="00DE091A" w:rsidP="00823AA2">
      <w:pPr>
        <w:autoSpaceDE w:val="0"/>
        <w:autoSpaceDN w:val="0"/>
        <w:adjustRightInd w:val="0"/>
        <w:rPr>
          <w:rFonts w:ascii="Times New Roman" w:eastAsia="宋体" w:hAnsi="Times New Roman" w:cs="Times New Roman"/>
          <w:color w:val="000000" w:themeColor="text1"/>
          <w:kern w:val="0"/>
          <w:sz w:val="20"/>
          <w:szCs w:val="20"/>
        </w:rPr>
      </w:pPr>
      <w:r w:rsidRPr="00AC41C8">
        <w:rPr>
          <w:rFonts w:ascii="Times New Roman" w:eastAsia="宋体" w:hAnsi="Times New Roman" w:cs="Times New Roman"/>
          <w:b/>
          <w:bCs/>
          <w:color w:val="000000" w:themeColor="text1"/>
          <w:kern w:val="0"/>
          <w:sz w:val="20"/>
          <w:szCs w:val="20"/>
        </w:rPr>
        <w:t>Table A</w:t>
      </w:r>
      <w:r w:rsidR="00190D57" w:rsidRPr="00AC41C8">
        <w:rPr>
          <w:rFonts w:ascii="Times New Roman" w:eastAsia="宋体" w:hAnsi="Times New Roman" w:cs="Times New Roman"/>
          <w:b/>
          <w:bCs/>
          <w:color w:val="000000" w:themeColor="text1"/>
          <w:kern w:val="0"/>
          <w:sz w:val="20"/>
          <w:szCs w:val="20"/>
        </w:rPr>
        <w:t>2</w:t>
      </w:r>
      <w:r w:rsidRPr="00AC41C8">
        <w:rPr>
          <w:rFonts w:ascii="Times New Roman" w:eastAsia="宋体" w:hAnsi="Times New Roman" w:cs="Times New Roman"/>
          <w:b/>
          <w:bCs/>
          <w:color w:val="000000" w:themeColor="text1"/>
          <w:kern w:val="0"/>
          <w:sz w:val="20"/>
          <w:szCs w:val="20"/>
        </w:rPr>
        <w:t>.</w:t>
      </w:r>
      <w:r w:rsidRPr="00AC41C8">
        <w:rPr>
          <w:rFonts w:ascii="Times New Roman" w:eastAsia="宋体" w:hAnsi="Times New Roman" w:cs="Times New Roman"/>
          <w:color w:val="000000" w:themeColor="text1"/>
          <w:kern w:val="0"/>
          <w:sz w:val="20"/>
          <w:szCs w:val="20"/>
        </w:rPr>
        <w:t xml:space="preserve"> Relative abundances of abundant bacterial genera in soils subjected to </w:t>
      </w:r>
      <w:r w:rsidR="00AC41C8" w:rsidRPr="00AC41C8">
        <w:rPr>
          <w:rFonts w:ascii="Times New Roman" w:eastAsia="宋体" w:hAnsi="Times New Roman" w:cs="Times New Roman"/>
          <w:color w:val="000000" w:themeColor="text1"/>
          <w:kern w:val="0"/>
          <w:sz w:val="20"/>
          <w:szCs w:val="20"/>
        </w:rPr>
        <w:t>different treatments after 16 years (2004 to 2019)</w:t>
      </w:r>
      <w:r w:rsidRPr="00AC41C8">
        <w:rPr>
          <w:rFonts w:ascii="Times New Roman" w:eastAsia="宋体" w:hAnsi="Times New Roman" w:cs="Times New Roman"/>
          <w:color w:val="000000" w:themeColor="text1"/>
          <w:kern w:val="0"/>
          <w:sz w:val="20"/>
          <w:szCs w:val="20"/>
        </w:rPr>
        <w:t>. The data represent the</w:t>
      </w:r>
      <w:r w:rsidRPr="00AC41C8">
        <w:rPr>
          <w:rFonts w:ascii="Times New Roman" w:eastAsia="宋体" w:hAnsi="Times New Roman" w:cs="Times New Roman" w:hint="eastAsia"/>
          <w:color w:val="000000" w:themeColor="text1"/>
          <w:kern w:val="0"/>
          <w:sz w:val="20"/>
          <w:szCs w:val="20"/>
        </w:rPr>
        <w:t xml:space="preserve"> </w:t>
      </w:r>
      <w:r w:rsidRPr="00AC41C8">
        <w:rPr>
          <w:rFonts w:ascii="Times New Roman" w:eastAsia="宋体" w:hAnsi="Times New Roman" w:cs="Times New Roman"/>
          <w:color w:val="000000" w:themeColor="text1"/>
          <w:kern w:val="0"/>
          <w:sz w:val="20"/>
          <w:szCs w:val="20"/>
        </w:rPr>
        <w:t>means ± SD</w:t>
      </w:r>
      <w:r w:rsidRPr="00AC41C8">
        <w:rPr>
          <w:rFonts w:ascii="Times New Roman" w:eastAsia="宋体" w:hAnsi="Times New Roman" w:cs="Times New Roman" w:hint="eastAsia"/>
          <w:color w:val="000000" w:themeColor="text1"/>
          <w:kern w:val="0"/>
          <w:sz w:val="20"/>
          <w:szCs w:val="20"/>
        </w:rPr>
        <w:t xml:space="preserve"> </w:t>
      </w:r>
      <w:r w:rsidRPr="00AC41C8">
        <w:rPr>
          <w:rFonts w:ascii="Times New Roman" w:eastAsia="宋体" w:hAnsi="Times New Roman" w:cs="Times New Roman"/>
          <w:color w:val="000000" w:themeColor="text1"/>
          <w:kern w:val="0"/>
          <w:sz w:val="20"/>
          <w:szCs w:val="20"/>
        </w:rPr>
        <w:t>(n=3).</w:t>
      </w:r>
      <w:r w:rsidRPr="00AC41C8">
        <w:rPr>
          <w:color w:val="000000" w:themeColor="text1"/>
        </w:rPr>
        <w:t xml:space="preserve"> </w:t>
      </w:r>
      <w:r w:rsidRPr="00AC41C8">
        <w:rPr>
          <w:rFonts w:ascii="Times New Roman" w:eastAsia="宋体" w:hAnsi="Times New Roman" w:cs="Times New Roman"/>
          <w:color w:val="000000" w:themeColor="text1"/>
          <w:kern w:val="0"/>
          <w:sz w:val="20"/>
          <w:szCs w:val="20"/>
        </w:rPr>
        <w:t>Different letters within a column indicate statistically significant differences among the four treatments (</w:t>
      </w:r>
      <w:r w:rsidRPr="00AC41C8">
        <w:rPr>
          <w:rFonts w:ascii="Times New Roman" w:hAnsi="Times New Roman" w:cs="Times New Roman"/>
          <w:color w:val="000000" w:themeColor="text1"/>
          <w:kern w:val="0"/>
          <w:sz w:val="20"/>
          <w:szCs w:val="20"/>
        </w:rPr>
        <w:t>the least significant difference, LSD</w:t>
      </w:r>
      <w:r w:rsidRPr="00AC41C8">
        <w:rPr>
          <w:rFonts w:ascii="Times New Roman" w:hAnsi="Times New Roman" w:cs="Times New Roman" w:hint="eastAsia"/>
          <w:color w:val="000000" w:themeColor="text1"/>
          <w:kern w:val="0"/>
          <w:sz w:val="20"/>
          <w:szCs w:val="20"/>
        </w:rPr>
        <w:t>,</w:t>
      </w:r>
      <w:r w:rsidRPr="00AC41C8">
        <w:rPr>
          <w:rFonts w:ascii="Times New Roman" w:eastAsia="宋体" w:hAnsi="Times New Roman" w:cs="Times New Roman"/>
          <w:i/>
          <w:iCs/>
          <w:color w:val="000000" w:themeColor="text1"/>
          <w:kern w:val="0"/>
          <w:sz w:val="20"/>
          <w:szCs w:val="20"/>
        </w:rPr>
        <w:t xml:space="preserve"> p </w:t>
      </w:r>
      <w:r w:rsidRPr="00AC41C8">
        <w:rPr>
          <w:rFonts w:ascii="Times New Roman" w:eastAsia="宋体" w:hAnsi="Times New Roman" w:cs="Times New Roman"/>
          <w:color w:val="000000" w:themeColor="text1"/>
          <w:kern w:val="0"/>
          <w:sz w:val="20"/>
          <w:szCs w:val="20"/>
        </w:rPr>
        <w:t>&lt; 0.05).</w:t>
      </w:r>
    </w:p>
    <w:tbl>
      <w:tblPr>
        <w:tblW w:w="5200" w:type="pct"/>
        <w:jc w:val="center"/>
        <w:tblBorders>
          <w:top w:val="single" w:sz="8" w:space="0" w:color="auto"/>
          <w:bottom w:val="single" w:sz="8" w:space="0" w:color="auto"/>
        </w:tblBorders>
        <w:tblLook w:val="04A0" w:firstRow="1" w:lastRow="0" w:firstColumn="1" w:lastColumn="0" w:noHBand="0" w:noVBand="1"/>
      </w:tblPr>
      <w:tblGrid>
        <w:gridCol w:w="833"/>
        <w:gridCol w:w="1100"/>
        <w:gridCol w:w="1066"/>
        <w:gridCol w:w="1008"/>
        <w:gridCol w:w="1003"/>
        <w:gridCol w:w="1074"/>
        <w:gridCol w:w="1003"/>
        <w:gridCol w:w="1350"/>
        <w:gridCol w:w="1074"/>
        <w:gridCol w:w="1074"/>
      </w:tblGrid>
      <w:tr w:rsidR="00AC41C8" w:rsidRPr="00AC41C8" w14:paraId="61120FBE" w14:textId="77777777" w:rsidTr="00DE091A">
        <w:trPr>
          <w:trHeight w:val="276"/>
          <w:jc w:val="center"/>
        </w:trPr>
        <w:tc>
          <w:tcPr>
            <w:tcW w:w="315" w:type="pct"/>
            <w:tcBorders>
              <w:top w:val="single" w:sz="8" w:space="0" w:color="auto"/>
              <w:bottom w:val="single" w:sz="4" w:space="0" w:color="auto"/>
            </w:tcBorders>
            <w:shd w:val="clear" w:color="auto" w:fill="auto"/>
            <w:noWrap/>
            <w:vAlign w:val="center"/>
            <w:hideMark/>
          </w:tcPr>
          <w:p w14:paraId="65A28339" w14:textId="01129E7C" w:rsidR="00C3030C" w:rsidRPr="00AC41C8" w:rsidRDefault="00C3030C" w:rsidP="00DE091A">
            <w:pPr>
              <w:widowControl/>
              <w:jc w:val="center"/>
              <w:rPr>
                <w:rFonts w:ascii="Times New Roman" w:eastAsia="宋体" w:hAnsi="Times New Roman" w:cs="Times New Roman"/>
                <w:color w:val="000000" w:themeColor="text1"/>
                <w:kern w:val="0"/>
                <w:sz w:val="15"/>
                <w:szCs w:val="15"/>
              </w:rPr>
            </w:pPr>
            <w:r w:rsidRPr="00AC41C8">
              <w:rPr>
                <w:rFonts w:ascii="Times New Roman" w:eastAsia="宋体" w:hAnsi="Times New Roman" w:cs="Times New Roman"/>
                <w:color w:val="000000" w:themeColor="text1"/>
                <w:kern w:val="0"/>
                <w:sz w:val="15"/>
                <w:szCs w:val="15"/>
              </w:rPr>
              <w:lastRenderedPageBreak/>
              <w:t>Treatment</w:t>
            </w:r>
          </w:p>
        </w:tc>
        <w:tc>
          <w:tcPr>
            <w:tcW w:w="545" w:type="pct"/>
            <w:tcBorders>
              <w:top w:val="single" w:sz="8" w:space="0" w:color="auto"/>
              <w:bottom w:val="single" w:sz="4" w:space="0" w:color="auto"/>
            </w:tcBorders>
            <w:shd w:val="clear" w:color="auto" w:fill="auto"/>
            <w:noWrap/>
            <w:vAlign w:val="center"/>
            <w:hideMark/>
          </w:tcPr>
          <w:p w14:paraId="2690FF5F"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Sphingomonas</w:t>
            </w:r>
            <w:proofErr w:type="spellEnd"/>
          </w:p>
        </w:tc>
        <w:tc>
          <w:tcPr>
            <w:tcW w:w="895" w:type="pct"/>
            <w:tcBorders>
              <w:top w:val="single" w:sz="8" w:space="0" w:color="auto"/>
              <w:bottom w:val="single" w:sz="4" w:space="0" w:color="auto"/>
            </w:tcBorders>
            <w:shd w:val="clear" w:color="auto" w:fill="auto"/>
            <w:noWrap/>
            <w:vAlign w:val="center"/>
            <w:hideMark/>
          </w:tcPr>
          <w:p w14:paraId="0B1C8F76" w14:textId="77777777" w:rsidR="00DE091A" w:rsidRPr="00AC41C8" w:rsidRDefault="00C3030C" w:rsidP="00DE091A">
            <w:pPr>
              <w:widowControl/>
              <w:jc w:val="center"/>
              <w:rPr>
                <w:rFonts w:ascii="Times New Roman" w:eastAsia="等线" w:hAnsi="Times New Roman" w:cs="Times New Roman"/>
                <w:i/>
                <w:iCs/>
                <w:color w:val="000000" w:themeColor="text1"/>
                <w:kern w:val="0"/>
                <w:sz w:val="15"/>
                <w:szCs w:val="15"/>
              </w:rPr>
            </w:pPr>
            <w:r w:rsidRPr="00AC41C8">
              <w:rPr>
                <w:rFonts w:ascii="Times New Roman" w:eastAsia="等线" w:hAnsi="Times New Roman" w:cs="Times New Roman"/>
                <w:i/>
                <w:iCs/>
                <w:color w:val="000000" w:themeColor="text1"/>
                <w:kern w:val="0"/>
                <w:sz w:val="15"/>
                <w:szCs w:val="15"/>
              </w:rPr>
              <w:t>unidentified_</w:t>
            </w:r>
          </w:p>
          <w:p w14:paraId="23A194F0" w14:textId="63CEAF00"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Acidobacteria</w:t>
            </w:r>
            <w:proofErr w:type="spellEnd"/>
          </w:p>
        </w:tc>
        <w:tc>
          <w:tcPr>
            <w:tcW w:w="466" w:type="pct"/>
            <w:tcBorders>
              <w:top w:val="single" w:sz="8" w:space="0" w:color="auto"/>
              <w:bottom w:val="single" w:sz="4" w:space="0" w:color="auto"/>
            </w:tcBorders>
            <w:shd w:val="clear" w:color="auto" w:fill="auto"/>
            <w:noWrap/>
            <w:vAlign w:val="center"/>
            <w:hideMark/>
          </w:tcPr>
          <w:p w14:paraId="08DB8239"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Blastococcus</w:t>
            </w:r>
            <w:proofErr w:type="spellEnd"/>
          </w:p>
        </w:tc>
        <w:tc>
          <w:tcPr>
            <w:tcW w:w="427" w:type="pct"/>
            <w:tcBorders>
              <w:top w:val="single" w:sz="8" w:space="0" w:color="auto"/>
              <w:bottom w:val="single" w:sz="4" w:space="0" w:color="auto"/>
            </w:tcBorders>
            <w:shd w:val="clear" w:color="auto" w:fill="auto"/>
            <w:noWrap/>
            <w:vAlign w:val="center"/>
            <w:hideMark/>
          </w:tcPr>
          <w:p w14:paraId="681F7FAC"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Lysobacter</w:t>
            </w:r>
            <w:proofErr w:type="spellEnd"/>
          </w:p>
        </w:tc>
        <w:tc>
          <w:tcPr>
            <w:tcW w:w="482" w:type="pct"/>
            <w:tcBorders>
              <w:top w:val="single" w:sz="8" w:space="0" w:color="auto"/>
              <w:bottom w:val="single" w:sz="4" w:space="0" w:color="auto"/>
            </w:tcBorders>
            <w:shd w:val="clear" w:color="auto" w:fill="auto"/>
            <w:noWrap/>
            <w:vAlign w:val="center"/>
            <w:hideMark/>
          </w:tcPr>
          <w:p w14:paraId="1B71E7D1"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Nocardioides</w:t>
            </w:r>
            <w:proofErr w:type="spellEnd"/>
          </w:p>
        </w:tc>
        <w:tc>
          <w:tcPr>
            <w:tcW w:w="414" w:type="pct"/>
            <w:tcBorders>
              <w:top w:val="single" w:sz="8" w:space="0" w:color="auto"/>
              <w:bottom w:val="single" w:sz="4" w:space="0" w:color="auto"/>
            </w:tcBorders>
            <w:shd w:val="clear" w:color="auto" w:fill="auto"/>
            <w:noWrap/>
            <w:vAlign w:val="center"/>
            <w:hideMark/>
          </w:tcPr>
          <w:p w14:paraId="7BD6F9D7"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Gaiella</w:t>
            </w:r>
            <w:proofErr w:type="spellEnd"/>
          </w:p>
        </w:tc>
        <w:tc>
          <w:tcPr>
            <w:tcW w:w="643" w:type="pct"/>
            <w:tcBorders>
              <w:top w:val="single" w:sz="8" w:space="0" w:color="auto"/>
              <w:bottom w:val="single" w:sz="4" w:space="0" w:color="auto"/>
            </w:tcBorders>
            <w:shd w:val="clear" w:color="auto" w:fill="auto"/>
            <w:noWrap/>
            <w:vAlign w:val="center"/>
            <w:hideMark/>
          </w:tcPr>
          <w:p w14:paraId="013BA0CD"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Pseudarthrobacter</w:t>
            </w:r>
            <w:proofErr w:type="spellEnd"/>
          </w:p>
        </w:tc>
        <w:tc>
          <w:tcPr>
            <w:tcW w:w="407" w:type="pct"/>
            <w:tcBorders>
              <w:top w:val="single" w:sz="8" w:space="0" w:color="auto"/>
              <w:bottom w:val="single" w:sz="4" w:space="0" w:color="auto"/>
            </w:tcBorders>
            <w:shd w:val="clear" w:color="auto" w:fill="auto"/>
            <w:noWrap/>
            <w:vAlign w:val="center"/>
            <w:hideMark/>
          </w:tcPr>
          <w:p w14:paraId="679476F7"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r w:rsidRPr="00AC41C8">
              <w:rPr>
                <w:rFonts w:ascii="Times New Roman" w:eastAsia="等线" w:hAnsi="Times New Roman" w:cs="Times New Roman"/>
                <w:i/>
                <w:iCs/>
                <w:color w:val="000000" w:themeColor="text1"/>
                <w:kern w:val="0"/>
                <w:sz w:val="15"/>
                <w:szCs w:val="15"/>
              </w:rPr>
              <w:t>Iamia</w:t>
            </w:r>
          </w:p>
        </w:tc>
        <w:tc>
          <w:tcPr>
            <w:tcW w:w="406" w:type="pct"/>
            <w:tcBorders>
              <w:top w:val="single" w:sz="8" w:space="0" w:color="auto"/>
              <w:bottom w:val="single" w:sz="4" w:space="0" w:color="auto"/>
            </w:tcBorders>
            <w:shd w:val="clear" w:color="auto" w:fill="auto"/>
            <w:noWrap/>
            <w:vAlign w:val="center"/>
            <w:hideMark/>
          </w:tcPr>
          <w:p w14:paraId="45A4DF29" w14:textId="77777777" w:rsidR="00C3030C" w:rsidRPr="00AC41C8" w:rsidRDefault="00C3030C" w:rsidP="00DE091A">
            <w:pPr>
              <w:widowControl/>
              <w:jc w:val="center"/>
              <w:rPr>
                <w:rFonts w:ascii="Times New Roman" w:eastAsia="等线" w:hAnsi="Times New Roman" w:cs="Times New Roman"/>
                <w:i/>
                <w:iCs/>
                <w:color w:val="000000" w:themeColor="text1"/>
                <w:kern w:val="0"/>
                <w:sz w:val="15"/>
                <w:szCs w:val="15"/>
              </w:rPr>
            </w:pPr>
            <w:proofErr w:type="spellStart"/>
            <w:r w:rsidRPr="00AC41C8">
              <w:rPr>
                <w:rFonts w:ascii="Times New Roman" w:eastAsia="等线" w:hAnsi="Times New Roman" w:cs="Times New Roman"/>
                <w:i/>
                <w:iCs/>
                <w:color w:val="000000" w:themeColor="text1"/>
                <w:kern w:val="0"/>
                <w:sz w:val="15"/>
                <w:szCs w:val="15"/>
              </w:rPr>
              <w:t>Bryobacter</w:t>
            </w:r>
            <w:proofErr w:type="spellEnd"/>
          </w:p>
        </w:tc>
      </w:tr>
      <w:tr w:rsidR="00AC41C8" w:rsidRPr="00AC41C8" w14:paraId="25D4EE2A" w14:textId="77777777" w:rsidTr="00DE091A">
        <w:trPr>
          <w:trHeight w:val="276"/>
          <w:jc w:val="center"/>
        </w:trPr>
        <w:tc>
          <w:tcPr>
            <w:tcW w:w="315" w:type="pct"/>
            <w:tcBorders>
              <w:top w:val="single" w:sz="4" w:space="0" w:color="auto"/>
            </w:tcBorders>
            <w:shd w:val="clear" w:color="auto" w:fill="auto"/>
            <w:noWrap/>
            <w:vAlign w:val="center"/>
            <w:hideMark/>
          </w:tcPr>
          <w:p w14:paraId="0CF2E2CA" w14:textId="7777777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CK</w:t>
            </w:r>
          </w:p>
        </w:tc>
        <w:tc>
          <w:tcPr>
            <w:tcW w:w="545" w:type="pct"/>
            <w:tcBorders>
              <w:top w:val="single" w:sz="4" w:space="0" w:color="auto"/>
            </w:tcBorders>
            <w:shd w:val="clear" w:color="auto" w:fill="auto"/>
            <w:noWrap/>
            <w:vAlign w:val="center"/>
            <w:hideMark/>
          </w:tcPr>
          <w:p w14:paraId="5CF30F09" w14:textId="4C48F690"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4.95</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.56 b</w:t>
            </w:r>
          </w:p>
        </w:tc>
        <w:tc>
          <w:tcPr>
            <w:tcW w:w="895" w:type="pct"/>
            <w:tcBorders>
              <w:top w:val="single" w:sz="4" w:space="0" w:color="auto"/>
            </w:tcBorders>
            <w:shd w:val="clear" w:color="auto" w:fill="auto"/>
            <w:noWrap/>
            <w:vAlign w:val="center"/>
            <w:hideMark/>
          </w:tcPr>
          <w:p w14:paraId="7394BA30" w14:textId="2194828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2.95</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.11 a</w:t>
            </w:r>
          </w:p>
        </w:tc>
        <w:tc>
          <w:tcPr>
            <w:tcW w:w="466" w:type="pct"/>
            <w:tcBorders>
              <w:top w:val="single" w:sz="4" w:space="0" w:color="auto"/>
            </w:tcBorders>
            <w:shd w:val="clear" w:color="auto" w:fill="auto"/>
            <w:noWrap/>
            <w:vAlign w:val="center"/>
            <w:hideMark/>
          </w:tcPr>
          <w:p w14:paraId="2BB7AF30" w14:textId="0C96BAB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2.27</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.25 a</w:t>
            </w:r>
          </w:p>
        </w:tc>
        <w:tc>
          <w:tcPr>
            <w:tcW w:w="427" w:type="pct"/>
            <w:tcBorders>
              <w:top w:val="single" w:sz="4" w:space="0" w:color="auto"/>
            </w:tcBorders>
            <w:shd w:val="clear" w:color="auto" w:fill="auto"/>
            <w:noWrap/>
            <w:vAlign w:val="center"/>
            <w:hideMark/>
          </w:tcPr>
          <w:p w14:paraId="40C87FB5" w14:textId="63BF7058"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0.28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.03 d</w:t>
            </w:r>
          </w:p>
        </w:tc>
        <w:tc>
          <w:tcPr>
            <w:tcW w:w="482" w:type="pct"/>
            <w:tcBorders>
              <w:top w:val="single" w:sz="4" w:space="0" w:color="auto"/>
            </w:tcBorders>
            <w:shd w:val="clear" w:color="auto" w:fill="auto"/>
            <w:noWrap/>
            <w:vAlign w:val="center"/>
            <w:hideMark/>
          </w:tcPr>
          <w:p w14:paraId="66D8103A" w14:textId="6CEA3559"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1.75</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.07 ab</w:t>
            </w:r>
          </w:p>
        </w:tc>
        <w:tc>
          <w:tcPr>
            <w:tcW w:w="414" w:type="pct"/>
            <w:tcBorders>
              <w:top w:val="single" w:sz="4" w:space="0" w:color="auto"/>
            </w:tcBorders>
            <w:shd w:val="clear" w:color="auto" w:fill="auto"/>
            <w:noWrap/>
            <w:vAlign w:val="center"/>
            <w:hideMark/>
          </w:tcPr>
          <w:p w14:paraId="09F37A3C" w14:textId="559B7824"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1.77</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.14 a</w:t>
            </w:r>
          </w:p>
        </w:tc>
        <w:tc>
          <w:tcPr>
            <w:tcW w:w="643" w:type="pct"/>
            <w:tcBorders>
              <w:top w:val="single" w:sz="4" w:space="0" w:color="auto"/>
            </w:tcBorders>
            <w:shd w:val="clear" w:color="auto" w:fill="auto"/>
            <w:noWrap/>
            <w:vAlign w:val="center"/>
            <w:hideMark/>
          </w:tcPr>
          <w:p w14:paraId="5CA4F842" w14:textId="05CFBACE"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1.48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.12 a</w:t>
            </w:r>
          </w:p>
        </w:tc>
        <w:tc>
          <w:tcPr>
            <w:tcW w:w="407" w:type="pct"/>
            <w:tcBorders>
              <w:top w:val="single" w:sz="4" w:space="0" w:color="auto"/>
            </w:tcBorders>
            <w:shd w:val="clear" w:color="auto" w:fill="auto"/>
            <w:noWrap/>
            <w:vAlign w:val="center"/>
            <w:hideMark/>
          </w:tcPr>
          <w:p w14:paraId="3FD4D91D" w14:textId="2A8A7BCB"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0.82</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.05 c</w:t>
            </w:r>
          </w:p>
        </w:tc>
        <w:tc>
          <w:tcPr>
            <w:tcW w:w="406" w:type="pct"/>
            <w:tcBorders>
              <w:top w:val="single" w:sz="4" w:space="0" w:color="auto"/>
            </w:tcBorders>
            <w:shd w:val="clear" w:color="auto" w:fill="auto"/>
            <w:noWrap/>
            <w:vAlign w:val="center"/>
            <w:hideMark/>
          </w:tcPr>
          <w:p w14:paraId="6399FEE8" w14:textId="5295BECD"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0.89</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.08 b</w:t>
            </w:r>
          </w:p>
        </w:tc>
      </w:tr>
      <w:tr w:rsidR="00AC41C8" w:rsidRPr="00AC41C8" w14:paraId="1366B91C" w14:textId="77777777" w:rsidTr="00DE091A">
        <w:trPr>
          <w:trHeight w:val="276"/>
          <w:jc w:val="center"/>
        </w:trPr>
        <w:tc>
          <w:tcPr>
            <w:tcW w:w="315" w:type="pct"/>
            <w:shd w:val="clear" w:color="auto" w:fill="auto"/>
            <w:noWrap/>
            <w:vAlign w:val="center"/>
            <w:hideMark/>
          </w:tcPr>
          <w:p w14:paraId="74C1799A" w14:textId="7777777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CF</w:t>
            </w:r>
          </w:p>
        </w:tc>
        <w:tc>
          <w:tcPr>
            <w:tcW w:w="545" w:type="pct"/>
            <w:shd w:val="clear" w:color="auto" w:fill="auto"/>
            <w:noWrap/>
            <w:vAlign w:val="center"/>
            <w:hideMark/>
          </w:tcPr>
          <w:p w14:paraId="3D62F990" w14:textId="346CC832"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4.59</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.21 b</w:t>
            </w:r>
          </w:p>
        </w:tc>
        <w:tc>
          <w:tcPr>
            <w:tcW w:w="895" w:type="pct"/>
            <w:shd w:val="clear" w:color="auto" w:fill="auto"/>
            <w:noWrap/>
            <w:vAlign w:val="center"/>
            <w:hideMark/>
          </w:tcPr>
          <w:p w14:paraId="190CE374" w14:textId="5AB6602D"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2.21</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.24 a</w:t>
            </w:r>
          </w:p>
        </w:tc>
        <w:tc>
          <w:tcPr>
            <w:tcW w:w="466" w:type="pct"/>
            <w:shd w:val="clear" w:color="auto" w:fill="auto"/>
            <w:noWrap/>
            <w:vAlign w:val="center"/>
            <w:hideMark/>
          </w:tcPr>
          <w:p w14:paraId="1E7EA053" w14:textId="2AA810BC"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1.59</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.50 b</w:t>
            </w:r>
          </w:p>
        </w:tc>
        <w:tc>
          <w:tcPr>
            <w:tcW w:w="427" w:type="pct"/>
            <w:shd w:val="clear" w:color="auto" w:fill="auto"/>
            <w:noWrap/>
            <w:vAlign w:val="center"/>
            <w:hideMark/>
          </w:tcPr>
          <w:p w14:paraId="7AD9590E" w14:textId="7BED9022"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0.80</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.04 c</w:t>
            </w:r>
          </w:p>
        </w:tc>
        <w:tc>
          <w:tcPr>
            <w:tcW w:w="482" w:type="pct"/>
            <w:shd w:val="clear" w:color="auto" w:fill="auto"/>
            <w:noWrap/>
            <w:vAlign w:val="center"/>
            <w:hideMark/>
          </w:tcPr>
          <w:p w14:paraId="7F3A642B" w14:textId="55080E1A"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1.89</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.20 a</w:t>
            </w:r>
          </w:p>
        </w:tc>
        <w:tc>
          <w:tcPr>
            <w:tcW w:w="414" w:type="pct"/>
            <w:shd w:val="clear" w:color="auto" w:fill="auto"/>
            <w:noWrap/>
            <w:vAlign w:val="center"/>
            <w:hideMark/>
          </w:tcPr>
          <w:p w14:paraId="7E21D003" w14:textId="2147ABED"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1.31</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.12 b</w:t>
            </w:r>
          </w:p>
        </w:tc>
        <w:tc>
          <w:tcPr>
            <w:tcW w:w="643" w:type="pct"/>
            <w:shd w:val="clear" w:color="auto" w:fill="auto"/>
            <w:noWrap/>
            <w:vAlign w:val="center"/>
            <w:hideMark/>
          </w:tcPr>
          <w:p w14:paraId="7235EFCF" w14:textId="77CCC5DE"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1.54</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.26 a</w:t>
            </w:r>
          </w:p>
        </w:tc>
        <w:tc>
          <w:tcPr>
            <w:tcW w:w="407" w:type="pct"/>
            <w:shd w:val="clear" w:color="auto" w:fill="auto"/>
            <w:noWrap/>
            <w:vAlign w:val="center"/>
            <w:hideMark/>
          </w:tcPr>
          <w:p w14:paraId="1A3DC79F" w14:textId="1DBBD26C"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1.20</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.15 b</w:t>
            </w:r>
          </w:p>
        </w:tc>
        <w:tc>
          <w:tcPr>
            <w:tcW w:w="406" w:type="pct"/>
            <w:shd w:val="clear" w:color="auto" w:fill="auto"/>
            <w:noWrap/>
            <w:vAlign w:val="center"/>
            <w:hideMark/>
          </w:tcPr>
          <w:p w14:paraId="4F1FD622" w14:textId="36F0E534"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1.18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.28 ab</w:t>
            </w:r>
          </w:p>
        </w:tc>
      </w:tr>
      <w:tr w:rsidR="00AC41C8" w:rsidRPr="00AC41C8" w14:paraId="2A9CEAA6" w14:textId="77777777" w:rsidTr="00DE091A">
        <w:trPr>
          <w:trHeight w:val="276"/>
          <w:jc w:val="center"/>
        </w:trPr>
        <w:tc>
          <w:tcPr>
            <w:tcW w:w="315" w:type="pct"/>
            <w:shd w:val="clear" w:color="auto" w:fill="auto"/>
            <w:noWrap/>
            <w:vAlign w:val="center"/>
            <w:hideMark/>
          </w:tcPr>
          <w:p w14:paraId="66D82A15" w14:textId="7777777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M</w:t>
            </w:r>
          </w:p>
        </w:tc>
        <w:tc>
          <w:tcPr>
            <w:tcW w:w="545" w:type="pct"/>
            <w:shd w:val="clear" w:color="auto" w:fill="auto"/>
            <w:noWrap/>
            <w:vAlign w:val="center"/>
            <w:hideMark/>
          </w:tcPr>
          <w:p w14:paraId="0DD34957" w14:textId="3EB4AD65"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6.14</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.14 a</w:t>
            </w:r>
          </w:p>
        </w:tc>
        <w:tc>
          <w:tcPr>
            <w:tcW w:w="895" w:type="pct"/>
            <w:shd w:val="clear" w:color="auto" w:fill="auto"/>
            <w:noWrap/>
            <w:vAlign w:val="center"/>
            <w:hideMark/>
          </w:tcPr>
          <w:p w14:paraId="7DB13CAF" w14:textId="274344E2"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2.88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.44 a</w:t>
            </w:r>
          </w:p>
        </w:tc>
        <w:tc>
          <w:tcPr>
            <w:tcW w:w="466" w:type="pct"/>
            <w:shd w:val="clear" w:color="auto" w:fill="auto"/>
            <w:noWrap/>
            <w:vAlign w:val="center"/>
            <w:hideMark/>
          </w:tcPr>
          <w:p w14:paraId="1371FA9E" w14:textId="1F195A40"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1.59</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.51 b</w:t>
            </w:r>
          </w:p>
        </w:tc>
        <w:tc>
          <w:tcPr>
            <w:tcW w:w="427" w:type="pct"/>
            <w:shd w:val="clear" w:color="auto" w:fill="auto"/>
            <w:noWrap/>
            <w:vAlign w:val="center"/>
            <w:hideMark/>
          </w:tcPr>
          <w:p w14:paraId="16A82863" w14:textId="531F8992"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1.58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.10 b</w:t>
            </w:r>
          </w:p>
        </w:tc>
        <w:tc>
          <w:tcPr>
            <w:tcW w:w="482" w:type="pct"/>
            <w:shd w:val="clear" w:color="auto" w:fill="auto"/>
            <w:noWrap/>
            <w:vAlign w:val="center"/>
            <w:hideMark/>
          </w:tcPr>
          <w:p w14:paraId="4C221F27" w14:textId="185D7316"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1.36</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.43 b</w:t>
            </w:r>
          </w:p>
        </w:tc>
        <w:tc>
          <w:tcPr>
            <w:tcW w:w="414" w:type="pct"/>
            <w:shd w:val="clear" w:color="auto" w:fill="auto"/>
            <w:noWrap/>
            <w:vAlign w:val="center"/>
            <w:hideMark/>
          </w:tcPr>
          <w:p w14:paraId="5411F60E" w14:textId="335D6710"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1.15</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.11 b</w:t>
            </w:r>
          </w:p>
        </w:tc>
        <w:tc>
          <w:tcPr>
            <w:tcW w:w="643" w:type="pct"/>
            <w:shd w:val="clear" w:color="auto" w:fill="auto"/>
            <w:noWrap/>
            <w:vAlign w:val="center"/>
            <w:hideMark/>
          </w:tcPr>
          <w:p w14:paraId="50195D96" w14:textId="602EA069"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1.23</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.40 a</w:t>
            </w:r>
          </w:p>
        </w:tc>
        <w:tc>
          <w:tcPr>
            <w:tcW w:w="407" w:type="pct"/>
            <w:shd w:val="clear" w:color="auto" w:fill="auto"/>
            <w:noWrap/>
            <w:vAlign w:val="center"/>
            <w:hideMark/>
          </w:tcPr>
          <w:p w14:paraId="78282FE9" w14:textId="6E7C1DA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1.35</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.17 ab</w:t>
            </w:r>
          </w:p>
        </w:tc>
        <w:tc>
          <w:tcPr>
            <w:tcW w:w="406" w:type="pct"/>
            <w:shd w:val="clear" w:color="auto" w:fill="auto"/>
            <w:noWrap/>
            <w:vAlign w:val="center"/>
            <w:hideMark/>
          </w:tcPr>
          <w:p w14:paraId="38C2F77B" w14:textId="2384C11B"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1.32</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.25 a</w:t>
            </w:r>
          </w:p>
        </w:tc>
      </w:tr>
      <w:tr w:rsidR="00193DE2" w:rsidRPr="00AC41C8" w14:paraId="670A7262" w14:textId="77777777" w:rsidTr="00DE091A">
        <w:trPr>
          <w:trHeight w:val="276"/>
          <w:jc w:val="center"/>
        </w:trPr>
        <w:tc>
          <w:tcPr>
            <w:tcW w:w="315" w:type="pct"/>
            <w:shd w:val="clear" w:color="auto" w:fill="auto"/>
            <w:noWrap/>
            <w:vAlign w:val="center"/>
            <w:hideMark/>
          </w:tcPr>
          <w:p w14:paraId="60E2A849" w14:textId="7777777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CFM</w:t>
            </w:r>
          </w:p>
        </w:tc>
        <w:tc>
          <w:tcPr>
            <w:tcW w:w="545" w:type="pct"/>
            <w:shd w:val="clear" w:color="auto" w:fill="auto"/>
            <w:noWrap/>
            <w:vAlign w:val="center"/>
            <w:hideMark/>
          </w:tcPr>
          <w:p w14:paraId="725EEB62" w14:textId="00BF1C7E"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5.01</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.26 b</w:t>
            </w:r>
          </w:p>
        </w:tc>
        <w:tc>
          <w:tcPr>
            <w:tcW w:w="895" w:type="pct"/>
            <w:shd w:val="clear" w:color="auto" w:fill="auto"/>
            <w:noWrap/>
            <w:vAlign w:val="center"/>
            <w:hideMark/>
          </w:tcPr>
          <w:p w14:paraId="3E78F9E6" w14:textId="384AC3B8"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2.66</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.59 a</w:t>
            </w:r>
          </w:p>
        </w:tc>
        <w:tc>
          <w:tcPr>
            <w:tcW w:w="466" w:type="pct"/>
            <w:shd w:val="clear" w:color="auto" w:fill="auto"/>
            <w:noWrap/>
            <w:vAlign w:val="center"/>
            <w:hideMark/>
          </w:tcPr>
          <w:p w14:paraId="4217CA97" w14:textId="63D28A8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1.56</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.33 b</w:t>
            </w:r>
          </w:p>
        </w:tc>
        <w:tc>
          <w:tcPr>
            <w:tcW w:w="427" w:type="pct"/>
            <w:shd w:val="clear" w:color="auto" w:fill="auto"/>
            <w:noWrap/>
            <w:vAlign w:val="center"/>
            <w:hideMark/>
          </w:tcPr>
          <w:p w14:paraId="25C3DB1F" w14:textId="275A6D4A"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2.12</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.15 a</w:t>
            </w:r>
          </w:p>
        </w:tc>
        <w:tc>
          <w:tcPr>
            <w:tcW w:w="482" w:type="pct"/>
            <w:shd w:val="clear" w:color="auto" w:fill="auto"/>
            <w:noWrap/>
            <w:vAlign w:val="center"/>
            <w:hideMark/>
          </w:tcPr>
          <w:p w14:paraId="65BA0D0D" w14:textId="240CC390"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1.67</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.14 ab</w:t>
            </w:r>
          </w:p>
        </w:tc>
        <w:tc>
          <w:tcPr>
            <w:tcW w:w="414" w:type="pct"/>
            <w:shd w:val="clear" w:color="auto" w:fill="auto"/>
            <w:noWrap/>
            <w:vAlign w:val="center"/>
            <w:hideMark/>
          </w:tcPr>
          <w:p w14:paraId="2D938EEE" w14:textId="37BEF22D"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0.87</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.07 c</w:t>
            </w:r>
          </w:p>
        </w:tc>
        <w:tc>
          <w:tcPr>
            <w:tcW w:w="643" w:type="pct"/>
            <w:shd w:val="clear" w:color="auto" w:fill="auto"/>
            <w:noWrap/>
            <w:vAlign w:val="center"/>
            <w:hideMark/>
          </w:tcPr>
          <w:p w14:paraId="10DF06D2" w14:textId="7F544D83"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1.13</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.05 a</w:t>
            </w:r>
          </w:p>
        </w:tc>
        <w:tc>
          <w:tcPr>
            <w:tcW w:w="407" w:type="pct"/>
            <w:shd w:val="clear" w:color="auto" w:fill="auto"/>
            <w:noWrap/>
            <w:vAlign w:val="center"/>
            <w:hideMark/>
          </w:tcPr>
          <w:p w14:paraId="57156F45" w14:textId="6DABAF97"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1.67</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.23 a</w:t>
            </w:r>
          </w:p>
        </w:tc>
        <w:tc>
          <w:tcPr>
            <w:tcW w:w="406" w:type="pct"/>
            <w:shd w:val="clear" w:color="auto" w:fill="auto"/>
            <w:noWrap/>
            <w:vAlign w:val="center"/>
            <w:hideMark/>
          </w:tcPr>
          <w:p w14:paraId="6C5A80C2" w14:textId="69A2BEF6" w:rsidR="00C3030C" w:rsidRPr="00AC41C8" w:rsidRDefault="00C3030C" w:rsidP="00DE091A">
            <w:pPr>
              <w:widowControl/>
              <w:jc w:val="center"/>
              <w:rPr>
                <w:rFonts w:ascii="Times New Roman" w:eastAsia="等线" w:hAnsi="Times New Roman" w:cs="Times New Roman"/>
                <w:color w:val="000000" w:themeColor="text1"/>
                <w:kern w:val="0"/>
                <w:sz w:val="16"/>
                <w:szCs w:val="16"/>
              </w:rPr>
            </w:pPr>
            <w:r w:rsidRPr="00AC41C8">
              <w:rPr>
                <w:rFonts w:ascii="Times New Roman" w:eastAsia="等线" w:hAnsi="Times New Roman" w:cs="Times New Roman"/>
                <w:color w:val="000000" w:themeColor="text1"/>
                <w:kern w:val="0"/>
                <w:sz w:val="16"/>
                <w:szCs w:val="16"/>
              </w:rPr>
              <w:t>1.18</w:t>
            </w:r>
            <w:r w:rsidR="00DE091A" w:rsidRPr="00AC41C8">
              <w:rPr>
                <w:rFonts w:ascii="Times New Roman" w:eastAsia="等线" w:hAnsi="Times New Roman" w:cs="Times New Roman" w:hint="eastAsia"/>
                <w:color w:val="000000" w:themeColor="text1"/>
                <w:kern w:val="0"/>
                <w:sz w:val="16"/>
                <w:szCs w:val="16"/>
              </w:rPr>
              <w:t>±</w:t>
            </w:r>
            <w:r w:rsidR="00190D57" w:rsidRPr="00AC41C8">
              <w:rPr>
                <w:rFonts w:ascii="Times New Roman" w:eastAsia="等线" w:hAnsi="Times New Roman" w:cs="Times New Roman" w:hint="eastAsia"/>
                <w:color w:val="000000" w:themeColor="text1"/>
                <w:kern w:val="0"/>
                <w:sz w:val="16"/>
                <w:szCs w:val="16"/>
              </w:rPr>
              <w:t>0</w:t>
            </w:r>
            <w:r w:rsidR="00190D57" w:rsidRPr="00AC41C8">
              <w:rPr>
                <w:rFonts w:ascii="Times New Roman" w:eastAsia="等线" w:hAnsi="Times New Roman" w:cs="Times New Roman"/>
                <w:color w:val="000000" w:themeColor="text1"/>
                <w:kern w:val="0"/>
                <w:sz w:val="16"/>
                <w:szCs w:val="16"/>
              </w:rPr>
              <w:t>.14 ab</w:t>
            </w:r>
          </w:p>
        </w:tc>
      </w:tr>
    </w:tbl>
    <w:p w14:paraId="255FCF57" w14:textId="5DDB8AA3" w:rsidR="00A745D3" w:rsidRPr="00AC41C8" w:rsidRDefault="00A745D3" w:rsidP="00823AA2">
      <w:pPr>
        <w:autoSpaceDE w:val="0"/>
        <w:autoSpaceDN w:val="0"/>
        <w:adjustRightInd w:val="0"/>
        <w:rPr>
          <w:rFonts w:ascii="Times New Roman" w:eastAsia="宋体" w:hAnsi="Times New Roman" w:cs="Times New Roman"/>
          <w:b/>
          <w:bCs/>
          <w:color w:val="000000" w:themeColor="text1"/>
          <w:kern w:val="0"/>
          <w:sz w:val="20"/>
          <w:szCs w:val="20"/>
        </w:rPr>
      </w:pPr>
    </w:p>
    <w:p w14:paraId="65575175" w14:textId="611775CF" w:rsidR="00CE470A" w:rsidRPr="00972901" w:rsidRDefault="00CE470A" w:rsidP="00CE470A">
      <w:pPr>
        <w:autoSpaceDE w:val="0"/>
        <w:autoSpaceDN w:val="0"/>
        <w:adjustRightInd w:val="0"/>
        <w:rPr>
          <w:rFonts w:ascii="Times New Roman" w:eastAsia="宋体" w:hAnsi="Times New Roman" w:cs="Times New Roman"/>
          <w:color w:val="000000" w:themeColor="text1"/>
          <w:kern w:val="0"/>
          <w:sz w:val="20"/>
          <w:szCs w:val="20"/>
        </w:rPr>
      </w:pPr>
      <w:r w:rsidRPr="00972901">
        <w:rPr>
          <w:rFonts w:ascii="Times New Roman" w:eastAsia="宋体" w:hAnsi="Times New Roman" w:cs="Times New Roman"/>
          <w:b/>
          <w:bCs/>
          <w:color w:val="000000" w:themeColor="text1"/>
          <w:kern w:val="0"/>
          <w:sz w:val="20"/>
          <w:szCs w:val="20"/>
        </w:rPr>
        <w:t>Table A3.</w:t>
      </w:r>
      <w:r w:rsidRPr="00972901">
        <w:rPr>
          <w:rFonts w:ascii="Times New Roman" w:eastAsia="宋体" w:hAnsi="Times New Roman" w:cs="Times New Roman"/>
          <w:color w:val="000000" w:themeColor="text1"/>
          <w:kern w:val="0"/>
          <w:sz w:val="20"/>
          <w:szCs w:val="20"/>
        </w:rPr>
        <w:t xml:space="preserve"> Relative abundances of abundant fungal phyla in soils subjected to </w:t>
      </w:r>
      <w:r w:rsidR="00972901" w:rsidRPr="00972901">
        <w:rPr>
          <w:rFonts w:ascii="Times New Roman" w:eastAsia="宋体" w:hAnsi="Times New Roman" w:cs="Times New Roman"/>
          <w:color w:val="000000" w:themeColor="text1"/>
          <w:kern w:val="0"/>
          <w:sz w:val="20"/>
          <w:szCs w:val="20"/>
        </w:rPr>
        <w:t>different treatments after 16 years (2004 to 2019)</w:t>
      </w:r>
      <w:r w:rsidRPr="00972901">
        <w:rPr>
          <w:rFonts w:ascii="Times New Roman" w:eastAsia="宋体" w:hAnsi="Times New Roman" w:cs="Times New Roman"/>
          <w:color w:val="000000" w:themeColor="text1"/>
          <w:kern w:val="0"/>
          <w:sz w:val="20"/>
          <w:szCs w:val="20"/>
        </w:rPr>
        <w:t>. The data represent the</w:t>
      </w:r>
      <w:r w:rsidRPr="00972901">
        <w:rPr>
          <w:rFonts w:ascii="Times New Roman" w:eastAsia="宋体" w:hAnsi="Times New Roman" w:cs="Times New Roman" w:hint="eastAsia"/>
          <w:color w:val="000000" w:themeColor="text1"/>
          <w:kern w:val="0"/>
          <w:sz w:val="20"/>
          <w:szCs w:val="20"/>
        </w:rPr>
        <w:t xml:space="preserve"> </w:t>
      </w:r>
      <w:r w:rsidRPr="00972901">
        <w:rPr>
          <w:rFonts w:ascii="Times New Roman" w:eastAsia="宋体" w:hAnsi="Times New Roman" w:cs="Times New Roman"/>
          <w:color w:val="000000" w:themeColor="text1"/>
          <w:kern w:val="0"/>
          <w:sz w:val="20"/>
          <w:szCs w:val="20"/>
        </w:rPr>
        <w:t>means ± SD</w:t>
      </w:r>
      <w:r w:rsidRPr="00972901">
        <w:rPr>
          <w:rFonts w:ascii="Times New Roman" w:eastAsia="宋体" w:hAnsi="Times New Roman" w:cs="Times New Roman" w:hint="eastAsia"/>
          <w:color w:val="000000" w:themeColor="text1"/>
          <w:kern w:val="0"/>
          <w:sz w:val="20"/>
          <w:szCs w:val="20"/>
        </w:rPr>
        <w:t xml:space="preserve"> </w:t>
      </w:r>
      <w:r w:rsidRPr="00972901">
        <w:rPr>
          <w:rFonts w:ascii="Times New Roman" w:eastAsia="宋体" w:hAnsi="Times New Roman" w:cs="Times New Roman"/>
          <w:color w:val="000000" w:themeColor="text1"/>
          <w:kern w:val="0"/>
          <w:sz w:val="20"/>
          <w:szCs w:val="20"/>
        </w:rPr>
        <w:t>(n=3).</w:t>
      </w:r>
      <w:r w:rsidRPr="00972901">
        <w:rPr>
          <w:color w:val="000000" w:themeColor="text1"/>
        </w:rPr>
        <w:t xml:space="preserve"> </w:t>
      </w:r>
      <w:r w:rsidRPr="00972901">
        <w:rPr>
          <w:rFonts w:ascii="Times New Roman" w:eastAsia="宋体" w:hAnsi="Times New Roman" w:cs="Times New Roman"/>
          <w:color w:val="000000" w:themeColor="text1"/>
          <w:kern w:val="0"/>
          <w:sz w:val="20"/>
          <w:szCs w:val="20"/>
        </w:rPr>
        <w:t>Different letters within a column indicate statistically significant differences among the four treatments (</w:t>
      </w:r>
      <w:r w:rsidRPr="00972901">
        <w:rPr>
          <w:rFonts w:ascii="Times New Roman" w:hAnsi="Times New Roman" w:cs="Times New Roman"/>
          <w:color w:val="000000" w:themeColor="text1"/>
          <w:kern w:val="0"/>
          <w:sz w:val="20"/>
          <w:szCs w:val="20"/>
        </w:rPr>
        <w:t>the least significant difference, LSD</w:t>
      </w:r>
      <w:r w:rsidRPr="00972901">
        <w:rPr>
          <w:rFonts w:ascii="Times New Roman" w:hAnsi="Times New Roman" w:cs="Times New Roman" w:hint="eastAsia"/>
          <w:color w:val="000000" w:themeColor="text1"/>
          <w:kern w:val="0"/>
          <w:sz w:val="20"/>
          <w:szCs w:val="20"/>
        </w:rPr>
        <w:t>,</w:t>
      </w:r>
      <w:r w:rsidRPr="00972901">
        <w:rPr>
          <w:rFonts w:ascii="Times New Roman" w:eastAsia="宋体" w:hAnsi="Times New Roman" w:cs="Times New Roman"/>
          <w:i/>
          <w:iCs/>
          <w:color w:val="000000" w:themeColor="text1"/>
          <w:kern w:val="0"/>
          <w:sz w:val="20"/>
          <w:szCs w:val="20"/>
        </w:rPr>
        <w:t xml:space="preserve"> p </w:t>
      </w:r>
      <w:r w:rsidRPr="00972901">
        <w:rPr>
          <w:rFonts w:ascii="Times New Roman" w:eastAsia="宋体" w:hAnsi="Times New Roman" w:cs="Times New Roman"/>
          <w:color w:val="000000" w:themeColor="text1"/>
          <w:kern w:val="0"/>
          <w:sz w:val="20"/>
          <w:szCs w:val="20"/>
        </w:rPr>
        <w:t>&lt; 0.05).</w:t>
      </w:r>
    </w:p>
    <w:tbl>
      <w:tblPr>
        <w:tblW w:w="5000" w:type="pct"/>
        <w:tblBorders>
          <w:top w:val="single" w:sz="8" w:space="0" w:color="auto"/>
          <w:bottom w:val="single" w:sz="8" w:space="0" w:color="auto"/>
        </w:tblBorders>
        <w:tblLook w:val="04A0" w:firstRow="1" w:lastRow="0" w:firstColumn="1" w:lastColumn="0" w:noHBand="0" w:noVBand="1"/>
      </w:tblPr>
      <w:tblGrid>
        <w:gridCol w:w="1063"/>
        <w:gridCol w:w="1512"/>
        <w:gridCol w:w="2155"/>
        <w:gridCol w:w="1754"/>
        <w:gridCol w:w="1822"/>
      </w:tblGrid>
      <w:tr w:rsidR="00972901" w:rsidRPr="00972901" w14:paraId="6F2CDC92" w14:textId="77777777" w:rsidTr="00CE470A">
        <w:trPr>
          <w:trHeight w:val="276"/>
        </w:trPr>
        <w:tc>
          <w:tcPr>
            <w:tcW w:w="640" w:type="pct"/>
            <w:tcBorders>
              <w:top w:val="single" w:sz="8" w:space="0" w:color="auto"/>
              <w:bottom w:val="single" w:sz="4" w:space="0" w:color="auto"/>
            </w:tcBorders>
            <w:shd w:val="clear" w:color="auto" w:fill="auto"/>
            <w:noWrap/>
            <w:vAlign w:val="center"/>
            <w:hideMark/>
          </w:tcPr>
          <w:p w14:paraId="348421B1" w14:textId="4ACAB701" w:rsidR="00CE470A" w:rsidRPr="00972901" w:rsidRDefault="00CE470A" w:rsidP="00CE470A">
            <w:pPr>
              <w:widowControl/>
              <w:jc w:val="center"/>
              <w:rPr>
                <w:rFonts w:ascii="Times New Roman" w:eastAsia="宋体" w:hAnsi="Times New Roman" w:cs="Times New Roman"/>
                <w:color w:val="000000" w:themeColor="text1"/>
                <w:kern w:val="0"/>
                <w:sz w:val="18"/>
                <w:szCs w:val="18"/>
              </w:rPr>
            </w:pPr>
            <w:r w:rsidRPr="00972901">
              <w:rPr>
                <w:rFonts w:ascii="Times New Roman" w:eastAsia="宋体" w:hAnsi="Times New Roman" w:cs="Times New Roman"/>
                <w:color w:val="000000" w:themeColor="text1"/>
                <w:kern w:val="0"/>
                <w:sz w:val="18"/>
                <w:szCs w:val="18"/>
              </w:rPr>
              <w:t>Treatment</w:t>
            </w:r>
          </w:p>
        </w:tc>
        <w:tc>
          <w:tcPr>
            <w:tcW w:w="910" w:type="pct"/>
            <w:tcBorders>
              <w:top w:val="single" w:sz="8" w:space="0" w:color="auto"/>
              <w:bottom w:val="single" w:sz="4" w:space="0" w:color="auto"/>
            </w:tcBorders>
            <w:shd w:val="clear" w:color="auto" w:fill="auto"/>
            <w:noWrap/>
            <w:vAlign w:val="center"/>
            <w:hideMark/>
          </w:tcPr>
          <w:p w14:paraId="4C0D50DA"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Ascomycota</w:t>
            </w:r>
          </w:p>
        </w:tc>
        <w:tc>
          <w:tcPr>
            <w:tcW w:w="1297" w:type="pct"/>
            <w:tcBorders>
              <w:top w:val="single" w:sz="8" w:space="0" w:color="auto"/>
              <w:bottom w:val="single" w:sz="4" w:space="0" w:color="auto"/>
            </w:tcBorders>
            <w:shd w:val="clear" w:color="auto" w:fill="auto"/>
            <w:noWrap/>
            <w:vAlign w:val="center"/>
            <w:hideMark/>
          </w:tcPr>
          <w:p w14:paraId="35E394F6"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proofErr w:type="spellStart"/>
            <w:r w:rsidRPr="00972901">
              <w:rPr>
                <w:rFonts w:ascii="Times New Roman" w:eastAsia="等线" w:hAnsi="Times New Roman" w:cs="Times New Roman"/>
                <w:color w:val="000000" w:themeColor="text1"/>
                <w:kern w:val="0"/>
                <w:sz w:val="18"/>
                <w:szCs w:val="18"/>
              </w:rPr>
              <w:t>Mortierellomycota</w:t>
            </w:r>
            <w:proofErr w:type="spellEnd"/>
          </w:p>
        </w:tc>
        <w:tc>
          <w:tcPr>
            <w:tcW w:w="1056" w:type="pct"/>
            <w:tcBorders>
              <w:top w:val="single" w:sz="8" w:space="0" w:color="auto"/>
              <w:bottom w:val="single" w:sz="4" w:space="0" w:color="auto"/>
            </w:tcBorders>
            <w:shd w:val="clear" w:color="auto" w:fill="auto"/>
            <w:noWrap/>
            <w:vAlign w:val="center"/>
            <w:hideMark/>
          </w:tcPr>
          <w:p w14:paraId="76D66C11"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Basidiomycota</w:t>
            </w:r>
          </w:p>
        </w:tc>
        <w:tc>
          <w:tcPr>
            <w:tcW w:w="1097" w:type="pct"/>
            <w:tcBorders>
              <w:top w:val="single" w:sz="8" w:space="0" w:color="auto"/>
              <w:bottom w:val="single" w:sz="4" w:space="0" w:color="auto"/>
            </w:tcBorders>
            <w:shd w:val="clear" w:color="auto" w:fill="auto"/>
            <w:noWrap/>
            <w:vAlign w:val="center"/>
            <w:hideMark/>
          </w:tcPr>
          <w:p w14:paraId="1AFCCC0D"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proofErr w:type="spellStart"/>
            <w:r w:rsidRPr="00972901">
              <w:rPr>
                <w:rFonts w:ascii="Times New Roman" w:eastAsia="等线" w:hAnsi="Times New Roman" w:cs="Times New Roman"/>
                <w:color w:val="000000" w:themeColor="text1"/>
                <w:kern w:val="0"/>
                <w:sz w:val="18"/>
                <w:szCs w:val="18"/>
              </w:rPr>
              <w:t>Mucoromycota</w:t>
            </w:r>
            <w:proofErr w:type="spellEnd"/>
          </w:p>
        </w:tc>
      </w:tr>
      <w:tr w:rsidR="00972901" w:rsidRPr="00972901" w14:paraId="37473434" w14:textId="77777777" w:rsidTr="00CE470A">
        <w:trPr>
          <w:trHeight w:val="276"/>
        </w:trPr>
        <w:tc>
          <w:tcPr>
            <w:tcW w:w="640" w:type="pct"/>
            <w:tcBorders>
              <w:top w:val="single" w:sz="4" w:space="0" w:color="auto"/>
            </w:tcBorders>
            <w:shd w:val="clear" w:color="auto" w:fill="auto"/>
            <w:noWrap/>
            <w:vAlign w:val="center"/>
            <w:hideMark/>
          </w:tcPr>
          <w:p w14:paraId="2716C2AE"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CK</w:t>
            </w:r>
          </w:p>
        </w:tc>
        <w:tc>
          <w:tcPr>
            <w:tcW w:w="910" w:type="pct"/>
            <w:tcBorders>
              <w:top w:val="single" w:sz="4" w:space="0" w:color="auto"/>
            </w:tcBorders>
            <w:shd w:val="clear" w:color="auto" w:fill="auto"/>
            <w:noWrap/>
            <w:vAlign w:val="center"/>
            <w:hideMark/>
          </w:tcPr>
          <w:p w14:paraId="2F374795" w14:textId="03E6045A"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77.21</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1</w:t>
            </w:r>
            <w:r w:rsidR="00CC55DB" w:rsidRPr="00972901">
              <w:rPr>
                <w:rFonts w:ascii="Times New Roman" w:eastAsia="等线" w:hAnsi="Times New Roman" w:cs="Times New Roman"/>
                <w:color w:val="000000" w:themeColor="text1"/>
                <w:kern w:val="0"/>
                <w:sz w:val="18"/>
                <w:szCs w:val="18"/>
              </w:rPr>
              <w:t>.65</w:t>
            </w:r>
            <w:r w:rsidR="00193DE2" w:rsidRPr="00972901">
              <w:rPr>
                <w:rFonts w:ascii="Times New Roman" w:eastAsia="等线" w:hAnsi="Times New Roman" w:cs="Times New Roman"/>
                <w:color w:val="000000" w:themeColor="text1"/>
                <w:kern w:val="0"/>
                <w:sz w:val="18"/>
                <w:szCs w:val="18"/>
              </w:rPr>
              <w:t xml:space="preserve"> a</w:t>
            </w:r>
          </w:p>
        </w:tc>
        <w:tc>
          <w:tcPr>
            <w:tcW w:w="1297" w:type="pct"/>
            <w:tcBorders>
              <w:top w:val="single" w:sz="4" w:space="0" w:color="auto"/>
            </w:tcBorders>
            <w:shd w:val="clear" w:color="auto" w:fill="auto"/>
            <w:noWrap/>
            <w:vAlign w:val="center"/>
            <w:hideMark/>
          </w:tcPr>
          <w:p w14:paraId="76C1E5B5" w14:textId="31DF8DB2"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3.69</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1</w:t>
            </w:r>
            <w:r w:rsidR="00CC55DB" w:rsidRPr="00972901">
              <w:rPr>
                <w:rFonts w:ascii="Times New Roman" w:eastAsia="等线" w:hAnsi="Times New Roman" w:cs="Times New Roman"/>
                <w:color w:val="000000" w:themeColor="text1"/>
                <w:kern w:val="0"/>
                <w:sz w:val="18"/>
                <w:szCs w:val="18"/>
              </w:rPr>
              <w:t>.25</w:t>
            </w:r>
            <w:r w:rsidR="00193DE2" w:rsidRPr="00972901">
              <w:rPr>
                <w:rFonts w:ascii="Times New Roman" w:eastAsia="等线" w:hAnsi="Times New Roman" w:cs="Times New Roman"/>
                <w:color w:val="000000" w:themeColor="text1"/>
                <w:kern w:val="0"/>
                <w:sz w:val="18"/>
                <w:szCs w:val="18"/>
              </w:rPr>
              <w:t xml:space="preserve"> b</w:t>
            </w:r>
          </w:p>
        </w:tc>
        <w:tc>
          <w:tcPr>
            <w:tcW w:w="1056" w:type="pct"/>
            <w:tcBorders>
              <w:top w:val="single" w:sz="4" w:space="0" w:color="auto"/>
            </w:tcBorders>
            <w:shd w:val="clear" w:color="auto" w:fill="auto"/>
            <w:noWrap/>
            <w:vAlign w:val="center"/>
            <w:hideMark/>
          </w:tcPr>
          <w:p w14:paraId="07965502" w14:textId="34F4286E"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2.34</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.53</w:t>
            </w:r>
            <w:r w:rsidR="00193DE2" w:rsidRPr="00972901">
              <w:rPr>
                <w:rFonts w:ascii="Times New Roman" w:eastAsia="等线" w:hAnsi="Times New Roman" w:cs="Times New Roman"/>
                <w:color w:val="000000" w:themeColor="text1"/>
                <w:kern w:val="0"/>
                <w:sz w:val="18"/>
                <w:szCs w:val="18"/>
              </w:rPr>
              <w:t xml:space="preserve"> b</w:t>
            </w:r>
          </w:p>
        </w:tc>
        <w:tc>
          <w:tcPr>
            <w:tcW w:w="1097" w:type="pct"/>
            <w:tcBorders>
              <w:top w:val="single" w:sz="4" w:space="0" w:color="auto"/>
            </w:tcBorders>
            <w:shd w:val="clear" w:color="auto" w:fill="auto"/>
            <w:noWrap/>
            <w:vAlign w:val="center"/>
            <w:hideMark/>
          </w:tcPr>
          <w:p w14:paraId="2D47D1C5" w14:textId="7D6BAEFA"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3.36</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.75</w:t>
            </w:r>
            <w:r w:rsidR="00193DE2" w:rsidRPr="00972901">
              <w:rPr>
                <w:rFonts w:ascii="Times New Roman" w:eastAsia="等线" w:hAnsi="Times New Roman" w:cs="Times New Roman"/>
                <w:color w:val="000000" w:themeColor="text1"/>
                <w:kern w:val="0"/>
                <w:sz w:val="18"/>
                <w:szCs w:val="18"/>
              </w:rPr>
              <w:t xml:space="preserve"> a</w:t>
            </w:r>
          </w:p>
        </w:tc>
      </w:tr>
      <w:tr w:rsidR="00972901" w:rsidRPr="00972901" w14:paraId="46B78C83" w14:textId="77777777" w:rsidTr="00CE470A">
        <w:trPr>
          <w:trHeight w:val="276"/>
        </w:trPr>
        <w:tc>
          <w:tcPr>
            <w:tcW w:w="640" w:type="pct"/>
            <w:shd w:val="clear" w:color="auto" w:fill="auto"/>
            <w:noWrap/>
            <w:vAlign w:val="center"/>
            <w:hideMark/>
          </w:tcPr>
          <w:p w14:paraId="41AA8D3A"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CF</w:t>
            </w:r>
          </w:p>
        </w:tc>
        <w:tc>
          <w:tcPr>
            <w:tcW w:w="910" w:type="pct"/>
            <w:shd w:val="clear" w:color="auto" w:fill="auto"/>
            <w:noWrap/>
            <w:vAlign w:val="center"/>
            <w:hideMark/>
          </w:tcPr>
          <w:p w14:paraId="46F8B7D9" w14:textId="7E00E88A"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69.09</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4</w:t>
            </w:r>
            <w:r w:rsidR="00CC55DB" w:rsidRPr="00972901">
              <w:rPr>
                <w:rFonts w:ascii="Times New Roman" w:eastAsia="等线" w:hAnsi="Times New Roman" w:cs="Times New Roman"/>
                <w:color w:val="000000" w:themeColor="text1"/>
                <w:kern w:val="0"/>
                <w:sz w:val="18"/>
                <w:szCs w:val="18"/>
              </w:rPr>
              <w:t>.15</w:t>
            </w:r>
            <w:r w:rsidR="00193DE2" w:rsidRPr="00972901">
              <w:rPr>
                <w:rFonts w:ascii="Times New Roman" w:eastAsia="等线" w:hAnsi="Times New Roman" w:cs="Times New Roman"/>
                <w:color w:val="000000" w:themeColor="text1"/>
                <w:kern w:val="0"/>
                <w:sz w:val="18"/>
                <w:szCs w:val="18"/>
              </w:rPr>
              <w:t xml:space="preserve"> </w:t>
            </w:r>
            <w:proofErr w:type="spellStart"/>
            <w:r w:rsidR="00193DE2" w:rsidRPr="00972901">
              <w:rPr>
                <w:rFonts w:ascii="Times New Roman" w:eastAsia="等线" w:hAnsi="Times New Roman" w:cs="Times New Roman"/>
                <w:color w:val="000000" w:themeColor="text1"/>
                <w:kern w:val="0"/>
                <w:sz w:val="18"/>
                <w:szCs w:val="18"/>
              </w:rPr>
              <w:t>bc</w:t>
            </w:r>
            <w:proofErr w:type="spellEnd"/>
          </w:p>
        </w:tc>
        <w:tc>
          <w:tcPr>
            <w:tcW w:w="1297" w:type="pct"/>
            <w:shd w:val="clear" w:color="auto" w:fill="auto"/>
            <w:noWrap/>
            <w:vAlign w:val="center"/>
            <w:hideMark/>
          </w:tcPr>
          <w:p w14:paraId="4EB1C823" w14:textId="5E6EBD63"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6.16</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.93</w:t>
            </w:r>
            <w:r w:rsidR="00193DE2" w:rsidRPr="00972901">
              <w:rPr>
                <w:rFonts w:ascii="Times New Roman" w:eastAsia="等线" w:hAnsi="Times New Roman" w:cs="Times New Roman"/>
                <w:color w:val="000000" w:themeColor="text1"/>
                <w:kern w:val="0"/>
                <w:sz w:val="18"/>
                <w:szCs w:val="18"/>
              </w:rPr>
              <w:t xml:space="preserve"> ab</w:t>
            </w:r>
          </w:p>
        </w:tc>
        <w:tc>
          <w:tcPr>
            <w:tcW w:w="1056" w:type="pct"/>
            <w:shd w:val="clear" w:color="auto" w:fill="auto"/>
            <w:noWrap/>
            <w:vAlign w:val="center"/>
            <w:hideMark/>
          </w:tcPr>
          <w:p w14:paraId="1557CB6C" w14:textId="5179490C"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7.48</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1</w:t>
            </w:r>
            <w:r w:rsidR="00CC55DB" w:rsidRPr="00972901">
              <w:rPr>
                <w:rFonts w:ascii="Times New Roman" w:eastAsia="等线" w:hAnsi="Times New Roman" w:cs="Times New Roman"/>
                <w:color w:val="000000" w:themeColor="text1"/>
                <w:kern w:val="0"/>
                <w:sz w:val="18"/>
                <w:szCs w:val="18"/>
              </w:rPr>
              <w:t>.30</w:t>
            </w:r>
            <w:r w:rsidR="00193DE2" w:rsidRPr="00972901">
              <w:rPr>
                <w:rFonts w:ascii="Times New Roman" w:eastAsia="等线" w:hAnsi="Times New Roman" w:cs="Times New Roman"/>
                <w:color w:val="000000" w:themeColor="text1"/>
                <w:kern w:val="0"/>
                <w:sz w:val="18"/>
                <w:szCs w:val="18"/>
              </w:rPr>
              <w:t xml:space="preserve"> a</w:t>
            </w:r>
          </w:p>
        </w:tc>
        <w:tc>
          <w:tcPr>
            <w:tcW w:w="1097" w:type="pct"/>
            <w:shd w:val="clear" w:color="auto" w:fill="auto"/>
            <w:noWrap/>
            <w:vAlign w:val="center"/>
            <w:hideMark/>
          </w:tcPr>
          <w:p w14:paraId="6423A681" w14:textId="17038756"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0.51</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.27</w:t>
            </w:r>
            <w:r w:rsidR="00193DE2" w:rsidRPr="00972901">
              <w:rPr>
                <w:rFonts w:ascii="Times New Roman" w:eastAsia="等线" w:hAnsi="Times New Roman" w:cs="Times New Roman"/>
                <w:color w:val="000000" w:themeColor="text1"/>
                <w:kern w:val="0"/>
                <w:sz w:val="18"/>
                <w:szCs w:val="18"/>
              </w:rPr>
              <w:t xml:space="preserve"> b</w:t>
            </w:r>
          </w:p>
        </w:tc>
      </w:tr>
      <w:tr w:rsidR="00972901" w:rsidRPr="00972901" w14:paraId="54AEE207" w14:textId="77777777" w:rsidTr="00CE470A">
        <w:trPr>
          <w:trHeight w:val="276"/>
        </w:trPr>
        <w:tc>
          <w:tcPr>
            <w:tcW w:w="640" w:type="pct"/>
            <w:shd w:val="clear" w:color="auto" w:fill="auto"/>
            <w:noWrap/>
            <w:vAlign w:val="center"/>
            <w:hideMark/>
          </w:tcPr>
          <w:p w14:paraId="0A965BC7"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M</w:t>
            </w:r>
          </w:p>
        </w:tc>
        <w:tc>
          <w:tcPr>
            <w:tcW w:w="910" w:type="pct"/>
            <w:shd w:val="clear" w:color="auto" w:fill="auto"/>
            <w:noWrap/>
            <w:vAlign w:val="center"/>
            <w:hideMark/>
          </w:tcPr>
          <w:p w14:paraId="454BA122" w14:textId="54F60A95"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72.63</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9</w:t>
            </w:r>
            <w:r w:rsidR="00CC55DB" w:rsidRPr="00972901">
              <w:rPr>
                <w:rFonts w:ascii="Times New Roman" w:eastAsia="等线" w:hAnsi="Times New Roman" w:cs="Times New Roman"/>
                <w:color w:val="000000" w:themeColor="text1"/>
                <w:kern w:val="0"/>
                <w:sz w:val="18"/>
                <w:szCs w:val="18"/>
              </w:rPr>
              <w:t>.06</w:t>
            </w:r>
            <w:r w:rsidR="00193DE2" w:rsidRPr="00972901">
              <w:rPr>
                <w:rFonts w:ascii="Times New Roman" w:eastAsia="等线" w:hAnsi="Times New Roman" w:cs="Times New Roman"/>
                <w:color w:val="000000" w:themeColor="text1"/>
                <w:kern w:val="0"/>
                <w:sz w:val="18"/>
                <w:szCs w:val="18"/>
              </w:rPr>
              <w:t xml:space="preserve"> b</w:t>
            </w:r>
          </w:p>
        </w:tc>
        <w:tc>
          <w:tcPr>
            <w:tcW w:w="1297" w:type="pct"/>
            <w:shd w:val="clear" w:color="auto" w:fill="auto"/>
            <w:noWrap/>
            <w:vAlign w:val="center"/>
            <w:hideMark/>
          </w:tcPr>
          <w:p w14:paraId="017165E7" w14:textId="5964768D"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7.49</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3</w:t>
            </w:r>
            <w:r w:rsidR="00CC55DB" w:rsidRPr="00972901">
              <w:rPr>
                <w:rFonts w:ascii="Times New Roman" w:eastAsia="等线" w:hAnsi="Times New Roman" w:cs="Times New Roman"/>
                <w:color w:val="000000" w:themeColor="text1"/>
                <w:kern w:val="0"/>
                <w:sz w:val="18"/>
                <w:szCs w:val="18"/>
              </w:rPr>
              <w:t>.69</w:t>
            </w:r>
            <w:r w:rsidR="00193DE2" w:rsidRPr="00972901">
              <w:rPr>
                <w:rFonts w:ascii="Times New Roman" w:eastAsia="等线" w:hAnsi="Times New Roman" w:cs="Times New Roman"/>
                <w:color w:val="000000" w:themeColor="text1"/>
                <w:kern w:val="0"/>
                <w:sz w:val="18"/>
                <w:szCs w:val="18"/>
              </w:rPr>
              <w:t xml:space="preserve"> ab</w:t>
            </w:r>
          </w:p>
        </w:tc>
        <w:tc>
          <w:tcPr>
            <w:tcW w:w="1056" w:type="pct"/>
            <w:shd w:val="clear" w:color="auto" w:fill="auto"/>
            <w:noWrap/>
            <w:vAlign w:val="center"/>
            <w:hideMark/>
          </w:tcPr>
          <w:p w14:paraId="765F0C82" w14:textId="0227F1F1"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2.85</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.44</w:t>
            </w:r>
            <w:r w:rsidR="00193DE2" w:rsidRPr="00972901">
              <w:rPr>
                <w:rFonts w:ascii="Times New Roman" w:eastAsia="等线" w:hAnsi="Times New Roman" w:cs="Times New Roman"/>
                <w:color w:val="000000" w:themeColor="text1"/>
                <w:kern w:val="0"/>
                <w:sz w:val="18"/>
                <w:szCs w:val="18"/>
              </w:rPr>
              <w:t xml:space="preserve"> b</w:t>
            </w:r>
          </w:p>
        </w:tc>
        <w:tc>
          <w:tcPr>
            <w:tcW w:w="1097" w:type="pct"/>
            <w:shd w:val="clear" w:color="auto" w:fill="auto"/>
            <w:noWrap/>
            <w:vAlign w:val="center"/>
            <w:hideMark/>
          </w:tcPr>
          <w:p w14:paraId="376FBCE8" w14:textId="3572FA92"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3.32</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.90</w:t>
            </w:r>
            <w:r w:rsidR="00193DE2" w:rsidRPr="00972901">
              <w:rPr>
                <w:rFonts w:ascii="Times New Roman" w:eastAsia="等线" w:hAnsi="Times New Roman" w:cs="Times New Roman"/>
                <w:color w:val="000000" w:themeColor="text1"/>
                <w:kern w:val="0"/>
                <w:sz w:val="18"/>
                <w:szCs w:val="18"/>
              </w:rPr>
              <w:t xml:space="preserve"> a</w:t>
            </w:r>
          </w:p>
        </w:tc>
      </w:tr>
      <w:tr w:rsidR="00972901" w:rsidRPr="00972901" w14:paraId="787B0497" w14:textId="77777777" w:rsidTr="00CE470A">
        <w:trPr>
          <w:trHeight w:val="276"/>
        </w:trPr>
        <w:tc>
          <w:tcPr>
            <w:tcW w:w="640" w:type="pct"/>
            <w:shd w:val="clear" w:color="auto" w:fill="auto"/>
            <w:noWrap/>
            <w:vAlign w:val="center"/>
            <w:hideMark/>
          </w:tcPr>
          <w:p w14:paraId="542206E6" w14:textId="77777777"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CFM</w:t>
            </w:r>
          </w:p>
        </w:tc>
        <w:tc>
          <w:tcPr>
            <w:tcW w:w="910" w:type="pct"/>
            <w:shd w:val="clear" w:color="auto" w:fill="auto"/>
            <w:noWrap/>
            <w:vAlign w:val="center"/>
            <w:hideMark/>
          </w:tcPr>
          <w:p w14:paraId="386F9606" w14:textId="6C8211E9"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61.07</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.60</w:t>
            </w:r>
            <w:r w:rsidR="00193DE2" w:rsidRPr="00972901">
              <w:rPr>
                <w:rFonts w:ascii="Times New Roman" w:eastAsia="等线" w:hAnsi="Times New Roman" w:cs="Times New Roman"/>
                <w:color w:val="000000" w:themeColor="text1"/>
                <w:kern w:val="0"/>
                <w:sz w:val="18"/>
                <w:szCs w:val="18"/>
              </w:rPr>
              <w:t xml:space="preserve"> c</w:t>
            </w:r>
          </w:p>
        </w:tc>
        <w:tc>
          <w:tcPr>
            <w:tcW w:w="1297" w:type="pct"/>
            <w:shd w:val="clear" w:color="auto" w:fill="auto"/>
            <w:noWrap/>
            <w:vAlign w:val="center"/>
            <w:hideMark/>
          </w:tcPr>
          <w:p w14:paraId="2BDB304F" w14:textId="66129335"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9.42</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1</w:t>
            </w:r>
            <w:r w:rsidR="00CC55DB" w:rsidRPr="00972901">
              <w:rPr>
                <w:rFonts w:ascii="Times New Roman" w:eastAsia="等线" w:hAnsi="Times New Roman" w:cs="Times New Roman"/>
                <w:color w:val="000000" w:themeColor="text1"/>
                <w:kern w:val="0"/>
                <w:sz w:val="18"/>
                <w:szCs w:val="18"/>
              </w:rPr>
              <w:t>.64</w:t>
            </w:r>
            <w:r w:rsidR="00193DE2" w:rsidRPr="00972901">
              <w:rPr>
                <w:rFonts w:ascii="Times New Roman" w:eastAsia="等线" w:hAnsi="Times New Roman" w:cs="Times New Roman"/>
                <w:color w:val="000000" w:themeColor="text1"/>
                <w:kern w:val="0"/>
                <w:sz w:val="18"/>
                <w:szCs w:val="18"/>
              </w:rPr>
              <w:t xml:space="preserve"> a</w:t>
            </w:r>
          </w:p>
        </w:tc>
        <w:tc>
          <w:tcPr>
            <w:tcW w:w="1056" w:type="pct"/>
            <w:shd w:val="clear" w:color="auto" w:fill="auto"/>
            <w:noWrap/>
            <w:vAlign w:val="center"/>
            <w:hideMark/>
          </w:tcPr>
          <w:p w14:paraId="12D90F28" w14:textId="5CB0B54B"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3.57</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1</w:t>
            </w:r>
            <w:r w:rsidR="00CC55DB" w:rsidRPr="00972901">
              <w:rPr>
                <w:rFonts w:ascii="Times New Roman" w:eastAsia="等线" w:hAnsi="Times New Roman" w:cs="Times New Roman"/>
                <w:color w:val="000000" w:themeColor="text1"/>
                <w:kern w:val="0"/>
                <w:sz w:val="18"/>
                <w:szCs w:val="18"/>
              </w:rPr>
              <w:t>.10</w:t>
            </w:r>
            <w:r w:rsidR="00193DE2" w:rsidRPr="00972901">
              <w:rPr>
                <w:rFonts w:ascii="Times New Roman" w:eastAsia="等线" w:hAnsi="Times New Roman" w:cs="Times New Roman"/>
                <w:color w:val="000000" w:themeColor="text1"/>
                <w:kern w:val="0"/>
                <w:sz w:val="18"/>
                <w:szCs w:val="18"/>
              </w:rPr>
              <w:t xml:space="preserve"> b</w:t>
            </w:r>
          </w:p>
        </w:tc>
        <w:tc>
          <w:tcPr>
            <w:tcW w:w="1097" w:type="pct"/>
            <w:shd w:val="clear" w:color="auto" w:fill="auto"/>
            <w:noWrap/>
            <w:vAlign w:val="center"/>
            <w:hideMark/>
          </w:tcPr>
          <w:p w14:paraId="2C273DCF" w14:textId="7EEBC1B3" w:rsidR="00CE470A" w:rsidRPr="00972901" w:rsidRDefault="00CE470A" w:rsidP="00CE470A">
            <w:pPr>
              <w:widowControl/>
              <w:jc w:val="center"/>
              <w:rPr>
                <w:rFonts w:ascii="Times New Roman" w:eastAsia="等线" w:hAnsi="Times New Roman" w:cs="Times New Roman"/>
                <w:color w:val="000000" w:themeColor="text1"/>
                <w:kern w:val="0"/>
                <w:sz w:val="18"/>
                <w:szCs w:val="18"/>
              </w:rPr>
            </w:pPr>
            <w:r w:rsidRPr="00972901">
              <w:rPr>
                <w:rFonts w:ascii="Times New Roman" w:eastAsia="等线" w:hAnsi="Times New Roman" w:cs="Times New Roman"/>
                <w:color w:val="000000" w:themeColor="text1"/>
                <w:kern w:val="0"/>
                <w:sz w:val="18"/>
                <w:szCs w:val="18"/>
              </w:rPr>
              <w:t>2.17</w:t>
            </w:r>
            <w:r w:rsidR="00CC55DB" w:rsidRPr="00972901">
              <w:rPr>
                <w:rFonts w:ascii="Times New Roman" w:eastAsia="等线" w:hAnsi="Times New Roman" w:cs="Times New Roman" w:hint="eastAsia"/>
                <w:color w:val="000000" w:themeColor="text1"/>
                <w:kern w:val="0"/>
                <w:sz w:val="18"/>
                <w:szCs w:val="18"/>
              </w:rPr>
              <w:t>±</w:t>
            </w:r>
            <w:r w:rsidR="00CC55DB" w:rsidRPr="00972901">
              <w:rPr>
                <w:rFonts w:ascii="Times New Roman" w:eastAsia="等线" w:hAnsi="Times New Roman" w:cs="Times New Roman" w:hint="eastAsia"/>
                <w:color w:val="000000" w:themeColor="text1"/>
                <w:kern w:val="0"/>
                <w:sz w:val="18"/>
                <w:szCs w:val="18"/>
              </w:rPr>
              <w:t>0</w:t>
            </w:r>
            <w:r w:rsidR="00CC55DB" w:rsidRPr="00972901">
              <w:rPr>
                <w:rFonts w:ascii="Times New Roman" w:eastAsia="等线" w:hAnsi="Times New Roman" w:cs="Times New Roman"/>
                <w:color w:val="000000" w:themeColor="text1"/>
                <w:kern w:val="0"/>
                <w:sz w:val="18"/>
                <w:szCs w:val="18"/>
              </w:rPr>
              <w:t>.25</w:t>
            </w:r>
            <w:r w:rsidR="00193DE2" w:rsidRPr="00972901">
              <w:rPr>
                <w:rFonts w:ascii="Times New Roman" w:eastAsia="等线" w:hAnsi="Times New Roman" w:cs="Times New Roman"/>
                <w:color w:val="000000" w:themeColor="text1"/>
                <w:kern w:val="0"/>
                <w:sz w:val="18"/>
                <w:szCs w:val="18"/>
              </w:rPr>
              <w:t xml:space="preserve"> a</w:t>
            </w:r>
          </w:p>
        </w:tc>
      </w:tr>
    </w:tbl>
    <w:p w14:paraId="4D3BC801" w14:textId="12D796A9" w:rsidR="00A745D3" w:rsidRPr="00193DE2" w:rsidRDefault="00A745D3" w:rsidP="00823AA2">
      <w:pPr>
        <w:autoSpaceDE w:val="0"/>
        <w:autoSpaceDN w:val="0"/>
        <w:adjustRightInd w:val="0"/>
        <w:rPr>
          <w:rFonts w:ascii="Times New Roman" w:eastAsia="宋体" w:hAnsi="Times New Roman" w:cs="Times New Roman"/>
          <w:b/>
          <w:bCs/>
          <w:color w:val="FF0000"/>
          <w:kern w:val="0"/>
          <w:sz w:val="20"/>
          <w:szCs w:val="20"/>
        </w:rPr>
      </w:pPr>
    </w:p>
    <w:p w14:paraId="497A2524" w14:textId="4A103676" w:rsidR="00823AA2" w:rsidRPr="00972901" w:rsidRDefault="00823AA2" w:rsidP="00823AA2">
      <w:pPr>
        <w:autoSpaceDE w:val="0"/>
        <w:autoSpaceDN w:val="0"/>
        <w:adjustRightInd w:val="0"/>
        <w:rPr>
          <w:rFonts w:ascii="Times New Roman" w:eastAsia="宋体" w:hAnsi="Times New Roman" w:cs="Times New Roman"/>
          <w:color w:val="000000" w:themeColor="text1"/>
          <w:kern w:val="0"/>
          <w:sz w:val="20"/>
          <w:szCs w:val="20"/>
        </w:rPr>
      </w:pPr>
      <w:r w:rsidRPr="00972901">
        <w:rPr>
          <w:rFonts w:ascii="Times New Roman" w:eastAsia="宋体" w:hAnsi="Times New Roman" w:cs="Times New Roman"/>
          <w:b/>
          <w:bCs/>
          <w:color w:val="000000" w:themeColor="text1"/>
          <w:kern w:val="0"/>
          <w:sz w:val="20"/>
          <w:szCs w:val="20"/>
        </w:rPr>
        <w:t>Table A</w:t>
      </w:r>
      <w:r w:rsidR="00923531" w:rsidRPr="00972901">
        <w:rPr>
          <w:rFonts w:ascii="Times New Roman" w:eastAsia="宋体" w:hAnsi="Times New Roman" w:cs="Times New Roman"/>
          <w:b/>
          <w:bCs/>
          <w:color w:val="000000" w:themeColor="text1"/>
          <w:kern w:val="0"/>
          <w:sz w:val="20"/>
          <w:szCs w:val="20"/>
        </w:rPr>
        <w:t>4</w:t>
      </w:r>
      <w:r w:rsidRPr="00972901">
        <w:rPr>
          <w:rFonts w:ascii="Times New Roman" w:eastAsia="宋体" w:hAnsi="Times New Roman" w:cs="Times New Roman"/>
          <w:b/>
          <w:bCs/>
          <w:color w:val="000000" w:themeColor="text1"/>
          <w:kern w:val="0"/>
          <w:sz w:val="20"/>
          <w:szCs w:val="20"/>
        </w:rPr>
        <w:t>.</w:t>
      </w:r>
      <w:r w:rsidRPr="00972901">
        <w:rPr>
          <w:rFonts w:ascii="Times New Roman" w:eastAsia="宋体" w:hAnsi="Times New Roman" w:cs="Times New Roman"/>
          <w:color w:val="000000" w:themeColor="text1"/>
          <w:kern w:val="0"/>
          <w:sz w:val="20"/>
          <w:szCs w:val="20"/>
        </w:rPr>
        <w:t xml:space="preserve"> Relative abundances</w:t>
      </w:r>
      <w:r w:rsidR="00E03791" w:rsidRPr="00972901">
        <w:rPr>
          <w:rFonts w:ascii="Times New Roman" w:eastAsia="宋体" w:hAnsi="Times New Roman" w:cs="Times New Roman"/>
          <w:color w:val="000000" w:themeColor="text1"/>
          <w:kern w:val="0"/>
          <w:sz w:val="20"/>
          <w:szCs w:val="20"/>
        </w:rPr>
        <w:t xml:space="preserve"> (%)</w:t>
      </w:r>
      <w:r w:rsidRPr="00972901">
        <w:rPr>
          <w:rFonts w:ascii="Times New Roman" w:eastAsia="宋体" w:hAnsi="Times New Roman" w:cs="Times New Roman"/>
          <w:color w:val="000000" w:themeColor="text1"/>
          <w:kern w:val="0"/>
          <w:sz w:val="20"/>
          <w:szCs w:val="20"/>
        </w:rPr>
        <w:t xml:space="preserve"> of abundant fungal genera in soils subjected to </w:t>
      </w:r>
      <w:r w:rsidR="00972901" w:rsidRPr="00972901">
        <w:rPr>
          <w:rFonts w:ascii="Times New Roman" w:eastAsia="宋体" w:hAnsi="Times New Roman" w:cs="Times New Roman"/>
          <w:color w:val="000000" w:themeColor="text1"/>
          <w:kern w:val="0"/>
          <w:sz w:val="20"/>
          <w:szCs w:val="20"/>
        </w:rPr>
        <w:t>different treatments after 16 years (2004 to 2019)</w:t>
      </w:r>
      <w:r w:rsidRPr="00972901">
        <w:rPr>
          <w:rFonts w:ascii="Times New Roman" w:eastAsia="宋体" w:hAnsi="Times New Roman" w:cs="Times New Roman"/>
          <w:color w:val="000000" w:themeColor="text1"/>
          <w:kern w:val="0"/>
          <w:sz w:val="20"/>
          <w:szCs w:val="20"/>
        </w:rPr>
        <w:t>. The data represent the</w:t>
      </w:r>
      <w:r w:rsidRPr="00972901">
        <w:rPr>
          <w:rFonts w:ascii="Times New Roman" w:eastAsia="宋体" w:hAnsi="Times New Roman" w:cs="Times New Roman" w:hint="eastAsia"/>
          <w:color w:val="000000" w:themeColor="text1"/>
          <w:kern w:val="0"/>
          <w:sz w:val="20"/>
          <w:szCs w:val="20"/>
        </w:rPr>
        <w:t xml:space="preserve"> </w:t>
      </w:r>
      <w:r w:rsidRPr="00972901">
        <w:rPr>
          <w:rFonts w:ascii="Times New Roman" w:eastAsia="宋体" w:hAnsi="Times New Roman" w:cs="Times New Roman"/>
          <w:color w:val="000000" w:themeColor="text1"/>
          <w:kern w:val="0"/>
          <w:sz w:val="20"/>
          <w:szCs w:val="20"/>
        </w:rPr>
        <w:t>means ± SD</w:t>
      </w:r>
      <w:r w:rsidRPr="00972901">
        <w:rPr>
          <w:rFonts w:ascii="Times New Roman" w:eastAsia="宋体" w:hAnsi="Times New Roman" w:cs="Times New Roman" w:hint="eastAsia"/>
          <w:color w:val="000000" w:themeColor="text1"/>
          <w:kern w:val="0"/>
          <w:sz w:val="20"/>
          <w:szCs w:val="20"/>
        </w:rPr>
        <w:t xml:space="preserve"> </w:t>
      </w:r>
      <w:r w:rsidRPr="00972901">
        <w:rPr>
          <w:rFonts w:ascii="Times New Roman" w:eastAsia="宋体" w:hAnsi="Times New Roman" w:cs="Times New Roman"/>
          <w:color w:val="000000" w:themeColor="text1"/>
          <w:kern w:val="0"/>
          <w:sz w:val="20"/>
          <w:szCs w:val="20"/>
        </w:rPr>
        <w:t>(n=3).</w:t>
      </w:r>
      <w:r w:rsidRPr="00972901">
        <w:rPr>
          <w:color w:val="000000" w:themeColor="text1"/>
        </w:rPr>
        <w:t xml:space="preserve"> </w:t>
      </w:r>
      <w:r w:rsidRPr="00972901">
        <w:rPr>
          <w:rFonts w:ascii="Times New Roman" w:eastAsia="宋体" w:hAnsi="Times New Roman" w:cs="Times New Roman"/>
          <w:color w:val="000000" w:themeColor="text1"/>
          <w:kern w:val="0"/>
          <w:sz w:val="20"/>
          <w:szCs w:val="20"/>
        </w:rPr>
        <w:t>Different letters within a column indicate statistically significant differences among the four treatments (</w:t>
      </w:r>
      <w:r w:rsidR="00F5557F" w:rsidRPr="00972901">
        <w:rPr>
          <w:rFonts w:ascii="Times New Roman" w:hAnsi="Times New Roman" w:cs="Times New Roman"/>
          <w:color w:val="000000" w:themeColor="text1"/>
          <w:kern w:val="0"/>
          <w:sz w:val="20"/>
          <w:szCs w:val="20"/>
        </w:rPr>
        <w:t>the least significant difference, LSD</w:t>
      </w:r>
      <w:r w:rsidR="00F5557F" w:rsidRPr="00972901">
        <w:rPr>
          <w:rFonts w:ascii="Times New Roman" w:hAnsi="Times New Roman" w:cs="Times New Roman" w:hint="eastAsia"/>
          <w:color w:val="000000" w:themeColor="text1"/>
          <w:kern w:val="0"/>
          <w:sz w:val="20"/>
          <w:szCs w:val="20"/>
        </w:rPr>
        <w:t>,</w:t>
      </w:r>
      <w:r w:rsidR="00F5557F" w:rsidRPr="00972901">
        <w:rPr>
          <w:rFonts w:ascii="Times New Roman" w:eastAsia="宋体" w:hAnsi="Times New Roman" w:cs="Times New Roman"/>
          <w:i/>
          <w:iCs/>
          <w:color w:val="000000" w:themeColor="text1"/>
          <w:kern w:val="0"/>
          <w:sz w:val="20"/>
          <w:szCs w:val="20"/>
        </w:rPr>
        <w:t xml:space="preserve"> </w:t>
      </w:r>
      <w:r w:rsidRPr="00972901">
        <w:rPr>
          <w:rFonts w:ascii="Times New Roman" w:eastAsia="宋体" w:hAnsi="Times New Roman" w:cs="Times New Roman"/>
          <w:i/>
          <w:iCs/>
          <w:color w:val="000000" w:themeColor="text1"/>
          <w:kern w:val="0"/>
          <w:sz w:val="20"/>
          <w:szCs w:val="20"/>
        </w:rPr>
        <w:t xml:space="preserve">p </w:t>
      </w:r>
      <w:r w:rsidRPr="00972901">
        <w:rPr>
          <w:rFonts w:ascii="Times New Roman" w:eastAsia="宋体" w:hAnsi="Times New Roman" w:cs="Times New Roman"/>
          <w:color w:val="000000" w:themeColor="text1"/>
          <w:kern w:val="0"/>
          <w:sz w:val="20"/>
          <w:szCs w:val="20"/>
        </w:rPr>
        <w:t>&lt; 0.05).</w:t>
      </w:r>
    </w:p>
    <w:tbl>
      <w:tblPr>
        <w:tblW w:w="5500" w:type="pct"/>
        <w:jc w:val="center"/>
        <w:tblBorders>
          <w:top w:val="single" w:sz="8" w:space="0" w:color="auto"/>
          <w:bottom w:val="single" w:sz="8" w:space="0" w:color="auto"/>
        </w:tblBorders>
        <w:tblLook w:val="04A0" w:firstRow="1" w:lastRow="0" w:firstColumn="1" w:lastColumn="0" w:noHBand="0" w:noVBand="1"/>
      </w:tblPr>
      <w:tblGrid>
        <w:gridCol w:w="956"/>
        <w:gridCol w:w="1413"/>
        <w:gridCol w:w="1338"/>
        <w:gridCol w:w="1338"/>
        <w:gridCol w:w="1414"/>
        <w:gridCol w:w="1339"/>
        <w:gridCol w:w="1339"/>
      </w:tblGrid>
      <w:tr w:rsidR="00395AAD" w:rsidRPr="00395AAD" w14:paraId="24A59551" w14:textId="77777777" w:rsidTr="00E706D7">
        <w:trPr>
          <w:trHeight w:val="276"/>
          <w:jc w:val="center"/>
        </w:trPr>
        <w:tc>
          <w:tcPr>
            <w:tcW w:w="490" w:type="pct"/>
            <w:tcBorders>
              <w:top w:val="single" w:sz="8" w:space="0" w:color="auto"/>
              <w:bottom w:val="single" w:sz="4" w:space="0" w:color="auto"/>
            </w:tcBorders>
            <w:shd w:val="clear" w:color="auto" w:fill="auto"/>
            <w:noWrap/>
            <w:vAlign w:val="center"/>
            <w:hideMark/>
          </w:tcPr>
          <w:p w14:paraId="6DEFC27F" w14:textId="77777777"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宋体" w:hAnsi="Times New Roman" w:cs="Times New Roman"/>
                <w:color w:val="000000" w:themeColor="text1"/>
                <w:kern w:val="0"/>
                <w:sz w:val="18"/>
                <w:szCs w:val="18"/>
              </w:rPr>
              <w:t>Treatment</w:t>
            </w:r>
          </w:p>
        </w:tc>
        <w:tc>
          <w:tcPr>
            <w:tcW w:w="779" w:type="pct"/>
            <w:tcBorders>
              <w:top w:val="single" w:sz="8" w:space="0" w:color="auto"/>
              <w:bottom w:val="single" w:sz="4" w:space="0" w:color="auto"/>
            </w:tcBorders>
            <w:shd w:val="clear" w:color="auto" w:fill="auto"/>
            <w:noWrap/>
            <w:vAlign w:val="center"/>
            <w:hideMark/>
          </w:tcPr>
          <w:p w14:paraId="22057BF9"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proofErr w:type="spellStart"/>
            <w:r w:rsidRPr="00395AAD">
              <w:rPr>
                <w:rFonts w:ascii="Times New Roman" w:eastAsia="等线" w:hAnsi="Times New Roman" w:cs="Times New Roman"/>
                <w:i/>
                <w:iCs/>
                <w:color w:val="000000" w:themeColor="text1"/>
                <w:kern w:val="0"/>
                <w:sz w:val="18"/>
                <w:szCs w:val="18"/>
              </w:rPr>
              <w:t>Mortierella</w:t>
            </w:r>
            <w:proofErr w:type="spellEnd"/>
          </w:p>
        </w:tc>
        <w:tc>
          <w:tcPr>
            <w:tcW w:w="738" w:type="pct"/>
            <w:tcBorders>
              <w:top w:val="single" w:sz="8" w:space="0" w:color="auto"/>
              <w:bottom w:val="single" w:sz="4" w:space="0" w:color="auto"/>
            </w:tcBorders>
            <w:shd w:val="clear" w:color="auto" w:fill="auto"/>
            <w:noWrap/>
            <w:vAlign w:val="center"/>
            <w:hideMark/>
          </w:tcPr>
          <w:p w14:paraId="4771C06B"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r w:rsidRPr="00395AAD">
              <w:rPr>
                <w:rFonts w:ascii="Times New Roman" w:eastAsia="等线" w:hAnsi="Times New Roman" w:cs="Times New Roman"/>
                <w:i/>
                <w:iCs/>
                <w:color w:val="000000" w:themeColor="text1"/>
                <w:kern w:val="0"/>
                <w:sz w:val="18"/>
                <w:szCs w:val="18"/>
              </w:rPr>
              <w:t>Fusarium</w:t>
            </w:r>
          </w:p>
        </w:tc>
        <w:tc>
          <w:tcPr>
            <w:tcW w:w="738" w:type="pct"/>
            <w:tcBorders>
              <w:top w:val="single" w:sz="8" w:space="0" w:color="auto"/>
              <w:bottom w:val="single" w:sz="4" w:space="0" w:color="auto"/>
            </w:tcBorders>
            <w:shd w:val="clear" w:color="auto" w:fill="auto"/>
            <w:noWrap/>
            <w:vAlign w:val="center"/>
            <w:hideMark/>
          </w:tcPr>
          <w:p w14:paraId="71EFB537"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r w:rsidRPr="00395AAD">
              <w:rPr>
                <w:rFonts w:ascii="Times New Roman" w:eastAsia="等线" w:hAnsi="Times New Roman" w:cs="Times New Roman"/>
                <w:i/>
                <w:iCs/>
                <w:color w:val="000000" w:themeColor="text1"/>
                <w:kern w:val="0"/>
                <w:sz w:val="18"/>
                <w:szCs w:val="18"/>
              </w:rPr>
              <w:t>Acremonium</w:t>
            </w:r>
          </w:p>
        </w:tc>
        <w:tc>
          <w:tcPr>
            <w:tcW w:w="779" w:type="pct"/>
            <w:tcBorders>
              <w:top w:val="single" w:sz="8" w:space="0" w:color="auto"/>
              <w:bottom w:val="single" w:sz="4" w:space="0" w:color="auto"/>
            </w:tcBorders>
            <w:shd w:val="clear" w:color="auto" w:fill="auto"/>
            <w:noWrap/>
            <w:vAlign w:val="center"/>
            <w:hideMark/>
          </w:tcPr>
          <w:p w14:paraId="1407F1D9"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r w:rsidRPr="00395AAD">
              <w:rPr>
                <w:rFonts w:ascii="Times New Roman" w:eastAsia="等线" w:hAnsi="Times New Roman" w:cs="Times New Roman"/>
                <w:i/>
                <w:iCs/>
                <w:color w:val="000000" w:themeColor="text1"/>
                <w:kern w:val="0"/>
                <w:sz w:val="18"/>
                <w:szCs w:val="18"/>
              </w:rPr>
              <w:t>Alternaria</w:t>
            </w:r>
          </w:p>
        </w:tc>
        <w:tc>
          <w:tcPr>
            <w:tcW w:w="738" w:type="pct"/>
            <w:tcBorders>
              <w:top w:val="single" w:sz="8" w:space="0" w:color="auto"/>
              <w:bottom w:val="single" w:sz="4" w:space="0" w:color="auto"/>
            </w:tcBorders>
            <w:shd w:val="clear" w:color="auto" w:fill="auto"/>
            <w:noWrap/>
            <w:vAlign w:val="center"/>
            <w:hideMark/>
          </w:tcPr>
          <w:p w14:paraId="0FD5D6D8"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proofErr w:type="spellStart"/>
            <w:r w:rsidRPr="00395AAD">
              <w:rPr>
                <w:rFonts w:ascii="Times New Roman" w:eastAsia="等线" w:hAnsi="Times New Roman" w:cs="Times New Roman"/>
                <w:i/>
                <w:iCs/>
                <w:color w:val="000000" w:themeColor="text1"/>
                <w:kern w:val="0"/>
                <w:sz w:val="18"/>
                <w:szCs w:val="18"/>
              </w:rPr>
              <w:t>Dactylonectria</w:t>
            </w:r>
            <w:proofErr w:type="spellEnd"/>
          </w:p>
        </w:tc>
        <w:tc>
          <w:tcPr>
            <w:tcW w:w="738" w:type="pct"/>
            <w:tcBorders>
              <w:top w:val="single" w:sz="8" w:space="0" w:color="auto"/>
              <w:bottom w:val="single" w:sz="4" w:space="0" w:color="auto"/>
            </w:tcBorders>
            <w:shd w:val="clear" w:color="auto" w:fill="auto"/>
            <w:noWrap/>
            <w:vAlign w:val="center"/>
            <w:hideMark/>
          </w:tcPr>
          <w:p w14:paraId="199FDB1D" w14:textId="77777777" w:rsidR="00823AA2" w:rsidRPr="00395AAD" w:rsidRDefault="00823AA2" w:rsidP="00895E29">
            <w:pPr>
              <w:widowControl/>
              <w:jc w:val="center"/>
              <w:rPr>
                <w:rFonts w:ascii="Times New Roman" w:eastAsia="等线" w:hAnsi="Times New Roman" w:cs="Times New Roman"/>
                <w:i/>
                <w:iCs/>
                <w:color w:val="000000" w:themeColor="text1"/>
                <w:kern w:val="0"/>
                <w:sz w:val="18"/>
                <w:szCs w:val="18"/>
              </w:rPr>
            </w:pPr>
            <w:r w:rsidRPr="00395AAD">
              <w:rPr>
                <w:rFonts w:ascii="Times New Roman" w:eastAsia="等线" w:hAnsi="Times New Roman" w:cs="Times New Roman"/>
                <w:i/>
                <w:iCs/>
                <w:color w:val="000000" w:themeColor="text1"/>
                <w:kern w:val="0"/>
                <w:sz w:val="18"/>
                <w:szCs w:val="18"/>
              </w:rPr>
              <w:t>Rhizopus</w:t>
            </w:r>
          </w:p>
        </w:tc>
      </w:tr>
      <w:tr w:rsidR="00395AAD" w:rsidRPr="00395AAD" w14:paraId="02DE9354" w14:textId="77777777" w:rsidTr="00E706D7">
        <w:trPr>
          <w:trHeight w:val="276"/>
          <w:jc w:val="center"/>
        </w:trPr>
        <w:tc>
          <w:tcPr>
            <w:tcW w:w="490" w:type="pct"/>
            <w:tcBorders>
              <w:top w:val="single" w:sz="4" w:space="0" w:color="auto"/>
            </w:tcBorders>
            <w:shd w:val="clear" w:color="auto" w:fill="auto"/>
            <w:noWrap/>
            <w:vAlign w:val="center"/>
            <w:hideMark/>
          </w:tcPr>
          <w:p w14:paraId="7F5E1D96" w14:textId="77777777"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CK</w:t>
            </w:r>
          </w:p>
        </w:tc>
        <w:tc>
          <w:tcPr>
            <w:tcW w:w="779" w:type="pct"/>
            <w:tcBorders>
              <w:top w:val="single" w:sz="4" w:space="0" w:color="auto"/>
            </w:tcBorders>
            <w:shd w:val="clear" w:color="auto" w:fill="auto"/>
            <w:noWrap/>
            <w:vAlign w:val="center"/>
            <w:hideMark/>
          </w:tcPr>
          <w:p w14:paraId="58A2098A" w14:textId="2EF3B331"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2</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68±0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93 b</w:t>
            </w:r>
          </w:p>
        </w:tc>
        <w:tc>
          <w:tcPr>
            <w:tcW w:w="738" w:type="pct"/>
            <w:tcBorders>
              <w:top w:val="single" w:sz="4" w:space="0" w:color="auto"/>
            </w:tcBorders>
            <w:shd w:val="clear" w:color="auto" w:fill="auto"/>
            <w:noWrap/>
            <w:vAlign w:val="center"/>
            <w:hideMark/>
          </w:tcPr>
          <w:p w14:paraId="5B54CB52" w14:textId="7991B011"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4</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00±1</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78 b</w:t>
            </w:r>
          </w:p>
        </w:tc>
        <w:tc>
          <w:tcPr>
            <w:tcW w:w="738" w:type="pct"/>
            <w:tcBorders>
              <w:top w:val="single" w:sz="4" w:space="0" w:color="auto"/>
            </w:tcBorders>
            <w:shd w:val="clear" w:color="auto" w:fill="auto"/>
            <w:noWrap/>
            <w:vAlign w:val="center"/>
            <w:hideMark/>
          </w:tcPr>
          <w:p w14:paraId="5F0900F9" w14:textId="15108E92"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7</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11±2</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59 a</w:t>
            </w:r>
          </w:p>
        </w:tc>
        <w:tc>
          <w:tcPr>
            <w:tcW w:w="779" w:type="pct"/>
            <w:tcBorders>
              <w:top w:val="single" w:sz="4" w:space="0" w:color="auto"/>
            </w:tcBorders>
            <w:shd w:val="clear" w:color="auto" w:fill="auto"/>
            <w:noWrap/>
            <w:vAlign w:val="center"/>
            <w:hideMark/>
          </w:tcPr>
          <w:p w14:paraId="777737C8" w14:textId="64D6DFD8"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5</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67±0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13 a</w:t>
            </w:r>
          </w:p>
        </w:tc>
        <w:tc>
          <w:tcPr>
            <w:tcW w:w="738" w:type="pct"/>
            <w:tcBorders>
              <w:top w:val="single" w:sz="4" w:space="0" w:color="auto"/>
            </w:tcBorders>
            <w:shd w:val="clear" w:color="auto" w:fill="auto"/>
            <w:noWrap/>
            <w:vAlign w:val="center"/>
            <w:hideMark/>
          </w:tcPr>
          <w:p w14:paraId="33A3E001" w14:textId="65F98026"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43±1</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36 a</w:t>
            </w:r>
          </w:p>
        </w:tc>
        <w:tc>
          <w:tcPr>
            <w:tcW w:w="738" w:type="pct"/>
            <w:tcBorders>
              <w:top w:val="single" w:sz="4" w:space="0" w:color="auto"/>
            </w:tcBorders>
            <w:shd w:val="clear" w:color="auto" w:fill="auto"/>
            <w:noWrap/>
            <w:vAlign w:val="center"/>
            <w:hideMark/>
          </w:tcPr>
          <w:p w14:paraId="30D55304" w14:textId="3F9D920D"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24±0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72 a</w:t>
            </w:r>
          </w:p>
        </w:tc>
      </w:tr>
      <w:tr w:rsidR="00395AAD" w:rsidRPr="00395AAD" w14:paraId="4D708569" w14:textId="77777777" w:rsidTr="00E706D7">
        <w:trPr>
          <w:trHeight w:val="276"/>
          <w:jc w:val="center"/>
        </w:trPr>
        <w:tc>
          <w:tcPr>
            <w:tcW w:w="490" w:type="pct"/>
            <w:shd w:val="clear" w:color="auto" w:fill="auto"/>
            <w:noWrap/>
            <w:vAlign w:val="center"/>
            <w:hideMark/>
          </w:tcPr>
          <w:p w14:paraId="2FC6ACF2" w14:textId="77777777"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CF</w:t>
            </w:r>
          </w:p>
        </w:tc>
        <w:tc>
          <w:tcPr>
            <w:tcW w:w="779" w:type="pct"/>
            <w:shd w:val="clear" w:color="auto" w:fill="auto"/>
            <w:noWrap/>
            <w:vAlign w:val="center"/>
            <w:hideMark/>
          </w:tcPr>
          <w:p w14:paraId="73E598EE" w14:textId="34C3EEB8"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4</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74±0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71 ab</w:t>
            </w:r>
          </w:p>
        </w:tc>
        <w:tc>
          <w:tcPr>
            <w:tcW w:w="738" w:type="pct"/>
            <w:shd w:val="clear" w:color="auto" w:fill="auto"/>
            <w:noWrap/>
            <w:vAlign w:val="center"/>
            <w:hideMark/>
          </w:tcPr>
          <w:p w14:paraId="4A28CB36" w14:textId="12704EF4"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8</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49±3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03 a</w:t>
            </w:r>
          </w:p>
        </w:tc>
        <w:tc>
          <w:tcPr>
            <w:tcW w:w="738" w:type="pct"/>
            <w:shd w:val="clear" w:color="auto" w:fill="auto"/>
            <w:noWrap/>
            <w:vAlign w:val="center"/>
            <w:hideMark/>
          </w:tcPr>
          <w:p w14:paraId="1A08AE10" w14:textId="373A39CD"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22±0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08 b</w:t>
            </w:r>
          </w:p>
        </w:tc>
        <w:tc>
          <w:tcPr>
            <w:tcW w:w="779" w:type="pct"/>
            <w:shd w:val="clear" w:color="auto" w:fill="auto"/>
            <w:noWrap/>
            <w:vAlign w:val="center"/>
            <w:hideMark/>
          </w:tcPr>
          <w:p w14:paraId="5A0A4E50" w14:textId="3F381052"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4</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10±0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76 b</w:t>
            </w:r>
          </w:p>
        </w:tc>
        <w:tc>
          <w:tcPr>
            <w:tcW w:w="738" w:type="pct"/>
            <w:shd w:val="clear" w:color="auto" w:fill="auto"/>
            <w:noWrap/>
            <w:vAlign w:val="center"/>
            <w:hideMark/>
          </w:tcPr>
          <w:p w14:paraId="586B3D3C" w14:textId="2153A530"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13±0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06b</w:t>
            </w:r>
          </w:p>
        </w:tc>
        <w:tc>
          <w:tcPr>
            <w:tcW w:w="738" w:type="pct"/>
            <w:shd w:val="clear" w:color="auto" w:fill="auto"/>
            <w:noWrap/>
            <w:vAlign w:val="center"/>
            <w:hideMark/>
          </w:tcPr>
          <w:p w14:paraId="25190F66" w14:textId="578B6123"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27±0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15b</w:t>
            </w:r>
          </w:p>
        </w:tc>
      </w:tr>
      <w:tr w:rsidR="00395AAD" w:rsidRPr="00395AAD" w14:paraId="5085C892" w14:textId="77777777" w:rsidTr="00E706D7">
        <w:trPr>
          <w:trHeight w:val="276"/>
          <w:jc w:val="center"/>
        </w:trPr>
        <w:tc>
          <w:tcPr>
            <w:tcW w:w="490" w:type="pct"/>
            <w:shd w:val="clear" w:color="auto" w:fill="auto"/>
            <w:noWrap/>
            <w:vAlign w:val="center"/>
            <w:hideMark/>
          </w:tcPr>
          <w:p w14:paraId="70BAE050" w14:textId="77777777"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M</w:t>
            </w:r>
          </w:p>
        </w:tc>
        <w:tc>
          <w:tcPr>
            <w:tcW w:w="779" w:type="pct"/>
            <w:shd w:val="clear" w:color="auto" w:fill="auto"/>
            <w:noWrap/>
            <w:vAlign w:val="center"/>
            <w:hideMark/>
          </w:tcPr>
          <w:p w14:paraId="4C3C4EBA" w14:textId="2F768E3A"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6</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43±3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72 ab</w:t>
            </w:r>
          </w:p>
        </w:tc>
        <w:tc>
          <w:tcPr>
            <w:tcW w:w="738" w:type="pct"/>
            <w:shd w:val="clear" w:color="auto" w:fill="auto"/>
            <w:noWrap/>
            <w:vAlign w:val="center"/>
            <w:hideMark/>
          </w:tcPr>
          <w:p w14:paraId="40A5248A" w14:textId="57C09711"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75±1</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31 b</w:t>
            </w:r>
          </w:p>
        </w:tc>
        <w:tc>
          <w:tcPr>
            <w:tcW w:w="738" w:type="pct"/>
            <w:shd w:val="clear" w:color="auto" w:fill="auto"/>
            <w:noWrap/>
            <w:vAlign w:val="center"/>
            <w:hideMark/>
          </w:tcPr>
          <w:p w14:paraId="1A779C59" w14:textId="4FC8413E"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22±0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07 b</w:t>
            </w:r>
          </w:p>
        </w:tc>
        <w:tc>
          <w:tcPr>
            <w:tcW w:w="779" w:type="pct"/>
            <w:shd w:val="clear" w:color="auto" w:fill="auto"/>
            <w:noWrap/>
            <w:vAlign w:val="center"/>
            <w:hideMark/>
          </w:tcPr>
          <w:p w14:paraId="79B5D07B" w14:textId="64197205"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67±0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40 c</w:t>
            </w:r>
          </w:p>
        </w:tc>
        <w:tc>
          <w:tcPr>
            <w:tcW w:w="738" w:type="pct"/>
            <w:shd w:val="clear" w:color="auto" w:fill="auto"/>
            <w:noWrap/>
            <w:vAlign w:val="center"/>
            <w:hideMark/>
          </w:tcPr>
          <w:p w14:paraId="4F0BE9D5" w14:textId="6FA796AC"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13±0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10 b</w:t>
            </w:r>
          </w:p>
        </w:tc>
        <w:tc>
          <w:tcPr>
            <w:tcW w:w="738" w:type="pct"/>
            <w:shd w:val="clear" w:color="auto" w:fill="auto"/>
            <w:noWrap/>
            <w:vAlign w:val="center"/>
            <w:hideMark/>
          </w:tcPr>
          <w:p w14:paraId="171660A1" w14:textId="25E8D0E0"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16±0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83 a</w:t>
            </w:r>
          </w:p>
        </w:tc>
      </w:tr>
      <w:tr w:rsidR="00E706D7" w:rsidRPr="00395AAD" w14:paraId="07A3352C" w14:textId="77777777" w:rsidTr="00E706D7">
        <w:trPr>
          <w:trHeight w:val="276"/>
          <w:jc w:val="center"/>
        </w:trPr>
        <w:tc>
          <w:tcPr>
            <w:tcW w:w="490" w:type="pct"/>
            <w:tcBorders>
              <w:bottom w:val="single" w:sz="8" w:space="0" w:color="auto"/>
            </w:tcBorders>
            <w:shd w:val="clear" w:color="auto" w:fill="auto"/>
            <w:noWrap/>
            <w:vAlign w:val="center"/>
            <w:hideMark/>
          </w:tcPr>
          <w:p w14:paraId="376C58D7" w14:textId="77777777"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CFM</w:t>
            </w:r>
          </w:p>
        </w:tc>
        <w:tc>
          <w:tcPr>
            <w:tcW w:w="779" w:type="pct"/>
            <w:tcBorders>
              <w:bottom w:val="single" w:sz="8" w:space="0" w:color="auto"/>
            </w:tcBorders>
            <w:shd w:val="clear" w:color="auto" w:fill="auto"/>
            <w:noWrap/>
            <w:vAlign w:val="center"/>
            <w:hideMark/>
          </w:tcPr>
          <w:p w14:paraId="5298F4BD" w14:textId="2CD0AFFD"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7</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89±1</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69</w:t>
            </w:r>
            <w:r w:rsidR="008A3E5E" w:rsidRPr="00395AAD">
              <w:rPr>
                <w:rFonts w:ascii="Times New Roman" w:eastAsia="等线" w:hAnsi="Times New Roman" w:cs="Times New Roman"/>
                <w:color w:val="000000" w:themeColor="text1"/>
                <w:kern w:val="0"/>
                <w:sz w:val="18"/>
                <w:szCs w:val="18"/>
              </w:rPr>
              <w:t xml:space="preserve"> </w:t>
            </w:r>
            <w:r w:rsidRPr="00395AAD">
              <w:rPr>
                <w:rFonts w:ascii="Times New Roman" w:eastAsia="等线" w:hAnsi="Times New Roman" w:cs="Times New Roman"/>
                <w:color w:val="000000" w:themeColor="text1"/>
                <w:kern w:val="0"/>
                <w:sz w:val="18"/>
                <w:szCs w:val="18"/>
              </w:rPr>
              <w:t>a</w:t>
            </w:r>
          </w:p>
        </w:tc>
        <w:tc>
          <w:tcPr>
            <w:tcW w:w="738" w:type="pct"/>
            <w:tcBorders>
              <w:bottom w:val="single" w:sz="8" w:space="0" w:color="auto"/>
            </w:tcBorders>
            <w:shd w:val="clear" w:color="auto" w:fill="auto"/>
            <w:noWrap/>
            <w:vAlign w:val="center"/>
            <w:hideMark/>
          </w:tcPr>
          <w:p w14:paraId="50F1DF2F" w14:textId="65ADCDE4"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3</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13±0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40 b</w:t>
            </w:r>
          </w:p>
        </w:tc>
        <w:tc>
          <w:tcPr>
            <w:tcW w:w="738" w:type="pct"/>
            <w:tcBorders>
              <w:bottom w:val="single" w:sz="8" w:space="0" w:color="auto"/>
            </w:tcBorders>
            <w:shd w:val="clear" w:color="auto" w:fill="auto"/>
            <w:noWrap/>
            <w:vAlign w:val="center"/>
            <w:hideMark/>
          </w:tcPr>
          <w:p w14:paraId="6A0BF6D2" w14:textId="507BC436"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16±0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05 b</w:t>
            </w:r>
          </w:p>
        </w:tc>
        <w:tc>
          <w:tcPr>
            <w:tcW w:w="779" w:type="pct"/>
            <w:tcBorders>
              <w:bottom w:val="single" w:sz="8" w:space="0" w:color="auto"/>
            </w:tcBorders>
            <w:shd w:val="clear" w:color="auto" w:fill="auto"/>
            <w:noWrap/>
            <w:vAlign w:val="center"/>
            <w:hideMark/>
          </w:tcPr>
          <w:p w14:paraId="6808D3F1" w14:textId="2266FD8B"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4</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77±0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67 ab</w:t>
            </w:r>
          </w:p>
        </w:tc>
        <w:tc>
          <w:tcPr>
            <w:tcW w:w="738" w:type="pct"/>
            <w:tcBorders>
              <w:bottom w:val="single" w:sz="8" w:space="0" w:color="auto"/>
            </w:tcBorders>
            <w:shd w:val="clear" w:color="auto" w:fill="auto"/>
            <w:noWrap/>
            <w:vAlign w:val="center"/>
            <w:hideMark/>
          </w:tcPr>
          <w:p w14:paraId="35B7B5D8" w14:textId="2F2FBD05"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12±</w:t>
            </w:r>
            <w:r w:rsidR="00E706D7" w:rsidRPr="00395AAD">
              <w:rPr>
                <w:rFonts w:ascii="Times New Roman" w:eastAsia="等线" w:hAnsi="Times New Roman" w:cs="Times New Roman"/>
                <w:color w:val="000000" w:themeColor="text1"/>
                <w:kern w:val="0"/>
                <w:sz w:val="18"/>
                <w:szCs w:val="18"/>
              </w:rPr>
              <w:t>0.</w:t>
            </w:r>
            <w:r w:rsidRPr="00395AAD">
              <w:rPr>
                <w:rFonts w:ascii="Times New Roman" w:eastAsia="等线" w:hAnsi="Times New Roman" w:cs="Times New Roman"/>
                <w:color w:val="000000" w:themeColor="text1"/>
                <w:kern w:val="0"/>
                <w:sz w:val="18"/>
                <w:szCs w:val="18"/>
              </w:rPr>
              <w:t>06 b</w:t>
            </w:r>
          </w:p>
        </w:tc>
        <w:tc>
          <w:tcPr>
            <w:tcW w:w="738" w:type="pct"/>
            <w:tcBorders>
              <w:bottom w:val="single" w:sz="8" w:space="0" w:color="auto"/>
            </w:tcBorders>
            <w:shd w:val="clear" w:color="auto" w:fill="auto"/>
            <w:noWrap/>
            <w:vAlign w:val="center"/>
            <w:hideMark/>
          </w:tcPr>
          <w:p w14:paraId="63C7EB85" w14:textId="31F61843" w:rsidR="00823AA2" w:rsidRPr="00395AAD" w:rsidRDefault="00823AA2" w:rsidP="00895E29">
            <w:pPr>
              <w:widowControl/>
              <w:jc w:val="center"/>
              <w:rPr>
                <w:rFonts w:ascii="Times New Roman" w:eastAsia="等线" w:hAnsi="Times New Roman" w:cs="Times New Roman"/>
                <w:color w:val="000000" w:themeColor="text1"/>
                <w:kern w:val="0"/>
                <w:sz w:val="18"/>
                <w:szCs w:val="18"/>
              </w:rPr>
            </w:pPr>
            <w:r w:rsidRPr="00395AAD">
              <w:rPr>
                <w:rFonts w:ascii="Times New Roman" w:eastAsia="等线" w:hAnsi="Times New Roman" w:cs="Times New Roman"/>
                <w:color w:val="000000" w:themeColor="text1"/>
                <w:kern w:val="0"/>
                <w:sz w:val="18"/>
                <w:szCs w:val="18"/>
              </w:rPr>
              <w:t>0</w:t>
            </w:r>
            <w:r w:rsidR="008A3E5E"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16±0</w:t>
            </w:r>
            <w:r w:rsidR="00E706D7" w:rsidRPr="00395AAD">
              <w:rPr>
                <w:rFonts w:ascii="Times New Roman" w:eastAsia="等线" w:hAnsi="Times New Roman" w:cs="Times New Roman"/>
                <w:color w:val="000000" w:themeColor="text1"/>
                <w:kern w:val="0"/>
                <w:sz w:val="18"/>
                <w:szCs w:val="18"/>
              </w:rPr>
              <w:t>.</w:t>
            </w:r>
            <w:r w:rsidRPr="00395AAD">
              <w:rPr>
                <w:rFonts w:ascii="Times New Roman" w:eastAsia="等线" w:hAnsi="Times New Roman" w:cs="Times New Roman"/>
                <w:color w:val="000000" w:themeColor="text1"/>
                <w:kern w:val="0"/>
                <w:sz w:val="18"/>
                <w:szCs w:val="18"/>
              </w:rPr>
              <w:t>07 b</w:t>
            </w:r>
          </w:p>
        </w:tc>
      </w:tr>
      <w:bookmarkEnd w:id="0"/>
    </w:tbl>
    <w:p w14:paraId="1B3B8306" w14:textId="77777777" w:rsidR="00823AA2" w:rsidRPr="00395AAD" w:rsidRDefault="00823AA2" w:rsidP="00823AA2">
      <w:pPr>
        <w:rPr>
          <w:rFonts w:ascii="Times New Roman" w:eastAsia="宋体" w:hAnsi="Times New Roman" w:cs="Times New Roman"/>
          <w:color w:val="000000" w:themeColor="text1"/>
          <w:sz w:val="20"/>
          <w:szCs w:val="20"/>
        </w:rPr>
      </w:pPr>
    </w:p>
    <w:p w14:paraId="55B81D68" w14:textId="77777777" w:rsidR="00823AA2" w:rsidRPr="008D30D4" w:rsidRDefault="00823AA2" w:rsidP="00823AA2">
      <w:pPr>
        <w:rPr>
          <w:rFonts w:ascii="Times New Roman" w:eastAsia="宋体" w:hAnsi="Times New Roman" w:cs="Times New Roman"/>
          <w:color w:val="000000" w:themeColor="text1"/>
          <w:sz w:val="20"/>
          <w:szCs w:val="20"/>
        </w:rPr>
      </w:pPr>
      <w:r w:rsidRPr="008D30D4">
        <w:rPr>
          <w:rFonts w:ascii="Times New Roman" w:eastAsia="宋体" w:hAnsi="Times New Roman" w:cs="Times New Roman"/>
          <w:color w:val="000000" w:themeColor="text1"/>
          <w:sz w:val="20"/>
          <w:szCs w:val="20"/>
        </w:rPr>
        <w:fldChar w:fldCharType="begin"/>
      </w:r>
      <w:r w:rsidRPr="008D30D4">
        <w:rPr>
          <w:rFonts w:ascii="Times New Roman" w:eastAsia="宋体" w:hAnsi="Times New Roman" w:cs="Times New Roman"/>
          <w:color w:val="000000" w:themeColor="text1"/>
          <w:sz w:val="20"/>
          <w:szCs w:val="20"/>
        </w:rPr>
        <w:instrText xml:space="preserve"> ADDIN EN.REFLIST </w:instrText>
      </w:r>
      <w:r w:rsidRPr="008D30D4">
        <w:rPr>
          <w:rFonts w:ascii="Times New Roman" w:eastAsia="宋体" w:hAnsi="Times New Roman" w:cs="Times New Roman"/>
          <w:color w:val="000000" w:themeColor="text1"/>
          <w:sz w:val="20"/>
          <w:szCs w:val="20"/>
        </w:rPr>
        <w:fldChar w:fldCharType="separate"/>
      </w:r>
    </w:p>
    <w:p w14:paraId="134CF3D4" w14:textId="65B01368" w:rsidR="00823AA2" w:rsidRPr="00972901" w:rsidRDefault="00823AA2" w:rsidP="00823AA2">
      <w:pPr>
        <w:rPr>
          <w:rFonts w:ascii="Times New Roman" w:hAnsi="Times New Roman" w:cs="Times New Roman"/>
          <w:color w:val="000000" w:themeColor="text1"/>
          <w:kern w:val="0"/>
          <w:sz w:val="20"/>
          <w:szCs w:val="20"/>
        </w:rPr>
      </w:pPr>
      <w:r w:rsidRPr="008D30D4">
        <w:rPr>
          <w:rFonts w:ascii="Times New Roman" w:hAnsi="Times New Roman" w:cs="Times New Roman"/>
          <w:color w:val="000000" w:themeColor="text1"/>
        </w:rPr>
        <w:fldChar w:fldCharType="end"/>
      </w:r>
      <w:r w:rsidRPr="00972901">
        <w:rPr>
          <w:rFonts w:ascii="Times New Roman" w:hAnsi="Times New Roman" w:cs="Times New Roman"/>
          <w:b/>
          <w:bCs/>
          <w:color w:val="000000" w:themeColor="text1"/>
          <w:kern w:val="0"/>
          <w:sz w:val="20"/>
          <w:szCs w:val="20"/>
        </w:rPr>
        <w:t>Table A</w:t>
      </w:r>
      <w:r w:rsidR="00923531" w:rsidRPr="00972901">
        <w:rPr>
          <w:rFonts w:ascii="Times New Roman" w:hAnsi="Times New Roman" w:cs="Times New Roman"/>
          <w:b/>
          <w:bCs/>
          <w:color w:val="000000" w:themeColor="text1"/>
          <w:kern w:val="0"/>
          <w:sz w:val="20"/>
          <w:szCs w:val="20"/>
        </w:rPr>
        <w:t>5</w:t>
      </w:r>
      <w:r w:rsidRPr="00972901">
        <w:rPr>
          <w:rFonts w:ascii="Times New Roman" w:hAnsi="Times New Roman" w:cs="Times New Roman"/>
          <w:b/>
          <w:bCs/>
          <w:color w:val="000000" w:themeColor="text1"/>
          <w:kern w:val="0"/>
          <w:sz w:val="20"/>
          <w:szCs w:val="20"/>
        </w:rPr>
        <w:t>.</w:t>
      </w:r>
      <w:r w:rsidRPr="00972901">
        <w:rPr>
          <w:rFonts w:ascii="Times New Roman" w:hAnsi="Times New Roman" w:cs="Times New Roman"/>
          <w:color w:val="000000" w:themeColor="text1"/>
          <w:kern w:val="0"/>
          <w:sz w:val="20"/>
          <w:szCs w:val="20"/>
        </w:rPr>
        <w:t xml:space="preserve"> Direct and indirect relationships among soil characteristics within the </w:t>
      </w:r>
      <w:r w:rsidR="00972901" w:rsidRPr="00972901">
        <w:rPr>
          <w:rFonts w:ascii="Times New Roman" w:hAnsi="Times New Roman" w:cs="Times New Roman" w:hint="eastAsia"/>
          <w:color w:val="000000" w:themeColor="text1"/>
          <w:kern w:val="0"/>
          <w:sz w:val="20"/>
          <w:szCs w:val="20"/>
        </w:rPr>
        <w:t>different</w:t>
      </w:r>
      <w:r w:rsidRPr="00972901">
        <w:rPr>
          <w:rFonts w:ascii="Times New Roman" w:hAnsi="Times New Roman" w:cs="Times New Roman"/>
          <w:color w:val="000000" w:themeColor="text1"/>
          <w:kern w:val="0"/>
          <w:sz w:val="20"/>
          <w:szCs w:val="20"/>
        </w:rPr>
        <w:t xml:space="preserve"> treatments of this study based on PLS-PM modeling. Path coefficients were calculated after 1,000 bootstraps.</w:t>
      </w:r>
    </w:p>
    <w:p w14:paraId="0A32C5B7" w14:textId="77777777" w:rsidR="00823AA2" w:rsidRPr="00972901" w:rsidRDefault="00823AA2" w:rsidP="00823AA2">
      <w:pPr>
        <w:autoSpaceDE w:val="0"/>
        <w:autoSpaceDN w:val="0"/>
        <w:adjustRightInd w:val="0"/>
        <w:jc w:val="left"/>
        <w:rPr>
          <w:rFonts w:ascii="Times New Roman" w:hAnsi="Times New Roman" w:cs="Times New Roman"/>
          <w:color w:val="000000" w:themeColor="text1"/>
          <w:kern w:val="0"/>
          <w:sz w:val="20"/>
          <w:szCs w:val="20"/>
        </w:rPr>
      </w:pPr>
    </w:p>
    <w:tbl>
      <w:tblPr>
        <w:tblStyle w:val="a9"/>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879"/>
        <w:gridCol w:w="979"/>
        <w:gridCol w:w="879"/>
      </w:tblGrid>
      <w:tr w:rsidR="00972901" w:rsidRPr="00972901" w14:paraId="31C3760A" w14:textId="77777777" w:rsidTr="00895E29">
        <w:trPr>
          <w:jc w:val="center"/>
        </w:trPr>
        <w:tc>
          <w:tcPr>
            <w:tcW w:w="0" w:type="auto"/>
            <w:tcBorders>
              <w:top w:val="single" w:sz="8" w:space="0" w:color="auto"/>
              <w:bottom w:val="single" w:sz="8" w:space="0" w:color="auto"/>
            </w:tcBorders>
            <w:vAlign w:val="center"/>
          </w:tcPr>
          <w:p w14:paraId="58D7ABB6"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Relationships</w:t>
            </w:r>
          </w:p>
        </w:tc>
        <w:tc>
          <w:tcPr>
            <w:tcW w:w="0" w:type="auto"/>
            <w:tcBorders>
              <w:top w:val="single" w:sz="8" w:space="0" w:color="auto"/>
              <w:bottom w:val="single" w:sz="8" w:space="0" w:color="auto"/>
            </w:tcBorders>
            <w:vAlign w:val="center"/>
          </w:tcPr>
          <w:p w14:paraId="64E341BA"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D</w:t>
            </w:r>
            <w:r w:rsidRPr="00972901">
              <w:rPr>
                <w:rFonts w:ascii="Times New Roman" w:hAnsi="Times New Roman" w:cs="Times New Roman" w:hint="eastAsia"/>
                <w:color w:val="000000" w:themeColor="text1"/>
              </w:rPr>
              <w:t>irect</w:t>
            </w:r>
          </w:p>
        </w:tc>
        <w:tc>
          <w:tcPr>
            <w:tcW w:w="0" w:type="auto"/>
            <w:tcBorders>
              <w:top w:val="single" w:sz="8" w:space="0" w:color="auto"/>
              <w:bottom w:val="single" w:sz="8" w:space="0" w:color="auto"/>
            </w:tcBorders>
            <w:vAlign w:val="center"/>
          </w:tcPr>
          <w:p w14:paraId="7D5D69E3"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I</w:t>
            </w:r>
            <w:r w:rsidRPr="00972901">
              <w:rPr>
                <w:rFonts w:ascii="Times New Roman" w:hAnsi="Times New Roman" w:cs="Times New Roman" w:hint="eastAsia"/>
                <w:color w:val="000000" w:themeColor="text1"/>
              </w:rPr>
              <w:t>ndirect</w:t>
            </w:r>
          </w:p>
        </w:tc>
        <w:tc>
          <w:tcPr>
            <w:tcW w:w="0" w:type="auto"/>
            <w:tcBorders>
              <w:top w:val="single" w:sz="8" w:space="0" w:color="auto"/>
              <w:bottom w:val="single" w:sz="8" w:space="0" w:color="auto"/>
            </w:tcBorders>
            <w:vAlign w:val="center"/>
          </w:tcPr>
          <w:p w14:paraId="03B42A32"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T</w:t>
            </w:r>
            <w:r w:rsidRPr="00972901">
              <w:rPr>
                <w:rFonts w:ascii="Times New Roman" w:hAnsi="Times New Roman" w:cs="Times New Roman" w:hint="eastAsia"/>
                <w:color w:val="000000" w:themeColor="text1"/>
              </w:rPr>
              <w:t>otal</w:t>
            </w:r>
          </w:p>
        </w:tc>
      </w:tr>
      <w:tr w:rsidR="00972901" w:rsidRPr="00972901" w14:paraId="427AD0EA" w14:textId="77777777" w:rsidTr="00895E29">
        <w:trPr>
          <w:jc w:val="center"/>
        </w:trPr>
        <w:tc>
          <w:tcPr>
            <w:tcW w:w="0" w:type="auto"/>
            <w:tcBorders>
              <w:top w:val="single" w:sz="8" w:space="0" w:color="auto"/>
            </w:tcBorders>
            <w:vAlign w:val="center"/>
          </w:tcPr>
          <w:p w14:paraId="3294281D"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pH</w:t>
            </w:r>
          </w:p>
        </w:tc>
        <w:tc>
          <w:tcPr>
            <w:tcW w:w="0" w:type="auto"/>
            <w:tcBorders>
              <w:top w:val="single" w:sz="8" w:space="0" w:color="auto"/>
            </w:tcBorders>
            <w:vAlign w:val="center"/>
          </w:tcPr>
          <w:p w14:paraId="78D3A923"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−0.5135</w:t>
            </w:r>
          </w:p>
        </w:tc>
        <w:tc>
          <w:tcPr>
            <w:tcW w:w="0" w:type="auto"/>
            <w:tcBorders>
              <w:top w:val="single" w:sz="8" w:space="0" w:color="auto"/>
            </w:tcBorders>
            <w:vAlign w:val="center"/>
          </w:tcPr>
          <w:p w14:paraId="6B0CA44A"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.00000</w:t>
            </w:r>
          </w:p>
        </w:tc>
        <w:tc>
          <w:tcPr>
            <w:tcW w:w="0" w:type="auto"/>
            <w:tcBorders>
              <w:top w:val="single" w:sz="8" w:space="0" w:color="auto"/>
            </w:tcBorders>
            <w:vAlign w:val="center"/>
          </w:tcPr>
          <w:p w14:paraId="5F079F65"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−0.5135</w:t>
            </w:r>
          </w:p>
        </w:tc>
      </w:tr>
      <w:tr w:rsidR="00972901" w:rsidRPr="00972901" w14:paraId="4F0A3218" w14:textId="77777777" w:rsidTr="00895E29">
        <w:trPr>
          <w:jc w:val="center"/>
        </w:trPr>
        <w:tc>
          <w:tcPr>
            <w:tcW w:w="0" w:type="auto"/>
            <w:vAlign w:val="center"/>
          </w:tcPr>
          <w:p w14:paraId="7CAD7812"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BD</w:t>
            </w:r>
          </w:p>
        </w:tc>
        <w:tc>
          <w:tcPr>
            <w:tcW w:w="0" w:type="auto"/>
            <w:vAlign w:val="center"/>
          </w:tcPr>
          <w:p w14:paraId="25E44D4A"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−0.6103</w:t>
            </w:r>
          </w:p>
        </w:tc>
        <w:tc>
          <w:tcPr>
            <w:tcW w:w="0" w:type="auto"/>
            <w:vAlign w:val="center"/>
          </w:tcPr>
          <w:p w14:paraId="4275E86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−0.25620</w:t>
            </w:r>
          </w:p>
        </w:tc>
        <w:tc>
          <w:tcPr>
            <w:tcW w:w="0" w:type="auto"/>
            <w:vAlign w:val="center"/>
          </w:tcPr>
          <w:p w14:paraId="40607235"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−0.8665</w:t>
            </w:r>
          </w:p>
        </w:tc>
      </w:tr>
      <w:tr w:rsidR="00972901" w:rsidRPr="00972901" w14:paraId="672247F7" w14:textId="77777777" w:rsidTr="00895E29">
        <w:trPr>
          <w:jc w:val="center"/>
        </w:trPr>
        <w:tc>
          <w:tcPr>
            <w:tcW w:w="0" w:type="auto"/>
            <w:vAlign w:val="center"/>
          </w:tcPr>
          <w:p w14:paraId="5530B09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OM</w:t>
            </w:r>
          </w:p>
        </w:tc>
        <w:tc>
          <w:tcPr>
            <w:tcW w:w="0" w:type="auto"/>
            <w:vAlign w:val="center"/>
          </w:tcPr>
          <w:p w14:paraId="47F26917"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1</w:t>
            </w:r>
            <w:r w:rsidRPr="00972901">
              <w:rPr>
                <w:rFonts w:ascii="Times New Roman" w:hAnsi="Times New Roman" w:cs="Times New Roman"/>
                <w:color w:val="000000" w:themeColor="text1"/>
              </w:rPr>
              <w:t>.0518</w:t>
            </w:r>
          </w:p>
        </w:tc>
        <w:tc>
          <w:tcPr>
            <w:tcW w:w="0" w:type="auto"/>
            <w:vAlign w:val="center"/>
          </w:tcPr>
          <w:p w14:paraId="39B67CF5"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−0.15204</w:t>
            </w:r>
          </w:p>
        </w:tc>
        <w:tc>
          <w:tcPr>
            <w:tcW w:w="0" w:type="auto"/>
            <w:vAlign w:val="center"/>
          </w:tcPr>
          <w:p w14:paraId="28E4A889"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.8998</w:t>
            </w:r>
          </w:p>
        </w:tc>
      </w:tr>
      <w:tr w:rsidR="00972901" w:rsidRPr="00972901" w14:paraId="0672F170" w14:textId="77777777" w:rsidTr="00895E29">
        <w:trPr>
          <w:jc w:val="center"/>
        </w:trPr>
        <w:tc>
          <w:tcPr>
            <w:tcW w:w="0" w:type="auto"/>
            <w:vAlign w:val="center"/>
          </w:tcPr>
          <w:p w14:paraId="292FB16A"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Nutrient</w:t>
            </w:r>
          </w:p>
        </w:tc>
        <w:tc>
          <w:tcPr>
            <w:tcW w:w="0" w:type="auto"/>
            <w:vAlign w:val="center"/>
          </w:tcPr>
          <w:p w14:paraId="25B5EB74"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.8946</w:t>
            </w:r>
          </w:p>
        </w:tc>
        <w:tc>
          <w:tcPr>
            <w:tcW w:w="0" w:type="auto"/>
            <w:vAlign w:val="center"/>
          </w:tcPr>
          <w:p w14:paraId="4F16809B"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.03749</w:t>
            </w:r>
          </w:p>
        </w:tc>
        <w:tc>
          <w:tcPr>
            <w:tcW w:w="0" w:type="auto"/>
            <w:vAlign w:val="center"/>
          </w:tcPr>
          <w:p w14:paraId="2D508E61"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.9321</w:t>
            </w:r>
          </w:p>
        </w:tc>
      </w:tr>
      <w:tr w:rsidR="00972901" w:rsidRPr="00972901" w14:paraId="4F030C5C" w14:textId="77777777" w:rsidTr="00895E29">
        <w:trPr>
          <w:jc w:val="center"/>
        </w:trPr>
        <w:tc>
          <w:tcPr>
            <w:tcW w:w="0" w:type="auto"/>
            <w:vAlign w:val="center"/>
          </w:tcPr>
          <w:p w14:paraId="02A51322"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BL</w:t>
            </w:r>
          </w:p>
        </w:tc>
        <w:tc>
          <w:tcPr>
            <w:tcW w:w="0" w:type="auto"/>
            <w:vAlign w:val="center"/>
          </w:tcPr>
          <w:p w14:paraId="11DBB0BC"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−1.1412</w:t>
            </w:r>
          </w:p>
        </w:tc>
        <w:tc>
          <w:tcPr>
            <w:tcW w:w="0" w:type="auto"/>
            <w:vAlign w:val="center"/>
          </w:tcPr>
          <w:p w14:paraId="3417C45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1</w:t>
            </w:r>
            <w:r w:rsidRPr="00972901">
              <w:rPr>
                <w:rFonts w:ascii="Times New Roman" w:hAnsi="Times New Roman" w:cs="Times New Roman"/>
                <w:color w:val="000000" w:themeColor="text1"/>
              </w:rPr>
              <w:t>.27655</w:t>
            </w:r>
          </w:p>
        </w:tc>
        <w:tc>
          <w:tcPr>
            <w:tcW w:w="0" w:type="auto"/>
            <w:vAlign w:val="center"/>
          </w:tcPr>
          <w:p w14:paraId="0ED2FB65"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.1354</w:t>
            </w:r>
          </w:p>
        </w:tc>
      </w:tr>
      <w:tr w:rsidR="00972901" w:rsidRPr="00972901" w14:paraId="4F8668D5" w14:textId="77777777" w:rsidTr="00895E29">
        <w:trPr>
          <w:jc w:val="center"/>
        </w:trPr>
        <w:tc>
          <w:tcPr>
            <w:tcW w:w="0" w:type="auto"/>
            <w:vAlign w:val="center"/>
          </w:tcPr>
          <w:p w14:paraId="42FE07E1"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FL</w:t>
            </w:r>
          </w:p>
        </w:tc>
        <w:tc>
          <w:tcPr>
            <w:tcW w:w="0" w:type="auto"/>
            <w:vAlign w:val="center"/>
          </w:tcPr>
          <w:p w14:paraId="26811024"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.6826</w:t>
            </w:r>
          </w:p>
        </w:tc>
        <w:tc>
          <w:tcPr>
            <w:tcW w:w="0" w:type="auto"/>
            <w:vAlign w:val="center"/>
          </w:tcPr>
          <w:p w14:paraId="405500E8"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.20322</w:t>
            </w:r>
          </w:p>
        </w:tc>
        <w:tc>
          <w:tcPr>
            <w:tcW w:w="0" w:type="auto"/>
            <w:vAlign w:val="center"/>
          </w:tcPr>
          <w:p w14:paraId="1810973B"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.8859</w:t>
            </w:r>
          </w:p>
        </w:tc>
      </w:tr>
      <w:tr w:rsidR="00972901" w:rsidRPr="00972901" w14:paraId="24919B11" w14:textId="77777777" w:rsidTr="00895E29">
        <w:trPr>
          <w:jc w:val="center"/>
        </w:trPr>
        <w:tc>
          <w:tcPr>
            <w:tcW w:w="0" w:type="auto"/>
            <w:vAlign w:val="center"/>
          </w:tcPr>
          <w:p w14:paraId="72708845"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 xml:space="preserve">Fertilization -&gt; </w:t>
            </w:r>
            <w:proofErr w:type="spellStart"/>
            <w:r w:rsidRPr="00972901">
              <w:rPr>
                <w:rFonts w:ascii="Times New Roman" w:hAnsi="Times New Roman" w:cs="Times New Roman"/>
                <w:color w:val="000000" w:themeColor="text1"/>
              </w:rPr>
              <w:t>Bact</w:t>
            </w:r>
            <w:proofErr w:type="spellEnd"/>
          </w:p>
        </w:tc>
        <w:tc>
          <w:tcPr>
            <w:tcW w:w="0" w:type="auto"/>
            <w:vAlign w:val="center"/>
          </w:tcPr>
          <w:p w14:paraId="6228B78D"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.2100</w:t>
            </w:r>
          </w:p>
        </w:tc>
        <w:tc>
          <w:tcPr>
            <w:tcW w:w="0" w:type="auto"/>
            <w:vAlign w:val="center"/>
          </w:tcPr>
          <w:p w14:paraId="4F16790F"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−0.15711</w:t>
            </w:r>
          </w:p>
        </w:tc>
        <w:tc>
          <w:tcPr>
            <w:tcW w:w="0" w:type="auto"/>
            <w:vAlign w:val="center"/>
          </w:tcPr>
          <w:p w14:paraId="2C2F105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.0529</w:t>
            </w:r>
          </w:p>
        </w:tc>
      </w:tr>
      <w:tr w:rsidR="00972901" w:rsidRPr="00972901" w14:paraId="19630DCB" w14:textId="77777777" w:rsidTr="00895E29">
        <w:trPr>
          <w:jc w:val="center"/>
        </w:trPr>
        <w:tc>
          <w:tcPr>
            <w:tcW w:w="0" w:type="auto"/>
            <w:vAlign w:val="center"/>
          </w:tcPr>
          <w:p w14:paraId="00F69207"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Fertilization -&gt; Fun</w:t>
            </w:r>
          </w:p>
        </w:tc>
        <w:tc>
          <w:tcPr>
            <w:tcW w:w="0" w:type="auto"/>
            <w:vAlign w:val="center"/>
          </w:tcPr>
          <w:p w14:paraId="0E4CC886"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1</w:t>
            </w:r>
            <w:r w:rsidRPr="00972901">
              <w:rPr>
                <w:rFonts w:ascii="Times New Roman" w:hAnsi="Times New Roman" w:cs="Times New Roman"/>
                <w:color w:val="000000" w:themeColor="text1"/>
              </w:rPr>
              <w:t>.5271</w:t>
            </w:r>
          </w:p>
        </w:tc>
        <w:tc>
          <w:tcPr>
            <w:tcW w:w="0" w:type="auto"/>
            <w:vAlign w:val="center"/>
          </w:tcPr>
          <w:p w14:paraId="32B57614"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−0.55309</w:t>
            </w:r>
          </w:p>
        </w:tc>
        <w:tc>
          <w:tcPr>
            <w:tcW w:w="0" w:type="auto"/>
            <w:vAlign w:val="center"/>
          </w:tcPr>
          <w:p w14:paraId="767FA17C"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.9740</w:t>
            </w:r>
          </w:p>
        </w:tc>
      </w:tr>
      <w:tr w:rsidR="00972901" w:rsidRPr="00972901" w14:paraId="7686B927" w14:textId="77777777" w:rsidTr="00895E29">
        <w:trPr>
          <w:jc w:val="center"/>
        </w:trPr>
        <w:tc>
          <w:tcPr>
            <w:tcW w:w="0" w:type="auto"/>
            <w:vAlign w:val="center"/>
          </w:tcPr>
          <w:p w14:paraId="0814EAA8"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pH -&gt; BD</w:t>
            </w:r>
          </w:p>
        </w:tc>
        <w:tc>
          <w:tcPr>
            <w:tcW w:w="0" w:type="auto"/>
            <w:vAlign w:val="center"/>
          </w:tcPr>
          <w:p w14:paraId="257AF491"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.4989</w:t>
            </w:r>
          </w:p>
        </w:tc>
        <w:tc>
          <w:tcPr>
            <w:tcW w:w="0" w:type="auto"/>
            <w:vAlign w:val="center"/>
          </w:tcPr>
          <w:p w14:paraId="790527BA"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.00000</w:t>
            </w:r>
          </w:p>
        </w:tc>
        <w:tc>
          <w:tcPr>
            <w:tcW w:w="0" w:type="auto"/>
            <w:vAlign w:val="center"/>
          </w:tcPr>
          <w:p w14:paraId="55D20E98"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.4989</w:t>
            </w:r>
          </w:p>
        </w:tc>
      </w:tr>
      <w:tr w:rsidR="00972901" w:rsidRPr="00972901" w14:paraId="337C63AE" w14:textId="77777777" w:rsidTr="00895E29">
        <w:trPr>
          <w:jc w:val="center"/>
        </w:trPr>
        <w:tc>
          <w:tcPr>
            <w:tcW w:w="0" w:type="auto"/>
            <w:vAlign w:val="center"/>
          </w:tcPr>
          <w:p w14:paraId="297A088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pH -&gt; OM</w:t>
            </w:r>
          </w:p>
        </w:tc>
        <w:tc>
          <w:tcPr>
            <w:tcW w:w="0" w:type="auto"/>
            <w:vAlign w:val="center"/>
          </w:tcPr>
          <w:p w14:paraId="49A4EFBD"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−0.5949</w:t>
            </w:r>
          </w:p>
        </w:tc>
        <w:tc>
          <w:tcPr>
            <w:tcW w:w="0" w:type="auto"/>
            <w:vAlign w:val="center"/>
          </w:tcPr>
          <w:p w14:paraId="578E0C50"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.26344</w:t>
            </w:r>
          </w:p>
        </w:tc>
        <w:tc>
          <w:tcPr>
            <w:tcW w:w="0" w:type="auto"/>
            <w:vAlign w:val="center"/>
          </w:tcPr>
          <w:p w14:paraId="7F7B2D0E"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−0.3314</w:t>
            </w:r>
          </w:p>
        </w:tc>
      </w:tr>
      <w:tr w:rsidR="00972901" w:rsidRPr="00972901" w14:paraId="3DE724C2" w14:textId="77777777" w:rsidTr="00895E29">
        <w:trPr>
          <w:jc w:val="center"/>
        </w:trPr>
        <w:tc>
          <w:tcPr>
            <w:tcW w:w="0" w:type="auto"/>
            <w:vAlign w:val="center"/>
          </w:tcPr>
          <w:p w14:paraId="4608CBC6"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pH -&gt; Nutrient</w:t>
            </w:r>
          </w:p>
        </w:tc>
        <w:tc>
          <w:tcPr>
            <w:tcW w:w="0" w:type="auto"/>
            <w:vAlign w:val="center"/>
          </w:tcPr>
          <w:p w14:paraId="5A7E424B"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.4136</w:t>
            </w:r>
          </w:p>
        </w:tc>
        <w:tc>
          <w:tcPr>
            <w:tcW w:w="0" w:type="auto"/>
            <w:vAlign w:val="center"/>
          </w:tcPr>
          <w:p w14:paraId="38C22F82"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color w:val="000000" w:themeColor="text1"/>
              </w:rPr>
              <w:t>−0.07684</w:t>
            </w:r>
          </w:p>
        </w:tc>
        <w:tc>
          <w:tcPr>
            <w:tcW w:w="0" w:type="auto"/>
            <w:vAlign w:val="center"/>
          </w:tcPr>
          <w:p w14:paraId="0CA55629" w14:textId="77777777" w:rsidR="00823AA2" w:rsidRPr="00972901" w:rsidRDefault="00823AA2" w:rsidP="00895E29">
            <w:pPr>
              <w:autoSpaceDE w:val="0"/>
              <w:autoSpaceDN w:val="0"/>
              <w:adjustRightInd w:val="0"/>
              <w:jc w:val="center"/>
              <w:rPr>
                <w:rFonts w:ascii="Times New Roman" w:hAnsi="Times New Roman" w:cs="Times New Roman"/>
                <w:color w:val="000000" w:themeColor="text1"/>
              </w:rPr>
            </w:pPr>
            <w:r w:rsidRPr="00972901">
              <w:rPr>
                <w:rFonts w:ascii="Times New Roman" w:hAnsi="Times New Roman" w:cs="Times New Roman" w:hint="eastAsia"/>
                <w:color w:val="000000" w:themeColor="text1"/>
              </w:rPr>
              <w:t>0</w:t>
            </w:r>
            <w:r w:rsidRPr="00972901">
              <w:rPr>
                <w:rFonts w:ascii="Times New Roman" w:hAnsi="Times New Roman" w:cs="Times New Roman"/>
                <w:color w:val="000000" w:themeColor="text1"/>
              </w:rPr>
              <w:t>.3367</w:t>
            </w:r>
          </w:p>
        </w:tc>
      </w:tr>
      <w:tr w:rsidR="00823AA2" w:rsidRPr="008D30D4" w14:paraId="00FD9D12" w14:textId="77777777" w:rsidTr="00895E29">
        <w:trPr>
          <w:jc w:val="center"/>
        </w:trPr>
        <w:tc>
          <w:tcPr>
            <w:tcW w:w="0" w:type="auto"/>
            <w:vAlign w:val="center"/>
          </w:tcPr>
          <w:p w14:paraId="6779F35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pH -&gt; BL</w:t>
            </w:r>
          </w:p>
        </w:tc>
        <w:tc>
          <w:tcPr>
            <w:tcW w:w="0" w:type="auto"/>
            <w:vAlign w:val="center"/>
          </w:tcPr>
          <w:p w14:paraId="4C79AB78"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.2177</w:t>
            </w:r>
          </w:p>
        </w:tc>
        <w:tc>
          <w:tcPr>
            <w:tcW w:w="0" w:type="auto"/>
            <w:vAlign w:val="center"/>
          </w:tcPr>
          <w:p w14:paraId="72B40A6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−1.16070</w:t>
            </w:r>
          </w:p>
        </w:tc>
        <w:tc>
          <w:tcPr>
            <w:tcW w:w="0" w:type="auto"/>
            <w:vAlign w:val="center"/>
          </w:tcPr>
          <w:p w14:paraId="7FFF521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−0.9430</w:t>
            </w:r>
          </w:p>
        </w:tc>
      </w:tr>
      <w:tr w:rsidR="00823AA2" w:rsidRPr="008D30D4" w14:paraId="20D36E69" w14:textId="77777777" w:rsidTr="00895E29">
        <w:trPr>
          <w:jc w:val="center"/>
        </w:trPr>
        <w:tc>
          <w:tcPr>
            <w:tcW w:w="0" w:type="auto"/>
            <w:vAlign w:val="center"/>
          </w:tcPr>
          <w:p w14:paraId="1C7F652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lastRenderedPageBreak/>
              <w:t>pH -&gt; FL</w:t>
            </w:r>
          </w:p>
        </w:tc>
        <w:tc>
          <w:tcPr>
            <w:tcW w:w="0" w:type="auto"/>
            <w:vAlign w:val="center"/>
          </w:tcPr>
          <w:p w14:paraId="5E574F3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.3813</w:t>
            </w:r>
          </w:p>
        </w:tc>
        <w:tc>
          <w:tcPr>
            <w:tcW w:w="0" w:type="auto"/>
            <w:vAlign w:val="center"/>
          </w:tcPr>
          <w:p w14:paraId="56861CF3"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.00899</w:t>
            </w:r>
          </w:p>
        </w:tc>
        <w:tc>
          <w:tcPr>
            <w:tcW w:w="0" w:type="auto"/>
            <w:vAlign w:val="center"/>
          </w:tcPr>
          <w:p w14:paraId="7211681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.3903</w:t>
            </w:r>
          </w:p>
        </w:tc>
      </w:tr>
      <w:tr w:rsidR="00823AA2" w:rsidRPr="008D30D4" w14:paraId="3729E205" w14:textId="77777777" w:rsidTr="00895E29">
        <w:trPr>
          <w:jc w:val="center"/>
        </w:trPr>
        <w:tc>
          <w:tcPr>
            <w:tcW w:w="0" w:type="auto"/>
            <w:vAlign w:val="center"/>
          </w:tcPr>
          <w:p w14:paraId="6A3F7833"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pH -&gt; </w:t>
            </w:r>
            <w:proofErr w:type="spellStart"/>
            <w:r w:rsidRPr="008D30D4">
              <w:rPr>
                <w:rFonts w:ascii="Times New Roman" w:hAnsi="Times New Roman" w:cs="Times New Roman"/>
                <w:color w:val="000000" w:themeColor="text1"/>
              </w:rPr>
              <w:t>Bact</w:t>
            </w:r>
            <w:proofErr w:type="spellEnd"/>
          </w:p>
        </w:tc>
        <w:tc>
          <w:tcPr>
            <w:tcW w:w="0" w:type="auto"/>
            <w:vAlign w:val="center"/>
          </w:tcPr>
          <w:p w14:paraId="1FF3365D"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1</w:t>
            </w:r>
            <w:r w:rsidRPr="008D30D4">
              <w:rPr>
                <w:rFonts w:ascii="Times New Roman" w:hAnsi="Times New Roman" w:cs="Times New Roman"/>
                <w:color w:val="000000" w:themeColor="text1"/>
              </w:rPr>
              <w:t>.7450</w:t>
            </w:r>
          </w:p>
        </w:tc>
        <w:tc>
          <w:tcPr>
            <w:tcW w:w="0" w:type="auto"/>
            <w:vAlign w:val="center"/>
          </w:tcPr>
          <w:p w14:paraId="50794E9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−1.04413</w:t>
            </w:r>
          </w:p>
        </w:tc>
        <w:tc>
          <w:tcPr>
            <w:tcW w:w="0" w:type="auto"/>
            <w:vAlign w:val="center"/>
          </w:tcPr>
          <w:p w14:paraId="58C921FE"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.7009</w:t>
            </w:r>
          </w:p>
        </w:tc>
      </w:tr>
      <w:tr w:rsidR="00823AA2" w:rsidRPr="008D30D4" w14:paraId="6C6C7136" w14:textId="77777777" w:rsidTr="00895E29">
        <w:trPr>
          <w:jc w:val="center"/>
        </w:trPr>
        <w:tc>
          <w:tcPr>
            <w:tcW w:w="0" w:type="auto"/>
            <w:vAlign w:val="center"/>
          </w:tcPr>
          <w:p w14:paraId="5CD09E0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pH -&gt; Fun</w:t>
            </w:r>
          </w:p>
        </w:tc>
        <w:tc>
          <w:tcPr>
            <w:tcW w:w="0" w:type="auto"/>
            <w:vAlign w:val="center"/>
          </w:tcPr>
          <w:p w14:paraId="4A4A4B14"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.2382</w:t>
            </w:r>
          </w:p>
        </w:tc>
        <w:tc>
          <w:tcPr>
            <w:tcW w:w="0" w:type="auto"/>
            <w:vAlign w:val="center"/>
          </w:tcPr>
          <w:p w14:paraId="1F2F1961"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−0.39524</w:t>
            </w:r>
          </w:p>
        </w:tc>
        <w:tc>
          <w:tcPr>
            <w:tcW w:w="0" w:type="auto"/>
            <w:vAlign w:val="center"/>
          </w:tcPr>
          <w:p w14:paraId="6CED7348"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−0.1570</w:t>
            </w:r>
          </w:p>
        </w:tc>
      </w:tr>
      <w:tr w:rsidR="00823AA2" w:rsidRPr="008D30D4" w14:paraId="5E55F741" w14:textId="77777777" w:rsidTr="00895E29">
        <w:trPr>
          <w:jc w:val="center"/>
        </w:trPr>
        <w:tc>
          <w:tcPr>
            <w:tcW w:w="0" w:type="auto"/>
            <w:vAlign w:val="center"/>
          </w:tcPr>
          <w:p w14:paraId="17401FB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BD -&gt; OM</w:t>
            </w:r>
          </w:p>
        </w:tc>
        <w:tc>
          <w:tcPr>
            <w:tcW w:w="0" w:type="auto"/>
            <w:vAlign w:val="center"/>
          </w:tcPr>
          <w:p w14:paraId="120DE6D5"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.5280</w:t>
            </w:r>
          </w:p>
        </w:tc>
        <w:tc>
          <w:tcPr>
            <w:tcW w:w="0" w:type="auto"/>
            <w:vAlign w:val="center"/>
          </w:tcPr>
          <w:p w14:paraId="3A5D3F1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26491FCE"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.5280</w:t>
            </w:r>
          </w:p>
        </w:tc>
      </w:tr>
      <w:tr w:rsidR="00823AA2" w:rsidRPr="008D30D4" w14:paraId="24CD94B0" w14:textId="77777777" w:rsidTr="00895E29">
        <w:trPr>
          <w:jc w:val="center"/>
        </w:trPr>
        <w:tc>
          <w:tcPr>
            <w:tcW w:w="0" w:type="auto"/>
            <w:vAlign w:val="center"/>
          </w:tcPr>
          <w:p w14:paraId="22FB5527"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BD -&gt; Nutrient</w:t>
            </w:r>
          </w:p>
        </w:tc>
        <w:tc>
          <w:tcPr>
            <w:tcW w:w="0" w:type="auto"/>
            <w:vAlign w:val="center"/>
          </w:tcPr>
          <w:p w14:paraId="1EFE792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.0845</w:t>
            </w:r>
          </w:p>
        </w:tc>
        <w:tc>
          <w:tcPr>
            <w:tcW w:w="0" w:type="auto"/>
            <w:vAlign w:val="center"/>
          </w:tcPr>
          <w:p w14:paraId="237AD205"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.18961</w:t>
            </w:r>
          </w:p>
        </w:tc>
        <w:tc>
          <w:tcPr>
            <w:tcW w:w="0" w:type="auto"/>
            <w:vAlign w:val="center"/>
          </w:tcPr>
          <w:p w14:paraId="39D7BF2B"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.2741</w:t>
            </w:r>
          </w:p>
        </w:tc>
      </w:tr>
      <w:tr w:rsidR="00823AA2" w:rsidRPr="008D30D4" w14:paraId="2AF5A253" w14:textId="77777777" w:rsidTr="00895E29">
        <w:trPr>
          <w:jc w:val="center"/>
        </w:trPr>
        <w:tc>
          <w:tcPr>
            <w:tcW w:w="0" w:type="auto"/>
            <w:vAlign w:val="center"/>
          </w:tcPr>
          <w:p w14:paraId="7DCDE306"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BD -&gt; BL</w:t>
            </w:r>
          </w:p>
        </w:tc>
        <w:tc>
          <w:tcPr>
            <w:tcW w:w="0" w:type="auto"/>
            <w:vAlign w:val="center"/>
          </w:tcPr>
          <w:p w14:paraId="5E8B5B2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−1.3433</w:t>
            </w:r>
          </w:p>
        </w:tc>
        <w:tc>
          <w:tcPr>
            <w:tcW w:w="0" w:type="auto"/>
            <w:vAlign w:val="center"/>
          </w:tcPr>
          <w:p w14:paraId="23340E3B"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.29528</w:t>
            </w:r>
          </w:p>
        </w:tc>
        <w:tc>
          <w:tcPr>
            <w:tcW w:w="0" w:type="auto"/>
            <w:vAlign w:val="center"/>
          </w:tcPr>
          <w:p w14:paraId="1F12AFF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−1.0481</w:t>
            </w:r>
          </w:p>
        </w:tc>
      </w:tr>
      <w:tr w:rsidR="00823AA2" w:rsidRPr="008D30D4" w14:paraId="3FB9EE0C" w14:textId="77777777" w:rsidTr="00895E29">
        <w:trPr>
          <w:jc w:val="center"/>
        </w:trPr>
        <w:tc>
          <w:tcPr>
            <w:tcW w:w="0" w:type="auto"/>
            <w:vAlign w:val="center"/>
          </w:tcPr>
          <w:p w14:paraId="2C610CD7"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BD -&gt; FL</w:t>
            </w:r>
          </w:p>
        </w:tc>
        <w:tc>
          <w:tcPr>
            <w:tcW w:w="0" w:type="auto"/>
            <w:vAlign w:val="center"/>
          </w:tcPr>
          <w:p w14:paraId="223660E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−0.1227</w:t>
            </w:r>
          </w:p>
        </w:tc>
        <w:tc>
          <w:tcPr>
            <w:tcW w:w="0" w:type="auto"/>
            <w:vAlign w:val="center"/>
          </w:tcPr>
          <w:p w14:paraId="1B308517"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.10034</w:t>
            </w:r>
          </w:p>
        </w:tc>
        <w:tc>
          <w:tcPr>
            <w:tcW w:w="0" w:type="auto"/>
            <w:vAlign w:val="center"/>
          </w:tcPr>
          <w:p w14:paraId="2F6E90E8"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−0.0224</w:t>
            </w:r>
          </w:p>
        </w:tc>
      </w:tr>
      <w:tr w:rsidR="00823AA2" w:rsidRPr="008D30D4" w14:paraId="570AC8AB" w14:textId="77777777" w:rsidTr="00895E29">
        <w:trPr>
          <w:jc w:val="center"/>
        </w:trPr>
        <w:tc>
          <w:tcPr>
            <w:tcW w:w="0" w:type="auto"/>
            <w:vAlign w:val="center"/>
          </w:tcPr>
          <w:p w14:paraId="5AEE0D1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BD -&gt; </w:t>
            </w:r>
            <w:proofErr w:type="spellStart"/>
            <w:r w:rsidRPr="008D30D4">
              <w:rPr>
                <w:rFonts w:ascii="Times New Roman" w:hAnsi="Times New Roman" w:cs="Times New Roman"/>
                <w:color w:val="000000" w:themeColor="text1"/>
              </w:rPr>
              <w:t>Bact</w:t>
            </w:r>
            <w:proofErr w:type="spellEnd"/>
          </w:p>
        </w:tc>
        <w:tc>
          <w:tcPr>
            <w:tcW w:w="0" w:type="auto"/>
            <w:vAlign w:val="center"/>
          </w:tcPr>
          <w:p w14:paraId="7977FC5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−0.4133</w:t>
            </w:r>
          </w:p>
        </w:tc>
        <w:tc>
          <w:tcPr>
            <w:tcW w:w="0" w:type="auto"/>
            <w:vAlign w:val="center"/>
          </w:tcPr>
          <w:p w14:paraId="0B17CA0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−0.52636</w:t>
            </w:r>
          </w:p>
        </w:tc>
        <w:tc>
          <w:tcPr>
            <w:tcW w:w="0" w:type="auto"/>
            <w:vAlign w:val="center"/>
          </w:tcPr>
          <w:p w14:paraId="2AAD57B7"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−0.9397</w:t>
            </w:r>
          </w:p>
        </w:tc>
      </w:tr>
      <w:tr w:rsidR="00823AA2" w:rsidRPr="008D30D4" w14:paraId="5C36C9B3" w14:textId="77777777" w:rsidTr="00895E29">
        <w:trPr>
          <w:jc w:val="center"/>
        </w:trPr>
        <w:tc>
          <w:tcPr>
            <w:tcW w:w="0" w:type="auto"/>
            <w:vAlign w:val="center"/>
          </w:tcPr>
          <w:p w14:paraId="53C1230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BD -&gt; Fun</w:t>
            </w:r>
          </w:p>
        </w:tc>
        <w:tc>
          <w:tcPr>
            <w:tcW w:w="0" w:type="auto"/>
            <w:vAlign w:val="center"/>
          </w:tcPr>
          <w:p w14:paraId="3368EA3B"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−0.2710</w:t>
            </w:r>
          </w:p>
        </w:tc>
        <w:tc>
          <w:tcPr>
            <w:tcW w:w="0" w:type="auto"/>
            <w:vAlign w:val="center"/>
          </w:tcPr>
          <w:p w14:paraId="5AEE9F7D"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−0.15585</w:t>
            </w:r>
          </w:p>
        </w:tc>
        <w:tc>
          <w:tcPr>
            <w:tcW w:w="0" w:type="auto"/>
            <w:vAlign w:val="center"/>
          </w:tcPr>
          <w:p w14:paraId="0F69783F"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−0.4269</w:t>
            </w:r>
          </w:p>
        </w:tc>
      </w:tr>
      <w:tr w:rsidR="00823AA2" w:rsidRPr="008D30D4" w14:paraId="69AD2872" w14:textId="77777777" w:rsidTr="00895E29">
        <w:trPr>
          <w:jc w:val="center"/>
        </w:trPr>
        <w:tc>
          <w:tcPr>
            <w:tcW w:w="0" w:type="auto"/>
            <w:vAlign w:val="center"/>
          </w:tcPr>
          <w:p w14:paraId="3CE4B67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 OM -&gt; Nutrient</w:t>
            </w:r>
          </w:p>
        </w:tc>
        <w:tc>
          <w:tcPr>
            <w:tcW w:w="0" w:type="auto"/>
            <w:vAlign w:val="center"/>
          </w:tcPr>
          <w:p w14:paraId="2D37BB6F"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.3591</w:t>
            </w:r>
          </w:p>
        </w:tc>
        <w:tc>
          <w:tcPr>
            <w:tcW w:w="0" w:type="auto"/>
            <w:vAlign w:val="center"/>
          </w:tcPr>
          <w:p w14:paraId="4E1E558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7CC3414D"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.3591</w:t>
            </w:r>
          </w:p>
        </w:tc>
      </w:tr>
      <w:tr w:rsidR="00823AA2" w:rsidRPr="008D30D4" w14:paraId="37CEB713" w14:textId="77777777" w:rsidTr="00895E29">
        <w:trPr>
          <w:jc w:val="center"/>
        </w:trPr>
        <w:tc>
          <w:tcPr>
            <w:tcW w:w="0" w:type="auto"/>
            <w:vAlign w:val="center"/>
          </w:tcPr>
          <w:p w14:paraId="32F598D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OM -&gt; BL</w:t>
            </w:r>
          </w:p>
        </w:tc>
        <w:tc>
          <w:tcPr>
            <w:tcW w:w="0" w:type="auto"/>
            <w:vAlign w:val="center"/>
          </w:tcPr>
          <w:p w14:paraId="12F4905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.8706</w:t>
            </w:r>
          </w:p>
        </w:tc>
        <w:tc>
          <w:tcPr>
            <w:tcW w:w="0" w:type="auto"/>
            <w:vAlign w:val="center"/>
          </w:tcPr>
          <w:p w14:paraId="4B527AED"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−0.21534</w:t>
            </w:r>
          </w:p>
        </w:tc>
        <w:tc>
          <w:tcPr>
            <w:tcW w:w="0" w:type="auto"/>
            <w:vAlign w:val="center"/>
          </w:tcPr>
          <w:p w14:paraId="3642B2B6"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.6552</w:t>
            </w:r>
          </w:p>
        </w:tc>
      </w:tr>
      <w:tr w:rsidR="00823AA2" w:rsidRPr="008D30D4" w14:paraId="18F8FC67" w14:textId="77777777" w:rsidTr="00895E29">
        <w:trPr>
          <w:jc w:val="center"/>
        </w:trPr>
        <w:tc>
          <w:tcPr>
            <w:tcW w:w="0" w:type="auto"/>
            <w:vAlign w:val="center"/>
          </w:tcPr>
          <w:p w14:paraId="10522E45"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OM -&gt; FL</w:t>
            </w:r>
          </w:p>
        </w:tc>
        <w:tc>
          <w:tcPr>
            <w:tcW w:w="0" w:type="auto"/>
            <w:vAlign w:val="center"/>
          </w:tcPr>
          <w:p w14:paraId="3BC5C2C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.0541</w:t>
            </w:r>
          </w:p>
        </w:tc>
        <w:tc>
          <w:tcPr>
            <w:tcW w:w="0" w:type="auto"/>
            <w:vAlign w:val="center"/>
          </w:tcPr>
          <w:p w14:paraId="2CCEA24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.09400</w:t>
            </w:r>
          </w:p>
        </w:tc>
        <w:tc>
          <w:tcPr>
            <w:tcW w:w="0" w:type="auto"/>
            <w:vAlign w:val="center"/>
          </w:tcPr>
          <w:p w14:paraId="0E34C1BC"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.1481</w:t>
            </w:r>
          </w:p>
        </w:tc>
      </w:tr>
      <w:tr w:rsidR="00823AA2" w:rsidRPr="008D30D4" w14:paraId="001411C8" w14:textId="77777777" w:rsidTr="00895E29">
        <w:trPr>
          <w:jc w:val="center"/>
        </w:trPr>
        <w:tc>
          <w:tcPr>
            <w:tcW w:w="0" w:type="auto"/>
            <w:vAlign w:val="center"/>
          </w:tcPr>
          <w:p w14:paraId="22F7AA4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OM -&gt; </w:t>
            </w:r>
            <w:proofErr w:type="spellStart"/>
            <w:r w:rsidRPr="008D30D4">
              <w:rPr>
                <w:rFonts w:ascii="Times New Roman" w:hAnsi="Times New Roman" w:cs="Times New Roman"/>
                <w:color w:val="000000" w:themeColor="text1"/>
              </w:rPr>
              <w:t>Bact</w:t>
            </w:r>
            <w:proofErr w:type="spellEnd"/>
          </w:p>
        </w:tc>
        <w:tc>
          <w:tcPr>
            <w:tcW w:w="0" w:type="auto"/>
            <w:vAlign w:val="center"/>
          </w:tcPr>
          <w:p w14:paraId="124B20E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.4388</w:t>
            </w:r>
          </w:p>
        </w:tc>
        <w:tc>
          <w:tcPr>
            <w:tcW w:w="0" w:type="auto"/>
            <w:vAlign w:val="center"/>
          </w:tcPr>
          <w:p w14:paraId="67394A74"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.41256</w:t>
            </w:r>
          </w:p>
        </w:tc>
        <w:tc>
          <w:tcPr>
            <w:tcW w:w="0" w:type="auto"/>
            <w:vAlign w:val="center"/>
          </w:tcPr>
          <w:p w14:paraId="1BEA2181"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.8514</w:t>
            </w:r>
          </w:p>
        </w:tc>
      </w:tr>
      <w:tr w:rsidR="00823AA2" w:rsidRPr="008D30D4" w14:paraId="3451751E" w14:textId="77777777" w:rsidTr="00895E29">
        <w:trPr>
          <w:jc w:val="center"/>
        </w:trPr>
        <w:tc>
          <w:tcPr>
            <w:tcW w:w="0" w:type="auto"/>
            <w:vAlign w:val="center"/>
          </w:tcPr>
          <w:p w14:paraId="1CFAD6D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OM -&gt; Fun</w:t>
            </w:r>
          </w:p>
        </w:tc>
        <w:tc>
          <w:tcPr>
            <w:tcW w:w="0" w:type="auto"/>
            <w:vAlign w:val="center"/>
          </w:tcPr>
          <w:p w14:paraId="5E0FA308"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.0163</w:t>
            </w:r>
          </w:p>
        </w:tc>
        <w:tc>
          <w:tcPr>
            <w:tcW w:w="0" w:type="auto"/>
            <w:vAlign w:val="center"/>
          </w:tcPr>
          <w:p w14:paraId="18EE5D9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−0.23778</w:t>
            </w:r>
          </w:p>
        </w:tc>
        <w:tc>
          <w:tcPr>
            <w:tcW w:w="0" w:type="auto"/>
            <w:vAlign w:val="center"/>
          </w:tcPr>
          <w:p w14:paraId="0B897B72"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−0.2214</w:t>
            </w:r>
          </w:p>
        </w:tc>
      </w:tr>
      <w:tr w:rsidR="00823AA2" w:rsidRPr="008D30D4" w14:paraId="0B03B78C" w14:textId="77777777" w:rsidTr="00895E29">
        <w:trPr>
          <w:jc w:val="center"/>
        </w:trPr>
        <w:tc>
          <w:tcPr>
            <w:tcW w:w="0" w:type="auto"/>
            <w:vAlign w:val="center"/>
          </w:tcPr>
          <w:p w14:paraId="3406DC4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Nutrient -&gt; BL</w:t>
            </w:r>
          </w:p>
        </w:tc>
        <w:tc>
          <w:tcPr>
            <w:tcW w:w="0" w:type="auto"/>
            <w:vAlign w:val="center"/>
          </w:tcPr>
          <w:p w14:paraId="063DB4F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−0.5997</w:t>
            </w:r>
          </w:p>
        </w:tc>
        <w:tc>
          <w:tcPr>
            <w:tcW w:w="0" w:type="auto"/>
            <w:vAlign w:val="center"/>
          </w:tcPr>
          <w:p w14:paraId="08531B8E"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7754CB2F"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−0.5997</w:t>
            </w:r>
          </w:p>
        </w:tc>
      </w:tr>
      <w:tr w:rsidR="00823AA2" w:rsidRPr="008D30D4" w14:paraId="2E6FDD7F" w14:textId="77777777" w:rsidTr="00895E29">
        <w:trPr>
          <w:jc w:val="center"/>
        </w:trPr>
        <w:tc>
          <w:tcPr>
            <w:tcW w:w="0" w:type="auto"/>
            <w:vAlign w:val="center"/>
          </w:tcPr>
          <w:p w14:paraId="28A537DF"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Nutrient -&gt; FL</w:t>
            </w:r>
          </w:p>
        </w:tc>
        <w:tc>
          <w:tcPr>
            <w:tcW w:w="0" w:type="auto"/>
            <w:vAlign w:val="center"/>
          </w:tcPr>
          <w:p w14:paraId="655D40D3"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.2618</w:t>
            </w:r>
          </w:p>
        </w:tc>
        <w:tc>
          <w:tcPr>
            <w:tcW w:w="0" w:type="auto"/>
            <w:vAlign w:val="center"/>
          </w:tcPr>
          <w:p w14:paraId="458CBE3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4369019E"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.2618</w:t>
            </w:r>
          </w:p>
        </w:tc>
      </w:tr>
      <w:tr w:rsidR="00823AA2" w:rsidRPr="008D30D4" w14:paraId="311187F9" w14:textId="77777777" w:rsidTr="00895E29">
        <w:trPr>
          <w:jc w:val="center"/>
        </w:trPr>
        <w:tc>
          <w:tcPr>
            <w:tcW w:w="0" w:type="auto"/>
            <w:vAlign w:val="center"/>
          </w:tcPr>
          <w:p w14:paraId="1491157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Nutrient -&gt; </w:t>
            </w:r>
            <w:proofErr w:type="spellStart"/>
            <w:r w:rsidRPr="008D30D4">
              <w:rPr>
                <w:rFonts w:ascii="Times New Roman" w:hAnsi="Times New Roman" w:cs="Times New Roman"/>
                <w:color w:val="000000" w:themeColor="text1"/>
              </w:rPr>
              <w:t>Bact</w:t>
            </w:r>
            <w:proofErr w:type="spellEnd"/>
          </w:p>
        </w:tc>
        <w:tc>
          <w:tcPr>
            <w:tcW w:w="0" w:type="auto"/>
            <w:vAlign w:val="center"/>
          </w:tcPr>
          <w:p w14:paraId="1CF18F9C"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−0.1157</w:t>
            </w:r>
          </w:p>
        </w:tc>
        <w:tc>
          <w:tcPr>
            <w:tcW w:w="0" w:type="auto"/>
            <w:vAlign w:val="center"/>
          </w:tcPr>
          <w:p w14:paraId="7A1F268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−0.41560</w:t>
            </w:r>
          </w:p>
        </w:tc>
        <w:tc>
          <w:tcPr>
            <w:tcW w:w="0" w:type="auto"/>
            <w:vAlign w:val="center"/>
          </w:tcPr>
          <w:p w14:paraId="1816784B"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−0.5313</w:t>
            </w:r>
          </w:p>
        </w:tc>
      </w:tr>
      <w:tr w:rsidR="00823AA2" w:rsidRPr="008D30D4" w14:paraId="3DBEC736" w14:textId="77777777" w:rsidTr="00895E29">
        <w:trPr>
          <w:jc w:val="center"/>
        </w:trPr>
        <w:tc>
          <w:tcPr>
            <w:tcW w:w="0" w:type="auto"/>
            <w:vAlign w:val="center"/>
          </w:tcPr>
          <w:p w14:paraId="089A342D"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Nutrient -&gt; Fun</w:t>
            </w:r>
          </w:p>
        </w:tc>
        <w:tc>
          <w:tcPr>
            <w:tcW w:w="0" w:type="auto"/>
            <w:vAlign w:val="center"/>
          </w:tcPr>
          <w:p w14:paraId="1ED0583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−0.6103</w:t>
            </w:r>
          </w:p>
        </w:tc>
        <w:tc>
          <w:tcPr>
            <w:tcW w:w="0" w:type="auto"/>
            <w:vAlign w:val="center"/>
          </w:tcPr>
          <w:p w14:paraId="39D54D30"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−0.03293</w:t>
            </w:r>
          </w:p>
        </w:tc>
        <w:tc>
          <w:tcPr>
            <w:tcW w:w="0" w:type="auto"/>
            <w:vAlign w:val="center"/>
          </w:tcPr>
          <w:p w14:paraId="46FEF30B"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−0.6432</w:t>
            </w:r>
          </w:p>
        </w:tc>
      </w:tr>
      <w:tr w:rsidR="00823AA2" w:rsidRPr="008D30D4" w14:paraId="06727FA8" w14:textId="77777777" w:rsidTr="00895E29">
        <w:trPr>
          <w:jc w:val="center"/>
        </w:trPr>
        <w:tc>
          <w:tcPr>
            <w:tcW w:w="0" w:type="auto"/>
            <w:vAlign w:val="center"/>
          </w:tcPr>
          <w:p w14:paraId="5AED30C4"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 xml:space="preserve">BL -&gt; </w:t>
            </w:r>
            <w:proofErr w:type="spellStart"/>
            <w:r w:rsidRPr="008D30D4">
              <w:rPr>
                <w:rFonts w:ascii="Times New Roman" w:hAnsi="Times New Roman" w:cs="Times New Roman"/>
                <w:color w:val="000000" w:themeColor="text1"/>
              </w:rPr>
              <w:t>Bact</w:t>
            </w:r>
            <w:proofErr w:type="spellEnd"/>
          </w:p>
        </w:tc>
        <w:tc>
          <w:tcPr>
            <w:tcW w:w="0" w:type="auto"/>
            <w:vAlign w:val="center"/>
          </w:tcPr>
          <w:p w14:paraId="5874BA59"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.6931</w:t>
            </w:r>
          </w:p>
        </w:tc>
        <w:tc>
          <w:tcPr>
            <w:tcW w:w="0" w:type="auto"/>
            <w:vAlign w:val="center"/>
          </w:tcPr>
          <w:p w14:paraId="111DDECC"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41F8F241"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.6931</w:t>
            </w:r>
          </w:p>
        </w:tc>
      </w:tr>
      <w:tr w:rsidR="00823AA2" w:rsidRPr="008D30D4" w14:paraId="01FA0168" w14:textId="77777777" w:rsidTr="00895E29">
        <w:trPr>
          <w:jc w:val="center"/>
        </w:trPr>
        <w:tc>
          <w:tcPr>
            <w:tcW w:w="0" w:type="auto"/>
            <w:vAlign w:val="center"/>
          </w:tcPr>
          <w:p w14:paraId="719813EA"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FL -&gt; Fun</w:t>
            </w:r>
          </w:p>
        </w:tc>
        <w:tc>
          <w:tcPr>
            <w:tcW w:w="0" w:type="auto"/>
            <w:vAlign w:val="center"/>
          </w:tcPr>
          <w:p w14:paraId="7240E793"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−0.1258</w:t>
            </w:r>
          </w:p>
        </w:tc>
        <w:tc>
          <w:tcPr>
            <w:tcW w:w="0" w:type="auto"/>
            <w:vAlign w:val="center"/>
          </w:tcPr>
          <w:p w14:paraId="3F00DE13"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hint="eastAsia"/>
                <w:color w:val="000000" w:themeColor="text1"/>
              </w:rPr>
              <w:t>0</w:t>
            </w:r>
            <w:r w:rsidRPr="008D30D4">
              <w:rPr>
                <w:rFonts w:ascii="Times New Roman" w:hAnsi="Times New Roman" w:cs="Times New Roman"/>
                <w:color w:val="000000" w:themeColor="text1"/>
              </w:rPr>
              <w:t>.00000</w:t>
            </w:r>
          </w:p>
        </w:tc>
        <w:tc>
          <w:tcPr>
            <w:tcW w:w="0" w:type="auto"/>
            <w:vAlign w:val="center"/>
          </w:tcPr>
          <w:p w14:paraId="1F54597E" w14:textId="77777777" w:rsidR="00823AA2" w:rsidRPr="008D30D4" w:rsidRDefault="00823AA2" w:rsidP="00895E29">
            <w:pPr>
              <w:autoSpaceDE w:val="0"/>
              <w:autoSpaceDN w:val="0"/>
              <w:adjustRightInd w:val="0"/>
              <w:jc w:val="center"/>
              <w:rPr>
                <w:rFonts w:ascii="Times New Roman" w:hAnsi="Times New Roman" w:cs="Times New Roman"/>
                <w:color w:val="000000" w:themeColor="text1"/>
              </w:rPr>
            </w:pPr>
            <w:r w:rsidRPr="008D30D4">
              <w:rPr>
                <w:rFonts w:ascii="Times New Roman" w:hAnsi="Times New Roman" w:cs="Times New Roman"/>
                <w:color w:val="000000" w:themeColor="text1"/>
              </w:rPr>
              <w:t>−0.1258</w:t>
            </w:r>
          </w:p>
        </w:tc>
      </w:tr>
    </w:tbl>
    <w:p w14:paraId="6F14A2F5" w14:textId="243ACA04" w:rsidR="00823AA2" w:rsidRPr="008D30D4" w:rsidRDefault="00823AA2" w:rsidP="00823AA2">
      <w:pPr>
        <w:rPr>
          <w:rFonts w:ascii="Times New Roman" w:eastAsia="宋体" w:hAnsi="Times New Roman" w:cs="Times New Roman"/>
          <w:color w:val="000000" w:themeColor="text1"/>
          <w:sz w:val="20"/>
          <w:szCs w:val="20"/>
        </w:rPr>
      </w:pPr>
      <w:r w:rsidRPr="008D30D4">
        <w:rPr>
          <w:rFonts w:ascii="Times New Roman" w:hAnsi="Times New Roman" w:cs="Times New Roman"/>
          <w:color w:val="000000" w:themeColor="text1"/>
          <w:sz w:val="20"/>
          <w:szCs w:val="21"/>
        </w:rPr>
        <w:t xml:space="preserve">Fertilization </w:t>
      </w:r>
      <w:r w:rsidRPr="008D30D4">
        <w:rPr>
          <w:rFonts w:ascii="Times New Roman" w:hAnsi="Times New Roman" w:cs="Times New Roman"/>
          <w:color w:val="000000" w:themeColor="text1"/>
          <w:kern w:val="0"/>
          <w:sz w:val="20"/>
          <w:szCs w:val="20"/>
        </w:rPr>
        <w:t xml:space="preserve">: </w:t>
      </w:r>
      <w:r w:rsidR="00972901">
        <w:rPr>
          <w:rFonts w:ascii="Times New Roman" w:hAnsi="Times New Roman" w:cs="Times New Roman"/>
          <w:color w:val="000000" w:themeColor="text1"/>
          <w:kern w:val="0"/>
          <w:sz w:val="20"/>
          <w:szCs w:val="20"/>
        </w:rPr>
        <w:t>D</w:t>
      </w:r>
      <w:r w:rsidR="00972901">
        <w:rPr>
          <w:rFonts w:ascii="Times New Roman" w:hAnsi="Times New Roman" w:cs="Times New Roman" w:hint="eastAsia"/>
          <w:color w:val="000000" w:themeColor="text1"/>
          <w:kern w:val="0"/>
          <w:sz w:val="20"/>
          <w:szCs w:val="20"/>
        </w:rPr>
        <w:t>ifferent</w:t>
      </w:r>
      <w:r w:rsidRPr="008D30D4">
        <w:rPr>
          <w:rFonts w:ascii="Times New Roman" w:hAnsi="Times New Roman" w:cs="Times New Roman"/>
          <w:color w:val="000000" w:themeColor="text1"/>
          <w:kern w:val="0"/>
          <w:sz w:val="20"/>
          <w:szCs w:val="20"/>
        </w:rPr>
        <w:t xml:space="preserve"> fertilization treatments, </w:t>
      </w:r>
      <w:r w:rsidRPr="008D30D4">
        <w:rPr>
          <w:rFonts w:ascii="Times New Roman" w:hAnsi="Times New Roman" w:cs="Times New Roman"/>
          <w:color w:val="000000" w:themeColor="text1"/>
          <w:sz w:val="20"/>
          <w:szCs w:val="20"/>
        </w:rPr>
        <w:t xml:space="preserve">pH: </w:t>
      </w:r>
      <w:r w:rsidRPr="008D30D4">
        <w:rPr>
          <w:rFonts w:ascii="Times New Roman" w:hAnsi="Times New Roman" w:cs="Times New Roman" w:hint="eastAsia"/>
          <w:color w:val="000000" w:themeColor="text1"/>
          <w:kern w:val="0"/>
          <w:sz w:val="20"/>
          <w:szCs w:val="20"/>
        </w:rPr>
        <w:t>soil</w:t>
      </w:r>
      <w:r w:rsidRPr="008D30D4">
        <w:rPr>
          <w:rFonts w:ascii="Times New Roman" w:hAnsi="Times New Roman" w:cs="Times New Roman"/>
          <w:color w:val="000000" w:themeColor="text1"/>
          <w:sz w:val="20"/>
          <w:szCs w:val="20"/>
        </w:rPr>
        <w:t xml:space="preserve"> pH</w:t>
      </w:r>
      <w:r w:rsidRPr="008D30D4">
        <w:rPr>
          <w:rFonts w:ascii="Times New Roman" w:hAnsi="Times New Roman" w:cs="Times New Roman" w:hint="eastAsia"/>
          <w:color w:val="000000" w:themeColor="text1"/>
          <w:sz w:val="20"/>
          <w:szCs w:val="20"/>
        </w:rPr>
        <w:t>,</w:t>
      </w:r>
      <w:r w:rsidRPr="008D30D4">
        <w:rPr>
          <w:rFonts w:ascii="Times New Roman" w:hAnsi="Times New Roman" w:cs="Times New Roman"/>
          <w:color w:val="000000" w:themeColor="text1"/>
          <w:sz w:val="20"/>
          <w:szCs w:val="20"/>
        </w:rPr>
        <w:t xml:space="preserve"> </w:t>
      </w:r>
      <w:r w:rsidRPr="008D30D4">
        <w:rPr>
          <w:rFonts w:ascii="Times New Roman" w:eastAsia="宋体" w:hAnsi="Times New Roman" w:cs="Times New Roman"/>
          <w:color w:val="000000" w:themeColor="text1"/>
          <w:sz w:val="20"/>
          <w:szCs w:val="20"/>
        </w:rPr>
        <w:t xml:space="preserve">BD: soil bulk density, OM: organic matter, nutrient: total nitrogen TN, available nitrogen AN, available phosphorus AP, available potassium AK, BL: bacterial diversity, FL: fungal diversity, </w:t>
      </w:r>
      <w:proofErr w:type="spellStart"/>
      <w:r w:rsidRPr="008D30D4">
        <w:rPr>
          <w:rFonts w:ascii="Times New Roman" w:eastAsia="宋体" w:hAnsi="Times New Roman" w:cs="Times New Roman"/>
          <w:color w:val="000000" w:themeColor="text1"/>
          <w:sz w:val="20"/>
          <w:szCs w:val="20"/>
        </w:rPr>
        <w:t>Bact</w:t>
      </w:r>
      <w:proofErr w:type="spellEnd"/>
      <w:r w:rsidRPr="008D30D4">
        <w:rPr>
          <w:rFonts w:ascii="Times New Roman" w:eastAsia="宋体" w:hAnsi="Times New Roman" w:cs="Times New Roman"/>
          <w:color w:val="000000" w:themeColor="text1"/>
          <w:sz w:val="20"/>
          <w:szCs w:val="20"/>
        </w:rPr>
        <w:t>: bacterial community, F</w:t>
      </w:r>
      <w:r w:rsidRPr="008D30D4">
        <w:rPr>
          <w:rFonts w:ascii="Times New Roman" w:eastAsia="宋体" w:hAnsi="Times New Roman" w:cs="Times New Roman" w:hint="eastAsia"/>
          <w:color w:val="000000" w:themeColor="text1"/>
          <w:sz w:val="20"/>
          <w:szCs w:val="20"/>
        </w:rPr>
        <w:t>un</w:t>
      </w:r>
      <w:r w:rsidRPr="008D30D4">
        <w:rPr>
          <w:rFonts w:ascii="Times New Roman" w:eastAsia="宋体" w:hAnsi="Times New Roman" w:cs="Times New Roman"/>
          <w:color w:val="000000" w:themeColor="text1"/>
          <w:sz w:val="20"/>
          <w:szCs w:val="20"/>
        </w:rPr>
        <w:t>: fungal community.</w:t>
      </w:r>
    </w:p>
    <w:p w14:paraId="3999B065" w14:textId="27E44DEB" w:rsidR="006E66B9" w:rsidRPr="00823AA2" w:rsidRDefault="006E66B9" w:rsidP="00823AA2"/>
    <w:sectPr w:rsidR="006E66B9" w:rsidRPr="00823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C4F3" w14:textId="77777777" w:rsidR="004B2088" w:rsidRDefault="004B2088" w:rsidP="004C5C3A">
      <w:r>
        <w:separator/>
      </w:r>
    </w:p>
  </w:endnote>
  <w:endnote w:type="continuationSeparator" w:id="0">
    <w:p w14:paraId="048BC23D" w14:textId="77777777" w:rsidR="004B2088" w:rsidRDefault="004B2088" w:rsidP="004C5C3A">
      <w:r>
        <w:continuationSeparator/>
      </w:r>
    </w:p>
  </w:endnote>
  <w:endnote w:type="continuationNotice" w:id="1">
    <w:p w14:paraId="2C5E5E20" w14:textId="77777777" w:rsidR="004B2088" w:rsidRDefault="004B2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39AD" w14:textId="77777777" w:rsidR="004B2088" w:rsidRDefault="004B2088" w:rsidP="004C5C3A">
      <w:r>
        <w:separator/>
      </w:r>
    </w:p>
  </w:footnote>
  <w:footnote w:type="continuationSeparator" w:id="0">
    <w:p w14:paraId="5D95665B" w14:textId="77777777" w:rsidR="004B2088" w:rsidRDefault="004B2088" w:rsidP="004C5C3A">
      <w:r>
        <w:continuationSeparator/>
      </w:r>
    </w:p>
  </w:footnote>
  <w:footnote w:type="continuationNotice" w:id="1">
    <w:p w14:paraId="43DCBF33" w14:textId="77777777" w:rsidR="004B2088" w:rsidRDefault="004B20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514FC"/>
    <w:multiLevelType w:val="hybridMultilevel"/>
    <w:tmpl w:val="532AFA30"/>
    <w:lvl w:ilvl="0" w:tplc="006C96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DA0F3E"/>
    <w:multiLevelType w:val="hybridMultilevel"/>
    <w:tmpl w:val="EC725958"/>
    <w:lvl w:ilvl="0" w:tplc="006C96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EA2288"/>
    <w:multiLevelType w:val="hybridMultilevel"/>
    <w:tmpl w:val="E362DC7E"/>
    <w:lvl w:ilvl="0" w:tplc="006C96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6154347">
    <w:abstractNumId w:val="0"/>
  </w:num>
  <w:num w:numId="2" w16cid:durableId="643124976">
    <w:abstractNumId w:val="2"/>
  </w:num>
  <w:num w:numId="3" w16cid:durableId="201217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APA 6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92F87"/>
    <w:rsid w:val="0001415E"/>
    <w:rsid w:val="00022E77"/>
    <w:rsid w:val="0002315D"/>
    <w:rsid w:val="0002579D"/>
    <w:rsid w:val="00032191"/>
    <w:rsid w:val="00052248"/>
    <w:rsid w:val="000575DA"/>
    <w:rsid w:val="00065CE3"/>
    <w:rsid w:val="00073630"/>
    <w:rsid w:val="0008353B"/>
    <w:rsid w:val="000956E4"/>
    <w:rsid w:val="00096A96"/>
    <w:rsid w:val="000A1B20"/>
    <w:rsid w:val="000A5740"/>
    <w:rsid w:val="000A7C60"/>
    <w:rsid w:val="000B0E4F"/>
    <w:rsid w:val="000B3F90"/>
    <w:rsid w:val="000C1CC6"/>
    <w:rsid w:val="000D691B"/>
    <w:rsid w:val="000E1DD9"/>
    <w:rsid w:val="000E1E53"/>
    <w:rsid w:val="000F6A2F"/>
    <w:rsid w:val="00117C32"/>
    <w:rsid w:val="00117F7A"/>
    <w:rsid w:val="001253EF"/>
    <w:rsid w:val="00141C42"/>
    <w:rsid w:val="001459F5"/>
    <w:rsid w:val="00152A77"/>
    <w:rsid w:val="00170D60"/>
    <w:rsid w:val="001712FB"/>
    <w:rsid w:val="00190D57"/>
    <w:rsid w:val="00193DE2"/>
    <w:rsid w:val="001A66B1"/>
    <w:rsid w:val="001C3837"/>
    <w:rsid w:val="001C450E"/>
    <w:rsid w:val="001D4FFF"/>
    <w:rsid w:val="001E0499"/>
    <w:rsid w:val="001E098F"/>
    <w:rsid w:val="001F4E75"/>
    <w:rsid w:val="00201274"/>
    <w:rsid w:val="00207FB0"/>
    <w:rsid w:val="002123FB"/>
    <w:rsid w:val="00221CA3"/>
    <w:rsid w:val="00222EDE"/>
    <w:rsid w:val="00233A74"/>
    <w:rsid w:val="00243EE9"/>
    <w:rsid w:val="002461BA"/>
    <w:rsid w:val="00260E7B"/>
    <w:rsid w:val="00262BBA"/>
    <w:rsid w:val="00294C3C"/>
    <w:rsid w:val="002967A3"/>
    <w:rsid w:val="002A221F"/>
    <w:rsid w:val="002A3551"/>
    <w:rsid w:val="002B3041"/>
    <w:rsid w:val="002C4363"/>
    <w:rsid w:val="002E7A12"/>
    <w:rsid w:val="002F2E31"/>
    <w:rsid w:val="002F40BD"/>
    <w:rsid w:val="002F4BFF"/>
    <w:rsid w:val="00303A41"/>
    <w:rsid w:val="00307176"/>
    <w:rsid w:val="003168E8"/>
    <w:rsid w:val="0032278E"/>
    <w:rsid w:val="00342F8A"/>
    <w:rsid w:val="00344555"/>
    <w:rsid w:val="00351817"/>
    <w:rsid w:val="00366D8B"/>
    <w:rsid w:val="0038326E"/>
    <w:rsid w:val="00391551"/>
    <w:rsid w:val="00391F1B"/>
    <w:rsid w:val="00395AAD"/>
    <w:rsid w:val="0039677A"/>
    <w:rsid w:val="003B1C80"/>
    <w:rsid w:val="003B245A"/>
    <w:rsid w:val="004063B6"/>
    <w:rsid w:val="00417A2C"/>
    <w:rsid w:val="00420269"/>
    <w:rsid w:val="00427760"/>
    <w:rsid w:val="00427EF1"/>
    <w:rsid w:val="00442F3A"/>
    <w:rsid w:val="0044551F"/>
    <w:rsid w:val="0045275C"/>
    <w:rsid w:val="004629A3"/>
    <w:rsid w:val="004639B7"/>
    <w:rsid w:val="00476649"/>
    <w:rsid w:val="00491A9E"/>
    <w:rsid w:val="004A102A"/>
    <w:rsid w:val="004B2088"/>
    <w:rsid w:val="004C3A26"/>
    <w:rsid w:val="004C5C3A"/>
    <w:rsid w:val="004C785E"/>
    <w:rsid w:val="004D2240"/>
    <w:rsid w:val="00500845"/>
    <w:rsid w:val="00505180"/>
    <w:rsid w:val="00510C2F"/>
    <w:rsid w:val="005171C1"/>
    <w:rsid w:val="00521853"/>
    <w:rsid w:val="00522E56"/>
    <w:rsid w:val="00523C2F"/>
    <w:rsid w:val="0053235F"/>
    <w:rsid w:val="00533A46"/>
    <w:rsid w:val="00540784"/>
    <w:rsid w:val="005458C6"/>
    <w:rsid w:val="00546ACA"/>
    <w:rsid w:val="0056248F"/>
    <w:rsid w:val="0057094C"/>
    <w:rsid w:val="005719EA"/>
    <w:rsid w:val="005773F0"/>
    <w:rsid w:val="00584A34"/>
    <w:rsid w:val="005850AB"/>
    <w:rsid w:val="00595F8E"/>
    <w:rsid w:val="005961EE"/>
    <w:rsid w:val="005A1D86"/>
    <w:rsid w:val="005A6AB1"/>
    <w:rsid w:val="005B0701"/>
    <w:rsid w:val="005B4567"/>
    <w:rsid w:val="005C7087"/>
    <w:rsid w:val="005C7487"/>
    <w:rsid w:val="005D4AA0"/>
    <w:rsid w:val="005E2BA5"/>
    <w:rsid w:val="00605A67"/>
    <w:rsid w:val="006112F7"/>
    <w:rsid w:val="00614099"/>
    <w:rsid w:val="00616687"/>
    <w:rsid w:val="00630A6A"/>
    <w:rsid w:val="0063582B"/>
    <w:rsid w:val="00640ACB"/>
    <w:rsid w:val="00655E50"/>
    <w:rsid w:val="006702F3"/>
    <w:rsid w:val="0067320D"/>
    <w:rsid w:val="00677616"/>
    <w:rsid w:val="006843AD"/>
    <w:rsid w:val="00686DB2"/>
    <w:rsid w:val="00687182"/>
    <w:rsid w:val="006875F8"/>
    <w:rsid w:val="00690D49"/>
    <w:rsid w:val="00691CEC"/>
    <w:rsid w:val="00694276"/>
    <w:rsid w:val="00695667"/>
    <w:rsid w:val="006A0627"/>
    <w:rsid w:val="006A76B8"/>
    <w:rsid w:val="006B2A7F"/>
    <w:rsid w:val="006B55E3"/>
    <w:rsid w:val="006C2EC6"/>
    <w:rsid w:val="006E4367"/>
    <w:rsid w:val="006E66B9"/>
    <w:rsid w:val="007034A5"/>
    <w:rsid w:val="00726E55"/>
    <w:rsid w:val="007274A9"/>
    <w:rsid w:val="00727C94"/>
    <w:rsid w:val="00727F68"/>
    <w:rsid w:val="007410D8"/>
    <w:rsid w:val="007451EC"/>
    <w:rsid w:val="00747B70"/>
    <w:rsid w:val="00751CED"/>
    <w:rsid w:val="00753EFF"/>
    <w:rsid w:val="00762256"/>
    <w:rsid w:val="00797EAB"/>
    <w:rsid w:val="007A6770"/>
    <w:rsid w:val="007A705F"/>
    <w:rsid w:val="007B2854"/>
    <w:rsid w:val="007C5FE0"/>
    <w:rsid w:val="007D2DAF"/>
    <w:rsid w:val="007E0CAF"/>
    <w:rsid w:val="007E2904"/>
    <w:rsid w:val="007E60F4"/>
    <w:rsid w:val="008012D9"/>
    <w:rsid w:val="00820F5B"/>
    <w:rsid w:val="00823AA2"/>
    <w:rsid w:val="0084565E"/>
    <w:rsid w:val="008562AF"/>
    <w:rsid w:val="008630E3"/>
    <w:rsid w:val="0087014D"/>
    <w:rsid w:val="008A3E5E"/>
    <w:rsid w:val="008B434F"/>
    <w:rsid w:val="008C33B0"/>
    <w:rsid w:val="008D0E3C"/>
    <w:rsid w:val="009014E6"/>
    <w:rsid w:val="00913641"/>
    <w:rsid w:val="00923531"/>
    <w:rsid w:val="0092365C"/>
    <w:rsid w:val="00930170"/>
    <w:rsid w:val="0093054D"/>
    <w:rsid w:val="0093231D"/>
    <w:rsid w:val="009346C0"/>
    <w:rsid w:val="00936937"/>
    <w:rsid w:val="00937A74"/>
    <w:rsid w:val="00951228"/>
    <w:rsid w:val="00964CEF"/>
    <w:rsid w:val="009654F2"/>
    <w:rsid w:val="0097124F"/>
    <w:rsid w:val="00972901"/>
    <w:rsid w:val="00984E3C"/>
    <w:rsid w:val="009B3E96"/>
    <w:rsid w:val="009B75A7"/>
    <w:rsid w:val="009C0C84"/>
    <w:rsid w:val="009C212A"/>
    <w:rsid w:val="00A3010F"/>
    <w:rsid w:val="00A32892"/>
    <w:rsid w:val="00A32A63"/>
    <w:rsid w:val="00A36426"/>
    <w:rsid w:val="00A46BB1"/>
    <w:rsid w:val="00A50672"/>
    <w:rsid w:val="00A52E97"/>
    <w:rsid w:val="00A606F6"/>
    <w:rsid w:val="00A62F86"/>
    <w:rsid w:val="00A6491C"/>
    <w:rsid w:val="00A745D3"/>
    <w:rsid w:val="00AA5947"/>
    <w:rsid w:val="00AA6206"/>
    <w:rsid w:val="00AC41C8"/>
    <w:rsid w:val="00AE1956"/>
    <w:rsid w:val="00AE3553"/>
    <w:rsid w:val="00AF0BC6"/>
    <w:rsid w:val="00AF601C"/>
    <w:rsid w:val="00B10C53"/>
    <w:rsid w:val="00B326FB"/>
    <w:rsid w:val="00B43344"/>
    <w:rsid w:val="00B528AF"/>
    <w:rsid w:val="00B749AF"/>
    <w:rsid w:val="00B7514A"/>
    <w:rsid w:val="00BB6888"/>
    <w:rsid w:val="00BC474E"/>
    <w:rsid w:val="00BC5F32"/>
    <w:rsid w:val="00BE1C97"/>
    <w:rsid w:val="00BE7187"/>
    <w:rsid w:val="00BF5482"/>
    <w:rsid w:val="00BF64BE"/>
    <w:rsid w:val="00C012D2"/>
    <w:rsid w:val="00C03DCC"/>
    <w:rsid w:val="00C04B97"/>
    <w:rsid w:val="00C078D8"/>
    <w:rsid w:val="00C201A0"/>
    <w:rsid w:val="00C242D8"/>
    <w:rsid w:val="00C268AD"/>
    <w:rsid w:val="00C3030C"/>
    <w:rsid w:val="00C34B44"/>
    <w:rsid w:val="00C41970"/>
    <w:rsid w:val="00C462EA"/>
    <w:rsid w:val="00C511F5"/>
    <w:rsid w:val="00C5673E"/>
    <w:rsid w:val="00C65261"/>
    <w:rsid w:val="00C809F7"/>
    <w:rsid w:val="00C8639B"/>
    <w:rsid w:val="00C94EC0"/>
    <w:rsid w:val="00CC55DB"/>
    <w:rsid w:val="00CE470A"/>
    <w:rsid w:val="00CF788B"/>
    <w:rsid w:val="00D033B9"/>
    <w:rsid w:val="00D13217"/>
    <w:rsid w:val="00D133F1"/>
    <w:rsid w:val="00D336C2"/>
    <w:rsid w:val="00D8122A"/>
    <w:rsid w:val="00D97009"/>
    <w:rsid w:val="00D97602"/>
    <w:rsid w:val="00DA3077"/>
    <w:rsid w:val="00DA30BB"/>
    <w:rsid w:val="00DB3F1F"/>
    <w:rsid w:val="00DD2CF8"/>
    <w:rsid w:val="00DD32A7"/>
    <w:rsid w:val="00DD6139"/>
    <w:rsid w:val="00DD6972"/>
    <w:rsid w:val="00DE091A"/>
    <w:rsid w:val="00DE11E7"/>
    <w:rsid w:val="00DE2900"/>
    <w:rsid w:val="00DF08B8"/>
    <w:rsid w:val="00DF0C9D"/>
    <w:rsid w:val="00DF79F5"/>
    <w:rsid w:val="00E00A33"/>
    <w:rsid w:val="00E00B1F"/>
    <w:rsid w:val="00E03791"/>
    <w:rsid w:val="00E14991"/>
    <w:rsid w:val="00E158C8"/>
    <w:rsid w:val="00E22F87"/>
    <w:rsid w:val="00E25B75"/>
    <w:rsid w:val="00E337CB"/>
    <w:rsid w:val="00E438CE"/>
    <w:rsid w:val="00E60827"/>
    <w:rsid w:val="00E63360"/>
    <w:rsid w:val="00E63D66"/>
    <w:rsid w:val="00E64529"/>
    <w:rsid w:val="00E706D7"/>
    <w:rsid w:val="00E714F0"/>
    <w:rsid w:val="00E826E1"/>
    <w:rsid w:val="00E87728"/>
    <w:rsid w:val="00E90A40"/>
    <w:rsid w:val="00E91900"/>
    <w:rsid w:val="00E92878"/>
    <w:rsid w:val="00E97D5E"/>
    <w:rsid w:val="00EC4BF5"/>
    <w:rsid w:val="00ED177D"/>
    <w:rsid w:val="00EE0B4A"/>
    <w:rsid w:val="00EE3147"/>
    <w:rsid w:val="00EF28DF"/>
    <w:rsid w:val="00EF4EE6"/>
    <w:rsid w:val="00F02914"/>
    <w:rsid w:val="00F27DCC"/>
    <w:rsid w:val="00F5557F"/>
    <w:rsid w:val="00F5692C"/>
    <w:rsid w:val="00F6004D"/>
    <w:rsid w:val="00F60112"/>
    <w:rsid w:val="00F60B70"/>
    <w:rsid w:val="00F61FA7"/>
    <w:rsid w:val="00F63541"/>
    <w:rsid w:val="00F7270D"/>
    <w:rsid w:val="00F809C8"/>
    <w:rsid w:val="00F81F44"/>
    <w:rsid w:val="00F8710B"/>
    <w:rsid w:val="00F92702"/>
    <w:rsid w:val="00F92F87"/>
    <w:rsid w:val="00FA14C0"/>
    <w:rsid w:val="00FB35B0"/>
    <w:rsid w:val="00FE2AB0"/>
    <w:rsid w:val="00FF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2A43"/>
  <w15:docId w15:val="{2AC8D4C2-8F76-BB4C-A13C-CBE77E0D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C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5C3A"/>
    <w:rPr>
      <w:sz w:val="18"/>
      <w:szCs w:val="18"/>
    </w:rPr>
  </w:style>
  <w:style w:type="paragraph" w:styleId="a5">
    <w:name w:val="footer"/>
    <w:basedOn w:val="a"/>
    <w:link w:val="a6"/>
    <w:uiPriority w:val="99"/>
    <w:unhideWhenUsed/>
    <w:rsid w:val="004C5C3A"/>
    <w:pPr>
      <w:tabs>
        <w:tab w:val="center" w:pos="4153"/>
        <w:tab w:val="right" w:pos="8306"/>
      </w:tabs>
      <w:snapToGrid w:val="0"/>
      <w:jc w:val="left"/>
    </w:pPr>
    <w:rPr>
      <w:sz w:val="18"/>
      <w:szCs w:val="18"/>
    </w:rPr>
  </w:style>
  <w:style w:type="character" w:customStyle="1" w:styleId="a6">
    <w:name w:val="页脚 字符"/>
    <w:basedOn w:val="a0"/>
    <w:link w:val="a5"/>
    <w:uiPriority w:val="99"/>
    <w:rsid w:val="004C5C3A"/>
    <w:rPr>
      <w:sz w:val="18"/>
      <w:szCs w:val="18"/>
    </w:rPr>
  </w:style>
  <w:style w:type="paragraph" w:styleId="a7">
    <w:name w:val="caption"/>
    <w:basedOn w:val="a"/>
    <w:next w:val="a"/>
    <w:uiPriority w:val="35"/>
    <w:unhideWhenUsed/>
    <w:qFormat/>
    <w:rsid w:val="004C5C3A"/>
    <w:rPr>
      <w:rFonts w:asciiTheme="majorHAnsi" w:eastAsia="黑体" w:hAnsiTheme="majorHAnsi" w:cstheme="majorBidi"/>
      <w:sz w:val="20"/>
      <w:szCs w:val="20"/>
    </w:rPr>
  </w:style>
  <w:style w:type="paragraph" w:styleId="a8">
    <w:name w:val="List Paragraph"/>
    <w:basedOn w:val="a"/>
    <w:uiPriority w:val="34"/>
    <w:qFormat/>
    <w:rsid w:val="004C5C3A"/>
    <w:pPr>
      <w:ind w:firstLineChars="200" w:firstLine="420"/>
    </w:pPr>
  </w:style>
  <w:style w:type="table" w:styleId="a9">
    <w:name w:val="Table Grid"/>
    <w:basedOn w:val="a1"/>
    <w:uiPriority w:val="39"/>
    <w:rsid w:val="004C5C3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14991"/>
  </w:style>
  <w:style w:type="paragraph" w:styleId="ab">
    <w:name w:val="Balloon Text"/>
    <w:basedOn w:val="a"/>
    <w:link w:val="ac"/>
    <w:uiPriority w:val="99"/>
    <w:semiHidden/>
    <w:unhideWhenUsed/>
    <w:rsid w:val="00E14991"/>
    <w:rPr>
      <w:sz w:val="18"/>
      <w:szCs w:val="18"/>
    </w:rPr>
  </w:style>
  <w:style w:type="character" w:customStyle="1" w:styleId="ac">
    <w:name w:val="批注框文本 字符"/>
    <w:basedOn w:val="a0"/>
    <w:link w:val="ab"/>
    <w:uiPriority w:val="99"/>
    <w:semiHidden/>
    <w:rsid w:val="00E14991"/>
    <w:rPr>
      <w:sz w:val="18"/>
      <w:szCs w:val="18"/>
    </w:rPr>
  </w:style>
  <w:style w:type="character" w:styleId="ad">
    <w:name w:val="annotation reference"/>
    <w:basedOn w:val="a0"/>
    <w:uiPriority w:val="99"/>
    <w:semiHidden/>
    <w:unhideWhenUsed/>
    <w:rsid w:val="00E60827"/>
    <w:rPr>
      <w:sz w:val="16"/>
      <w:szCs w:val="16"/>
    </w:rPr>
  </w:style>
  <w:style w:type="paragraph" w:styleId="ae">
    <w:name w:val="annotation text"/>
    <w:basedOn w:val="a"/>
    <w:link w:val="af"/>
    <w:uiPriority w:val="99"/>
    <w:semiHidden/>
    <w:unhideWhenUsed/>
    <w:rsid w:val="00E60827"/>
    <w:rPr>
      <w:sz w:val="20"/>
      <w:szCs w:val="20"/>
    </w:rPr>
  </w:style>
  <w:style w:type="character" w:customStyle="1" w:styleId="af">
    <w:name w:val="批注文字 字符"/>
    <w:basedOn w:val="a0"/>
    <w:link w:val="ae"/>
    <w:uiPriority w:val="99"/>
    <w:semiHidden/>
    <w:rsid w:val="00E60827"/>
    <w:rPr>
      <w:sz w:val="20"/>
      <w:szCs w:val="20"/>
    </w:rPr>
  </w:style>
  <w:style w:type="paragraph" w:styleId="af0">
    <w:name w:val="annotation subject"/>
    <w:basedOn w:val="ae"/>
    <w:next w:val="ae"/>
    <w:link w:val="af1"/>
    <w:uiPriority w:val="99"/>
    <w:semiHidden/>
    <w:unhideWhenUsed/>
    <w:rsid w:val="00E60827"/>
    <w:rPr>
      <w:b/>
      <w:bCs/>
    </w:rPr>
  </w:style>
  <w:style w:type="character" w:customStyle="1" w:styleId="af1">
    <w:name w:val="批注主题 字符"/>
    <w:basedOn w:val="af"/>
    <w:link w:val="af0"/>
    <w:uiPriority w:val="99"/>
    <w:semiHidden/>
    <w:rsid w:val="00E60827"/>
    <w:rPr>
      <w:b/>
      <w:bCs/>
      <w:sz w:val="20"/>
      <w:szCs w:val="20"/>
    </w:rPr>
  </w:style>
  <w:style w:type="character" w:styleId="af2">
    <w:name w:val="Hyperlink"/>
    <w:basedOn w:val="a0"/>
    <w:uiPriority w:val="99"/>
    <w:unhideWhenUsed/>
    <w:rsid w:val="0084565E"/>
    <w:rPr>
      <w:color w:val="0563C1" w:themeColor="hyperlink"/>
      <w:u w:val="single"/>
    </w:rPr>
  </w:style>
  <w:style w:type="character" w:styleId="af3">
    <w:name w:val="Unresolved Mention"/>
    <w:basedOn w:val="a0"/>
    <w:uiPriority w:val="99"/>
    <w:semiHidden/>
    <w:unhideWhenUsed/>
    <w:rsid w:val="00845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35935">
      <w:bodyDiv w:val="1"/>
      <w:marLeft w:val="0"/>
      <w:marRight w:val="0"/>
      <w:marTop w:val="0"/>
      <w:marBottom w:val="0"/>
      <w:divBdr>
        <w:top w:val="none" w:sz="0" w:space="0" w:color="auto"/>
        <w:left w:val="none" w:sz="0" w:space="0" w:color="auto"/>
        <w:bottom w:val="none" w:sz="0" w:space="0" w:color="auto"/>
        <w:right w:val="none" w:sz="0" w:space="0" w:color="auto"/>
      </w:divBdr>
    </w:div>
    <w:div w:id="854881728">
      <w:bodyDiv w:val="1"/>
      <w:marLeft w:val="0"/>
      <w:marRight w:val="0"/>
      <w:marTop w:val="0"/>
      <w:marBottom w:val="0"/>
      <w:divBdr>
        <w:top w:val="none" w:sz="0" w:space="0" w:color="auto"/>
        <w:left w:val="none" w:sz="0" w:space="0" w:color="auto"/>
        <w:bottom w:val="none" w:sz="0" w:space="0" w:color="auto"/>
        <w:right w:val="none" w:sz="0" w:space="0" w:color="auto"/>
      </w:divBdr>
    </w:div>
    <w:div w:id="1005669872">
      <w:bodyDiv w:val="1"/>
      <w:marLeft w:val="0"/>
      <w:marRight w:val="0"/>
      <w:marTop w:val="0"/>
      <w:marBottom w:val="0"/>
      <w:divBdr>
        <w:top w:val="none" w:sz="0" w:space="0" w:color="auto"/>
        <w:left w:val="none" w:sz="0" w:space="0" w:color="auto"/>
        <w:bottom w:val="none" w:sz="0" w:space="0" w:color="auto"/>
        <w:right w:val="none" w:sz="0" w:space="0" w:color="auto"/>
      </w:divBdr>
    </w:div>
    <w:div w:id="17237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rojec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21BD-8572-4D3A-BDA3-BC051431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nmnky@outlook.com</dc:creator>
  <cp:keywords/>
  <dc:description/>
  <cp:lastModifiedBy>高 日平</cp:lastModifiedBy>
  <cp:revision>201</cp:revision>
  <dcterms:created xsi:type="dcterms:W3CDTF">2021-12-04T17:54:00Z</dcterms:created>
  <dcterms:modified xsi:type="dcterms:W3CDTF">2022-08-21T01:07:00Z</dcterms:modified>
</cp:coreProperties>
</file>