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  <w:t>Supporting Information</w:t>
      </w:r>
    </w:p>
    <w:p>
      <w:pPr>
        <w:adjustRightInd w:val="0"/>
        <w:spacing w:line="480" w:lineRule="auto"/>
        <w:rPr>
          <w:rFonts w:hint="default" w:ascii="Times New Roman" w:hAnsi="Times New Roman"/>
          <w:b/>
          <w:i w:val="0"/>
          <w:iCs w:val="0"/>
          <w:color w:val="auto"/>
          <w:kern w:val="0"/>
          <w:sz w:val="32"/>
          <w:szCs w:val="32"/>
          <w:highlight w:val="none"/>
          <w:lang w:val="en-US" w:eastAsia="zh-CN"/>
        </w:rPr>
      </w:pPr>
      <w:bookmarkStart w:id="0" w:name="OLE_LINK5"/>
      <w:bookmarkStart w:id="1" w:name="OLE_LINK6"/>
      <w:bookmarkStart w:id="2" w:name="OLE_LINK160"/>
      <w:bookmarkStart w:id="3" w:name="OLE_LINK113"/>
      <w:r>
        <w:rPr>
          <w:rFonts w:hint="eastAsia" w:ascii="Times New Roman" w:hAnsi="Times New Roman"/>
          <w:b/>
          <w:color w:val="auto"/>
          <w:kern w:val="0"/>
          <w:sz w:val="32"/>
          <w:szCs w:val="32"/>
          <w:highlight w:val="none"/>
          <w:lang w:val="en-US" w:eastAsia="zh-CN"/>
        </w:rPr>
        <w:t>Sesquiterpenes</w:t>
      </w:r>
      <w:r>
        <w:rPr>
          <w:rFonts w:hint="eastAsia" w:ascii="Times New Roman" w:hAnsi="Times New Roman"/>
          <w:b/>
          <w:color w:val="auto"/>
          <w:kern w:val="0"/>
          <w:sz w:val="32"/>
          <w:szCs w:val="32"/>
          <w:highlight w:val="none"/>
        </w:rPr>
        <w:t xml:space="preserve"> from </w:t>
      </w:r>
      <w:r>
        <w:rPr>
          <w:rFonts w:hint="eastAsia" w:ascii="Times New Roman" w:hAnsi="Times New Roman"/>
          <w:b/>
          <w:i/>
          <w:iCs/>
          <w:color w:val="auto"/>
          <w:kern w:val="0"/>
          <w:sz w:val="32"/>
          <w:szCs w:val="32"/>
          <w:highlight w:val="none"/>
        </w:rPr>
        <w:t>Ambrosia artemisiifolia</w:t>
      </w:r>
      <w:bookmarkEnd w:id="0"/>
      <w:bookmarkEnd w:id="1"/>
      <w:r>
        <w:rPr>
          <w:rFonts w:hint="eastAsia" w:ascii="Times New Roman" w:hAnsi="Times New Roman"/>
          <w:b/>
          <w:i/>
          <w:iCs/>
          <w:color w:val="auto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b/>
          <w:i w:val="0"/>
          <w:iCs w:val="0"/>
          <w:color w:val="auto"/>
          <w:kern w:val="0"/>
          <w:sz w:val="32"/>
          <w:szCs w:val="32"/>
          <w:highlight w:val="none"/>
          <w:lang w:val="en-US" w:eastAsia="zh-CN"/>
        </w:rPr>
        <w:t>and their allelopathy</w:t>
      </w:r>
    </w:p>
    <w:p>
      <w:pPr>
        <w:adjustRightInd w:val="0"/>
        <w:spacing w:line="480" w:lineRule="auto"/>
        <w:rPr>
          <w:rFonts w:hint="default" w:ascii="Times New Roman" w:hAnsi="Times New Roman" w:eastAsia="宋体"/>
          <w:iCs/>
          <w:color w:val="auto"/>
          <w:sz w:val="28"/>
          <w:szCs w:val="28"/>
          <w:highlight w:val="none"/>
          <w:vertAlign w:val="superscript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  <w:highlight w:val="none"/>
        </w:rPr>
        <w:t>Zhixiang Liu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</w:rPr>
        <w:t>,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 xml:space="preserve">, 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>Nan Zhang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</w:rPr>
        <w:t xml:space="preserve">, 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>Xiaoqing Ma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>,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</w:rPr>
        <w:t xml:space="preserve"> 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>Tong Zhang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 xml:space="preserve">, 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>Xuan Li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>,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 xml:space="preserve"> Ge Tian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>,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>Yulong Feng</w:t>
      </w:r>
      <w:r>
        <w:rPr>
          <w:rFonts w:ascii="Times New Roman" w:hAnsi="Times New Roman"/>
          <w:color w:val="auto"/>
          <w:sz w:val="28"/>
          <w:szCs w:val="28"/>
          <w:highlight w:val="none"/>
          <w:vertAlign w:val="superscript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</w:rPr>
        <w:t>,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2,</w:t>
      </w:r>
      <w:r>
        <w:rPr>
          <w:rFonts w:ascii="Times New Roman" w:hAnsi="Times New Roman"/>
          <w:iCs/>
          <w:color w:val="auto"/>
          <w:sz w:val="28"/>
          <w:szCs w:val="28"/>
          <w:highlight w:val="none"/>
          <w:vertAlign w:val="superscript"/>
        </w:rPr>
        <w:t>*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 xml:space="preserve">, </w:t>
      </w:r>
      <w:r>
        <w:rPr>
          <w:rFonts w:hint="eastAsia" w:ascii="Times New Roman" w:hAnsi="Times New Roman"/>
          <w:color w:val="auto"/>
          <w:sz w:val="28"/>
          <w:szCs w:val="28"/>
          <w:highlight w:val="none"/>
          <w:lang w:val="en-US" w:eastAsia="zh-CN"/>
        </w:rPr>
        <w:t>Tong An</w:t>
      </w:r>
      <w:r>
        <w:rPr>
          <w:rFonts w:ascii="Times New Roman" w:hAnsi="Times New Roman"/>
          <w:color w:val="auto"/>
          <w:sz w:val="28"/>
          <w:szCs w:val="28"/>
          <w:highlight w:val="none"/>
        </w:rPr>
        <w:t xml:space="preserve"> 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</w:rPr>
        <w:t>,</w:t>
      </w:r>
      <w:r>
        <w:rPr>
          <w:rFonts w:hint="eastAsia" w:ascii="Times New Roman" w:hAnsi="Times New Roman"/>
          <w:iCs/>
          <w:color w:val="auto"/>
          <w:sz w:val="28"/>
          <w:szCs w:val="28"/>
          <w:highlight w:val="none"/>
          <w:vertAlign w:val="superscript"/>
          <w:lang w:val="en-US" w:eastAsia="zh-CN"/>
        </w:rPr>
        <w:t>2,</w:t>
      </w:r>
      <w:r>
        <w:rPr>
          <w:rFonts w:ascii="Times New Roman" w:hAnsi="Times New Roman"/>
          <w:iCs/>
          <w:color w:val="auto"/>
          <w:sz w:val="28"/>
          <w:szCs w:val="28"/>
          <w:highlight w:val="none"/>
          <w:vertAlign w:val="superscript"/>
        </w:rPr>
        <w:t>*</w:t>
      </w:r>
    </w:p>
    <w:p>
      <w:pPr>
        <w:adjustRightInd w:val="0"/>
        <w:spacing w:line="480" w:lineRule="auto"/>
        <w:rPr>
          <w:rFonts w:ascii="Times New Roman" w:hAnsi="Times New Roman"/>
          <w:iCs/>
          <w:color w:val="auto"/>
          <w:sz w:val="21"/>
          <w:szCs w:val="21"/>
          <w:highlight w:val="none"/>
        </w:rPr>
      </w:pPr>
      <w:r>
        <w:rPr>
          <w:rFonts w:hint="eastAsia" w:ascii="Times New Roman" w:hAnsi="Times New Roman"/>
          <w:iCs/>
          <w:color w:val="auto"/>
          <w:sz w:val="21"/>
          <w:szCs w:val="21"/>
          <w:highlight w:val="none"/>
          <w:vertAlign w:val="superscript"/>
          <w:lang w:val="en-US" w:eastAsia="zh-CN"/>
        </w:rPr>
        <w:t>1</w:t>
      </w:r>
      <w:r>
        <w:rPr>
          <w:rFonts w:ascii="Times New Roman" w:hAnsi="Times New Roman"/>
          <w:iCs/>
          <w:color w:val="auto"/>
          <w:sz w:val="21"/>
          <w:szCs w:val="21"/>
          <w:highlight w:val="none"/>
          <w:vertAlign w:val="superscript"/>
        </w:rPr>
        <w:t xml:space="preserve"> </w:t>
      </w:r>
      <w:bookmarkStart w:id="4" w:name="OLE_LINK8"/>
      <w:bookmarkStart w:id="5" w:name="OLE_LINK7"/>
      <w:r>
        <w:rPr>
          <w:rFonts w:ascii="Times New Roman" w:hAnsi="Times New Roman"/>
          <w:iCs/>
          <w:color w:val="auto"/>
          <w:sz w:val="21"/>
          <w:szCs w:val="21"/>
          <w:highlight w:val="none"/>
        </w:rPr>
        <w:t xml:space="preserve">College of </w:t>
      </w:r>
      <w:bookmarkEnd w:id="4"/>
      <w:bookmarkEnd w:id="5"/>
      <w:r>
        <w:rPr>
          <w:rFonts w:hint="eastAsia" w:ascii="Times New Roman" w:hAnsi="Times New Roman"/>
          <w:iCs/>
          <w:color w:val="auto"/>
          <w:sz w:val="21"/>
          <w:szCs w:val="21"/>
          <w:highlight w:val="none"/>
          <w:lang w:val="en-US" w:eastAsia="zh-CN"/>
        </w:rPr>
        <w:t>Plant Protection</w:t>
      </w:r>
      <w:r>
        <w:rPr>
          <w:rFonts w:ascii="Times New Roman" w:hAnsi="Times New Roman"/>
          <w:iCs/>
          <w:color w:val="auto"/>
          <w:sz w:val="21"/>
          <w:szCs w:val="21"/>
          <w:highlight w:val="none"/>
        </w:rPr>
        <w:t>, Shenyang Agricultural University, Shenyang 110866, P.R. China</w:t>
      </w:r>
    </w:p>
    <w:p>
      <w:pPr>
        <w:adjustRightInd w:val="0"/>
        <w:spacing w:line="480" w:lineRule="auto"/>
        <w:rPr>
          <w:rFonts w:ascii="Times New Roman" w:hAnsi="Times New Roman"/>
          <w:iCs/>
          <w:color w:val="auto"/>
          <w:sz w:val="21"/>
          <w:szCs w:val="21"/>
          <w:highlight w:val="none"/>
        </w:rPr>
      </w:pPr>
      <w:r>
        <w:rPr>
          <w:rFonts w:hint="eastAsia" w:ascii="Times New Roman" w:hAnsi="Times New Roman"/>
          <w:iCs/>
          <w:color w:val="auto"/>
          <w:sz w:val="21"/>
          <w:szCs w:val="21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/>
          <w:iCs/>
          <w:color w:val="auto"/>
          <w:sz w:val="21"/>
          <w:szCs w:val="21"/>
          <w:highlight w:val="none"/>
        </w:rPr>
        <w:t xml:space="preserve"> College of Biological Science and Technology, Shenyang Agricultural University, Shenyang 110866, P.R. China</w:t>
      </w: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color w:val="auto"/>
          <w:sz w:val="21"/>
          <w:szCs w:val="21"/>
          <w:highlight w:val="none"/>
        </w:rPr>
      </w:pP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auto"/>
          <w:kern w:val="0"/>
          <w:sz w:val="21"/>
          <w:szCs w:val="21"/>
          <w:highlight w:val="none"/>
        </w:rPr>
      </w:pPr>
      <w:r>
        <w:rPr>
          <w:rFonts w:ascii="Times New Roman" w:hAnsi="Times New Roman"/>
          <w:color w:val="auto"/>
          <w:sz w:val="21"/>
          <w:szCs w:val="21"/>
          <w:highlight w:val="none"/>
        </w:rPr>
        <w:t>*</w:t>
      </w:r>
      <w:r>
        <w:rPr>
          <w:rFonts w:ascii="Times New Roman" w:hAnsi="Times New Roman"/>
          <w:color w:val="auto"/>
          <w:kern w:val="0"/>
          <w:sz w:val="21"/>
          <w:szCs w:val="21"/>
          <w:highlight w:val="none"/>
        </w:rPr>
        <w:t xml:space="preserve">Corresponding authors.  </w:t>
      </w:r>
      <w:r>
        <w:rPr>
          <w:rFonts w:ascii="Times New Roman" w:hAnsi="Times New Roman"/>
          <w:color w:val="auto"/>
          <w:sz w:val="21"/>
          <w:szCs w:val="21"/>
          <w:highlight w:val="none"/>
        </w:rPr>
        <w:t>Phone: +86-24-88487163.  Fax: +86-24-88492799.</w:t>
      </w:r>
      <w:r>
        <w:rPr>
          <w:rFonts w:ascii="Times New Roman" w:hAnsi="Times New Roman"/>
          <w:color w:val="auto"/>
          <w:kern w:val="0"/>
          <w:sz w:val="21"/>
          <w:szCs w:val="21"/>
          <w:highlight w:val="none"/>
        </w:rPr>
        <w:t xml:space="preserve"> </w:t>
      </w:r>
    </w:p>
    <w:p>
      <w:pPr>
        <w:tabs>
          <w:tab w:val="left" w:pos="142"/>
        </w:tabs>
        <w:spacing w:line="480" w:lineRule="auto"/>
        <w:ind w:right="-174"/>
        <w:rPr>
          <w:rFonts w:hint="eastAsia" w:ascii="Times New Roman" w:hAnsi="Times New Roman" w:eastAsia="宋体"/>
          <w:iCs/>
          <w:color w:val="auto"/>
          <w:sz w:val="21"/>
          <w:szCs w:val="21"/>
          <w:highlight w:val="none"/>
          <w:lang w:val="en-US" w:eastAsia="zh-CN"/>
        </w:rPr>
      </w:pPr>
      <w:r>
        <w:rPr>
          <w:rFonts w:ascii="Times New Roman" w:hAnsi="Times New Roman"/>
          <w:color w:val="auto"/>
          <w:kern w:val="0"/>
          <w:sz w:val="21"/>
          <w:szCs w:val="21"/>
          <w:highlight w:val="none"/>
        </w:rPr>
        <w:t xml:space="preserve">E-mail addresses: </w:t>
      </w:r>
      <w:bookmarkStart w:id="6" w:name="OLE_LINK132"/>
      <w:r>
        <w:rPr>
          <w:color w:val="auto"/>
          <w:sz w:val="21"/>
          <w:szCs w:val="21"/>
          <w:highlight w:val="none"/>
          <w:u w:val="none"/>
        </w:rPr>
        <w:fldChar w:fldCharType="begin"/>
      </w:r>
      <w:r>
        <w:rPr>
          <w:color w:val="auto"/>
          <w:sz w:val="21"/>
          <w:szCs w:val="21"/>
          <w:highlight w:val="none"/>
          <w:u w:val="none"/>
        </w:rPr>
        <w:instrText xml:space="preserve"> HYPERLINK "mailto:fyl@syau.edu.cn" </w:instrText>
      </w:r>
      <w:r>
        <w:rPr>
          <w:color w:val="auto"/>
          <w:sz w:val="21"/>
          <w:szCs w:val="21"/>
          <w:highlight w:val="none"/>
          <w:u w:val="none"/>
        </w:rPr>
        <w:fldChar w:fldCharType="separate"/>
      </w:r>
      <w:r>
        <w:rPr>
          <w:rStyle w:val="16"/>
          <w:rFonts w:ascii="Times New Roman" w:hAnsi="Times New Roman"/>
          <w:color w:val="auto"/>
          <w:kern w:val="0"/>
          <w:sz w:val="21"/>
          <w:szCs w:val="21"/>
          <w:highlight w:val="none"/>
          <w:u w:val="none"/>
        </w:rPr>
        <w:t>fyl@syau.edu.cn</w:t>
      </w:r>
      <w:r>
        <w:rPr>
          <w:rStyle w:val="16"/>
          <w:rFonts w:ascii="Times New Roman" w:hAnsi="Times New Roman"/>
          <w:color w:val="auto"/>
          <w:kern w:val="0"/>
          <w:sz w:val="21"/>
          <w:szCs w:val="21"/>
          <w:highlight w:val="none"/>
          <w:u w:val="none"/>
        </w:rPr>
        <w:fldChar w:fldCharType="end"/>
      </w:r>
      <w:r>
        <w:rPr>
          <w:rFonts w:ascii="Times New Roman" w:hAnsi="Times New Roman"/>
          <w:color w:val="auto"/>
          <w:kern w:val="0"/>
          <w:sz w:val="21"/>
          <w:szCs w:val="21"/>
          <w:highlight w:val="none"/>
          <w:u w:val="none"/>
        </w:rPr>
        <w:t xml:space="preserve"> </w:t>
      </w:r>
      <w:r>
        <w:rPr>
          <w:rFonts w:ascii="Times New Roman" w:hAnsi="Times New Roman"/>
          <w:color w:val="auto"/>
          <w:kern w:val="0"/>
          <w:sz w:val="21"/>
          <w:szCs w:val="21"/>
          <w:highlight w:val="none"/>
        </w:rPr>
        <w:t>(Y.-L. Feng)</w:t>
      </w:r>
      <w:r>
        <w:rPr>
          <w:rFonts w:hint="eastAsia" w:ascii="Times New Roman" w:hAnsi="Times New Roman"/>
          <w:color w:val="auto"/>
          <w:kern w:val="0"/>
          <w:sz w:val="21"/>
          <w:szCs w:val="21"/>
          <w:highlight w:val="none"/>
          <w:lang w:val="en-US" w:eastAsia="zh-CN"/>
        </w:rPr>
        <w:t xml:space="preserve">; </w:t>
      </w:r>
      <w:r>
        <w:rPr>
          <w:rFonts w:ascii="Times New Roman" w:hAnsi="Times New Roman"/>
          <w:color w:val="auto"/>
          <w:sz w:val="21"/>
          <w:szCs w:val="21"/>
          <w:highlight w:val="none"/>
        </w:rPr>
        <w:t>m18602463916@163.com</w:t>
      </w:r>
      <w:r>
        <w:rPr>
          <w:rFonts w:ascii="Times New Roman" w:hAnsi="Times New Roman"/>
          <w:color w:val="auto"/>
          <w:kern w:val="0"/>
          <w:sz w:val="21"/>
          <w:szCs w:val="21"/>
          <w:highlight w:val="none"/>
        </w:rPr>
        <w:t xml:space="preserve"> (T. An)</w:t>
      </w:r>
      <w:bookmarkEnd w:id="6"/>
      <w:r>
        <w:rPr>
          <w:rFonts w:hint="eastAsia" w:ascii="Times New Roman" w:hAnsi="Times New Roman"/>
          <w:color w:val="auto"/>
          <w:kern w:val="0"/>
          <w:sz w:val="21"/>
          <w:szCs w:val="21"/>
          <w:highlight w:val="none"/>
          <w:lang w:val="en-US" w:eastAsia="zh-CN"/>
        </w:rPr>
        <w:t>.</w:t>
      </w: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iCs/>
          <w:sz w:val="20"/>
          <w:szCs w:val="20"/>
          <w:highlight w:val="none"/>
        </w:rPr>
      </w:pPr>
    </w:p>
    <w:p>
      <w:pPr>
        <w:tabs>
          <w:tab w:val="left" w:pos="142"/>
        </w:tabs>
        <w:spacing w:line="480" w:lineRule="auto"/>
        <w:ind w:right="-174"/>
        <w:rPr>
          <w:rFonts w:ascii="Times New Roman" w:hAnsi="Times New Roman"/>
          <w:bCs/>
          <w:iCs/>
          <w:sz w:val="24"/>
          <w:szCs w:val="24"/>
          <w:highlight w:val="none"/>
        </w:rPr>
      </w:pPr>
    </w:p>
    <w:bookmarkEnd w:id="2"/>
    <w:bookmarkEnd w:id="3"/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Cs w:val="21"/>
          <w:highlight w:val="none"/>
        </w:rPr>
      </w:pP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S1.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UV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</w:rPr>
        <w:t>2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HR-ESIMS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sz w:val="24"/>
          <w:highlight w:val="none"/>
        </w:rPr>
        <w:t>S</w:t>
      </w:r>
      <w:r>
        <w:rPr>
          <w:rFonts w:hint="eastAsia" w:ascii="Times New Roman" w:hAnsi="Times New Roman"/>
          <w:b/>
          <w:sz w:val="24"/>
          <w:highlight w:val="none"/>
        </w:rPr>
        <w:t>3</w:t>
      </w:r>
      <w:r>
        <w:rPr>
          <w:rFonts w:ascii="Times New Roman" w:hAnsi="Times New Roman"/>
          <w:b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</w:t>
      </w:r>
      <w:r>
        <w:rPr>
          <w:rFonts w:ascii="Times New Roman" w:hAnsi="Times New Roman"/>
          <w:kern w:val="0"/>
          <w:sz w:val="24"/>
          <w:highlight w:val="none"/>
        </w:rPr>
        <w:t xml:space="preserve">H-NMR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</w:rPr>
        <w:t>4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13</w:t>
      </w:r>
      <w:r>
        <w:rPr>
          <w:rFonts w:ascii="Times New Roman" w:hAnsi="Times New Roman"/>
          <w:kern w:val="0"/>
          <w:sz w:val="24"/>
          <w:highlight w:val="none"/>
        </w:rPr>
        <w:t xml:space="preserve">C-NMR </w:t>
      </w:r>
      <w:bookmarkStart w:id="7" w:name="OLE_LINK21"/>
      <w:r>
        <w:rPr>
          <w:rFonts w:ascii="Times New Roman" w:hAnsi="Times New Roman"/>
          <w:kern w:val="0"/>
          <w:sz w:val="24"/>
          <w:highlight w:val="none"/>
        </w:rPr>
        <w:t>spectrum</w:t>
      </w:r>
      <w:bookmarkEnd w:id="7"/>
      <w:r>
        <w:rPr>
          <w:rFonts w:ascii="Times New Roman" w:hAnsi="Times New Roman"/>
          <w:kern w:val="0"/>
          <w:sz w:val="24"/>
          <w:highlight w:val="none"/>
        </w:rPr>
        <w:t xml:space="preserve">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</w:rPr>
        <w:t>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hint="eastAsia" w:ascii="Times New Roman" w:hAnsi="Times New Roman"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HSQC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</w:rPr>
        <w:t>6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HMBC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7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hint="eastAsia" w:ascii="Times New Roman" w:hAnsi="Times New Roman"/>
          <w:kern w:val="0"/>
          <w:sz w:val="24"/>
          <w:highlight w:val="none"/>
          <w:lang w:val="en-US" w:eastAsia="zh-CN"/>
        </w:rPr>
        <w:t>NOESY</w:t>
      </w:r>
      <w:r>
        <w:rPr>
          <w:rFonts w:ascii="Times New Roman" w:hAnsi="Times New Roman"/>
          <w:kern w:val="0"/>
          <w:sz w:val="24"/>
          <w:highlight w:val="none"/>
        </w:rPr>
        <w:t xml:space="preserve"> spectrum of compound 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>1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8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hint="eastAsia" w:ascii="Times New Roman" w:hAnsi="Times New Roman"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UV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9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HR-ESIMS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sz w:val="24"/>
          <w:highlight w:val="none"/>
        </w:rPr>
        <w:t>S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>10</w:t>
      </w:r>
      <w:r>
        <w:rPr>
          <w:rFonts w:ascii="Times New Roman" w:hAnsi="Times New Roman"/>
          <w:b/>
          <w:sz w:val="24"/>
          <w:highlight w:val="none"/>
        </w:rPr>
        <w:t>.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</w:t>
      </w:r>
      <w:r>
        <w:rPr>
          <w:rFonts w:ascii="Times New Roman" w:hAnsi="Times New Roman"/>
          <w:kern w:val="0"/>
          <w:sz w:val="24"/>
          <w:highlight w:val="none"/>
        </w:rPr>
        <w:t xml:space="preserve">H-NMR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11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13</w:t>
      </w:r>
      <w:r>
        <w:rPr>
          <w:rFonts w:ascii="Times New Roman" w:hAnsi="Times New Roman"/>
          <w:kern w:val="0"/>
          <w:sz w:val="24"/>
          <w:highlight w:val="none"/>
        </w:rPr>
        <w:t xml:space="preserve">C-NMR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HSQC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HMBC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hint="eastAsia" w:ascii="Times New Roman" w:hAnsi="Times New Roman"/>
          <w:kern w:val="0"/>
          <w:sz w:val="24"/>
          <w:highlight w:val="none"/>
          <w:lang w:val="en-US" w:eastAsia="zh-CN"/>
        </w:rPr>
        <w:t>NOESY</w:t>
      </w:r>
      <w:r>
        <w:rPr>
          <w:rFonts w:ascii="Times New Roman" w:hAnsi="Times New Roman"/>
          <w:kern w:val="0"/>
          <w:sz w:val="24"/>
          <w:highlight w:val="none"/>
        </w:rPr>
        <w:t xml:space="preserve">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2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UV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16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HR-ESIMS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sz w:val="24"/>
          <w:highlight w:val="none"/>
        </w:rPr>
        <w:t>S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>17</w:t>
      </w:r>
      <w:r>
        <w:rPr>
          <w:rFonts w:ascii="Times New Roman" w:hAnsi="Times New Roman"/>
          <w:b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</w:t>
      </w:r>
      <w:r>
        <w:rPr>
          <w:rFonts w:ascii="Times New Roman" w:hAnsi="Times New Roman"/>
          <w:kern w:val="0"/>
          <w:sz w:val="24"/>
          <w:highlight w:val="none"/>
        </w:rPr>
        <w:t xml:space="preserve">H-NMR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18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13</w:t>
      </w:r>
      <w:r>
        <w:rPr>
          <w:rFonts w:ascii="Times New Roman" w:hAnsi="Times New Roman"/>
          <w:kern w:val="0"/>
          <w:sz w:val="24"/>
          <w:highlight w:val="none"/>
        </w:rPr>
        <w:t xml:space="preserve">C-NMR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19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HSQC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20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HMBC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21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hint="eastAsia" w:ascii="Times New Roman" w:hAnsi="Times New Roman"/>
          <w:kern w:val="0"/>
          <w:sz w:val="24"/>
          <w:highlight w:val="none"/>
          <w:lang w:val="en-US" w:eastAsia="zh-CN"/>
        </w:rPr>
        <w:t>NOESY</w:t>
      </w:r>
      <w:r>
        <w:rPr>
          <w:rFonts w:ascii="Times New Roman" w:hAnsi="Times New Roman"/>
          <w:kern w:val="0"/>
          <w:sz w:val="24"/>
          <w:highlight w:val="none"/>
        </w:rPr>
        <w:t xml:space="preserve">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3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>The UV spectrum of compound</w:t>
      </w:r>
      <w:r>
        <w:rPr>
          <w:rFonts w:hint="eastAsia" w:ascii="Times New Roman" w:hAnsi="Times New Roman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23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HR-ESIMS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sz w:val="24"/>
          <w:highlight w:val="none"/>
        </w:rPr>
        <w:t>S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>24</w:t>
      </w:r>
      <w:r>
        <w:rPr>
          <w:rFonts w:ascii="Times New Roman" w:hAnsi="Times New Roman"/>
          <w:b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</w:t>
      </w:r>
      <w:r>
        <w:rPr>
          <w:rFonts w:ascii="Times New Roman" w:hAnsi="Times New Roman"/>
          <w:kern w:val="0"/>
          <w:sz w:val="24"/>
          <w:highlight w:val="none"/>
        </w:rPr>
        <w:t xml:space="preserve">H-NMR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25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ascii="Times New Roman" w:hAnsi="Times New Roman"/>
          <w:kern w:val="0"/>
          <w:sz w:val="24"/>
          <w:highlight w:val="none"/>
          <w:vertAlign w:val="superscript"/>
        </w:rPr>
        <w:t>13</w:t>
      </w:r>
      <w:r>
        <w:rPr>
          <w:rFonts w:ascii="Times New Roman" w:hAnsi="Times New Roman"/>
          <w:kern w:val="0"/>
          <w:sz w:val="24"/>
          <w:highlight w:val="none"/>
        </w:rPr>
        <w:t xml:space="preserve">C-NMR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ascii="Times New Roman" w:hAnsi="Times New Roman"/>
          <w:sz w:val="24"/>
          <w:highlight w:val="none"/>
        </w:rPr>
        <w:t xml:space="preserve"> </w:t>
      </w:r>
      <w:r>
        <w:rPr>
          <w:rFonts w:hint="eastAsia" w:ascii="Times New Roman" w:hAnsi="Times New Roman"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HSQC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27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HMBC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eastAsia="zh-CN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28</w:t>
      </w:r>
      <w:r>
        <w:rPr>
          <w:rFonts w:ascii="Times New Roman" w:hAnsi="Times New Roman"/>
          <w:b/>
          <w:bCs/>
          <w:sz w:val="24"/>
          <w:highlight w:val="none"/>
        </w:rPr>
        <w:t xml:space="preserve">. 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4"/>
          <w:highlight w:val="none"/>
        </w:rPr>
        <w:t xml:space="preserve">The </w:t>
      </w:r>
      <w:r>
        <w:rPr>
          <w:rFonts w:hint="eastAsia" w:ascii="Times New Roman" w:hAnsi="Times New Roman"/>
          <w:kern w:val="0"/>
          <w:sz w:val="24"/>
          <w:highlight w:val="none"/>
          <w:lang w:val="en-US" w:eastAsia="zh-CN"/>
        </w:rPr>
        <w:t>NOESY</w:t>
      </w:r>
      <w:r>
        <w:rPr>
          <w:rFonts w:ascii="Times New Roman" w:hAnsi="Times New Roman"/>
          <w:kern w:val="0"/>
          <w:sz w:val="24"/>
          <w:highlight w:val="none"/>
        </w:rPr>
        <w:t xml:space="preserve"> spectrum of compound 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4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29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The MS spectra of compounds </w:t>
      </w:r>
      <w:r>
        <w:rPr>
          <w:rFonts w:ascii="Times New Roman" w:hAnsi="Times New Roman"/>
          <w:b/>
          <w:kern w:val="0"/>
          <w:sz w:val="24"/>
          <w:szCs w:val="24"/>
          <w:highlight w:val="none"/>
        </w:rPr>
        <w:t>1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30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The MS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31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The MS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The MS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>The MS</w:t>
      </w:r>
      <w:r>
        <w:rPr>
          <w:rFonts w:hint="eastAsia" w:ascii="Times New Roman" w:hAnsi="Times New Roman"/>
          <w:kern w:val="0"/>
          <w:sz w:val="24"/>
          <w:szCs w:val="24"/>
          <w:highlight w:val="none"/>
          <w:lang w:val="en-US" w:eastAsia="zh-CN"/>
        </w:rPr>
        <w:t>/MS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>The MS</w:t>
      </w:r>
      <w:r>
        <w:rPr>
          <w:rFonts w:hint="eastAsia" w:ascii="Times New Roman" w:hAnsi="Times New Roman"/>
          <w:kern w:val="0"/>
          <w:sz w:val="24"/>
          <w:szCs w:val="24"/>
          <w:highlight w:val="none"/>
          <w:lang w:val="en-US" w:eastAsia="zh-CN"/>
        </w:rPr>
        <w:t>/MS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>The MS</w:t>
      </w:r>
      <w:r>
        <w:rPr>
          <w:rFonts w:hint="eastAsia" w:ascii="Times New Roman" w:hAnsi="Times New Roman"/>
          <w:kern w:val="0"/>
          <w:sz w:val="24"/>
          <w:szCs w:val="24"/>
          <w:highlight w:val="none"/>
          <w:lang w:val="en-US" w:eastAsia="zh-CN"/>
        </w:rPr>
        <w:t>/MS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ascii="Times New Roman" w:hAnsi="Times New Roman"/>
          <w:kern w:val="0"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 xml:space="preserve">  </w:t>
      </w:r>
      <w:r>
        <w:rPr>
          <w:rFonts w:ascii="Times New Roman" w:hAnsi="Times New Roman"/>
          <w:kern w:val="0"/>
          <w:sz w:val="24"/>
          <w:szCs w:val="24"/>
          <w:highlight w:val="none"/>
        </w:rPr>
        <w:t>The MS</w:t>
      </w:r>
      <w:r>
        <w:rPr>
          <w:rFonts w:hint="eastAsia" w:ascii="Times New Roman" w:hAnsi="Times New Roman"/>
          <w:kern w:val="0"/>
          <w:sz w:val="24"/>
          <w:szCs w:val="24"/>
          <w:highlight w:val="none"/>
          <w:lang w:val="en-US" w:eastAsia="zh-CN"/>
        </w:rPr>
        <w:t>/MS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spectra of compounds </w:t>
      </w:r>
      <w:r>
        <w:rPr>
          <w:rFonts w:hint="eastAsia" w:ascii="Times New Roman" w:hAnsi="Times New Roman"/>
          <w:b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in the 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TIC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chromatogram</w:t>
      </w:r>
      <w:r>
        <w:rPr>
          <w:rFonts w:hint="eastAsia" w:ascii="Times New Roman" w:hAnsi="Times New Roman"/>
          <w:kern w:val="0"/>
          <w:sz w:val="24"/>
          <w:szCs w:val="24"/>
          <w:highlight w:val="none"/>
        </w:rPr>
        <w:t>.</w:t>
      </w:r>
      <w:r>
        <w:rPr>
          <w:rFonts w:ascii="Times New Roman" w:hAnsi="Times New Roman"/>
          <w:kern w:val="0"/>
          <w:sz w:val="24"/>
          <w:szCs w:val="24"/>
          <w:highlight w:val="none"/>
        </w:rPr>
        <w:t xml:space="preserve"> </w:t>
      </w:r>
    </w:p>
    <w:p>
      <w:pPr>
        <w:adjustRightInd w:val="0"/>
        <w:spacing w:before="156" w:beforeLines="50" w:after="156" w:afterLines="50"/>
        <w:jc w:val="left"/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</w:pPr>
    </w:p>
    <w:p>
      <w:pPr>
        <w:rPr>
          <w:highlight w:val="none"/>
        </w:rPr>
      </w:pPr>
    </w:p>
    <w:p>
      <w:pPr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S1.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484245" cy="2879725"/>
            <wp:effectExtent l="0" t="0" r="158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42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03850" cy="3239770"/>
            <wp:effectExtent l="0" t="0" r="635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highlight w:val="none"/>
        </w:rPr>
      </w:pPr>
    </w:p>
    <w:p>
      <w:pPr>
        <w:spacing w:line="480" w:lineRule="auto"/>
        <w:jc w:val="both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53025" cy="359981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07940" cy="3599815"/>
            <wp:effectExtent l="0" t="0" r="165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14925" cy="3599815"/>
            <wp:effectExtent l="0" t="0" r="952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spacing w:line="480" w:lineRule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61915" cy="35998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7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30800" cy="3599815"/>
            <wp:effectExtent l="0" t="0" r="1270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8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580130" cy="2879725"/>
            <wp:effectExtent l="0" t="0" r="1587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01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both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9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73065" cy="3239770"/>
            <wp:effectExtent l="0" t="0" r="1333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10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99380" cy="3599815"/>
            <wp:effectExtent l="0" t="0" r="127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11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00320" cy="3599815"/>
            <wp:effectExtent l="0" t="0" r="508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15865" cy="3599815"/>
            <wp:effectExtent l="0" t="0" r="133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35550" cy="3599815"/>
            <wp:effectExtent l="0" t="0" r="1270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drawing>
          <wp:inline distT="0" distB="0" distL="114300" distR="114300">
            <wp:extent cx="5131435" cy="3599815"/>
            <wp:effectExtent l="0" t="0" r="12065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015615" cy="3599815"/>
            <wp:effectExtent l="0" t="0" r="133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21630" cy="3239770"/>
            <wp:effectExtent l="0" t="0" r="762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17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24145" cy="3599815"/>
            <wp:effectExtent l="0" t="0" r="1460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18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91430" cy="3599815"/>
            <wp:effectExtent l="0" t="0" r="1397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19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81270" cy="3599815"/>
            <wp:effectExtent l="0" t="0" r="508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20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87950" cy="3599815"/>
            <wp:effectExtent l="0" t="0" r="1270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21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drawing>
          <wp:inline distT="0" distB="0" distL="114300" distR="114300">
            <wp:extent cx="5121275" cy="3599815"/>
            <wp:effectExtent l="0" t="0" r="3175" b="6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bookmarkStart w:id="8" w:name="_GoBack"/>
      <w:bookmarkEnd w:id="8"/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008630" cy="3599815"/>
            <wp:effectExtent l="0" t="0" r="127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rFonts w:hint="eastAsia"/>
          <w:highlight w:val="none"/>
          <w:lang w:eastAsia="zh-CN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66995" cy="3599815"/>
            <wp:effectExtent l="0" t="0" r="1460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rFonts w:ascii="Times New Roman" w:hAnsi="Times New Roman"/>
          <w:b/>
          <w:bCs/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5050155" cy="3599815"/>
            <wp:effectExtent l="0" t="0" r="1714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rFonts w:hint="eastAsia"/>
          <w:highlight w:val="none"/>
          <w:lang w:eastAsia="zh-CN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rFonts w:hint="eastAsia"/>
          <w:highlight w:val="none"/>
          <w:lang w:eastAsia="zh-CN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44440" cy="3599815"/>
            <wp:effectExtent l="0" t="0" r="381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63820" cy="3599815"/>
            <wp:effectExtent l="0" t="0" r="1778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27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60950" cy="3599815"/>
            <wp:effectExtent l="0" t="0" r="635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28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48885" cy="3599815"/>
            <wp:effectExtent l="0" t="0" r="1841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center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29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29630" cy="35998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30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6066155" cy="3599815"/>
            <wp:effectExtent l="0" t="0" r="1079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31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91860" cy="359981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32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6042025" cy="3599815"/>
            <wp:effectExtent l="0" t="0" r="15875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kern w:val="0"/>
          <w:sz w:val="24"/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33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6116320" cy="3599815"/>
            <wp:effectExtent l="0" t="0" r="17780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34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6009640" cy="3599815"/>
            <wp:effectExtent l="0" t="0" r="10160" b="63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35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97575" cy="3599815"/>
            <wp:effectExtent l="0" t="0" r="3175" b="63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p>
      <w:pPr>
        <w:adjustRightInd w:val="0"/>
        <w:snapToGrid w:val="0"/>
        <w:spacing w:before="156" w:beforeLines="50" w:after="156" w:afterLines="50"/>
        <w:jc w:val="left"/>
        <w:rPr>
          <w:rFonts w:ascii="Times New Roman" w:hAnsi="Times New Roman"/>
          <w:b/>
          <w:bCs/>
          <w:sz w:val="24"/>
          <w:highlight w:val="none"/>
        </w:rPr>
      </w:pPr>
      <w:r>
        <w:rPr>
          <w:rFonts w:ascii="Times New Roman" w:hAnsi="Times New Roman"/>
          <w:b/>
          <w:bCs/>
          <w:kern w:val="0"/>
          <w:sz w:val="24"/>
          <w:highlight w:val="none"/>
        </w:rPr>
        <w:t>Fig</w:t>
      </w:r>
      <w:r>
        <w:rPr>
          <w:rFonts w:hint="eastAsia" w:ascii="Times New Roman" w:hAnsi="Times New Roman"/>
          <w:b/>
          <w:bCs/>
          <w:kern w:val="0"/>
          <w:sz w:val="24"/>
          <w:highlight w:val="none"/>
          <w:lang w:val="en-US" w:eastAsia="zh-CN"/>
        </w:rPr>
        <w:t>ure</w:t>
      </w:r>
      <w:r>
        <w:rPr>
          <w:rFonts w:ascii="Times New Roman" w:hAnsi="Times New Roman"/>
          <w:b/>
          <w:bCs/>
          <w:kern w:val="0"/>
          <w:sz w:val="24"/>
          <w:highlight w:val="none"/>
        </w:rPr>
        <w:t xml:space="preserve">. </w:t>
      </w:r>
      <w:r>
        <w:rPr>
          <w:rFonts w:ascii="Times New Roman" w:hAnsi="Times New Roman"/>
          <w:b/>
          <w:bCs/>
          <w:sz w:val="24"/>
          <w:highlight w:val="none"/>
        </w:rPr>
        <w:t>S</w:t>
      </w:r>
      <w:r>
        <w:rPr>
          <w:rFonts w:hint="eastAsia" w:ascii="Times New Roman" w:hAnsi="Times New Roman"/>
          <w:b/>
          <w:bCs/>
          <w:sz w:val="24"/>
          <w:highlight w:val="none"/>
          <w:lang w:val="en-US" w:eastAsia="zh-CN"/>
        </w:rPr>
        <w:t>36</w:t>
      </w:r>
      <w:r>
        <w:rPr>
          <w:rFonts w:ascii="Times New Roman" w:hAnsi="Times New Roman"/>
          <w:b/>
          <w:bCs/>
          <w:sz w:val="24"/>
          <w:highlight w:val="none"/>
        </w:rPr>
        <w:t>.</w:t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6036945" cy="3599815"/>
            <wp:effectExtent l="0" t="0" r="1905" b="63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jc w:val="left"/>
        <w:rPr>
          <w:highlight w:val="none"/>
        </w:rPr>
      </w:pPr>
    </w:p>
    <w:sectPr>
      <w:pgSz w:w="11906" w:h="16838"/>
      <w:pgMar w:top="1418" w:right="1418" w:bottom="1418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wNTMxYjdlNTZjOTYzNjlkNmMyMjBhZDBmZjQ1MGYifQ=="/>
  </w:docVars>
  <w:rsids>
    <w:rsidRoot w:val="00461F3A"/>
    <w:rsid w:val="00004509"/>
    <w:rsid w:val="00026689"/>
    <w:rsid w:val="00032FFD"/>
    <w:rsid w:val="00035AC0"/>
    <w:rsid w:val="00037836"/>
    <w:rsid w:val="00041955"/>
    <w:rsid w:val="00045C2B"/>
    <w:rsid w:val="000510AD"/>
    <w:rsid w:val="000770A0"/>
    <w:rsid w:val="00082979"/>
    <w:rsid w:val="00095D90"/>
    <w:rsid w:val="00097CE9"/>
    <w:rsid w:val="000A5E95"/>
    <w:rsid w:val="000F3E6E"/>
    <w:rsid w:val="000F59DF"/>
    <w:rsid w:val="00102467"/>
    <w:rsid w:val="00110A93"/>
    <w:rsid w:val="00136524"/>
    <w:rsid w:val="00140CE5"/>
    <w:rsid w:val="00170088"/>
    <w:rsid w:val="001B02D7"/>
    <w:rsid w:val="001C3D41"/>
    <w:rsid w:val="001D1666"/>
    <w:rsid w:val="001D3086"/>
    <w:rsid w:val="001E248D"/>
    <w:rsid w:val="001E5EC6"/>
    <w:rsid w:val="001E6009"/>
    <w:rsid w:val="00201577"/>
    <w:rsid w:val="002310B6"/>
    <w:rsid w:val="0024176C"/>
    <w:rsid w:val="00250997"/>
    <w:rsid w:val="00267C34"/>
    <w:rsid w:val="00271BE2"/>
    <w:rsid w:val="002809B4"/>
    <w:rsid w:val="002857F2"/>
    <w:rsid w:val="002A0175"/>
    <w:rsid w:val="002A781F"/>
    <w:rsid w:val="002C3B6F"/>
    <w:rsid w:val="002E3398"/>
    <w:rsid w:val="002E647A"/>
    <w:rsid w:val="002F63FE"/>
    <w:rsid w:val="00302CF2"/>
    <w:rsid w:val="00311D95"/>
    <w:rsid w:val="00382DD5"/>
    <w:rsid w:val="003A6004"/>
    <w:rsid w:val="003A656B"/>
    <w:rsid w:val="003B4BED"/>
    <w:rsid w:val="003C0784"/>
    <w:rsid w:val="003D52F8"/>
    <w:rsid w:val="00410824"/>
    <w:rsid w:val="00413867"/>
    <w:rsid w:val="004157BA"/>
    <w:rsid w:val="00455861"/>
    <w:rsid w:val="00461F3A"/>
    <w:rsid w:val="00465F4D"/>
    <w:rsid w:val="00481036"/>
    <w:rsid w:val="00483486"/>
    <w:rsid w:val="00495ABD"/>
    <w:rsid w:val="004A6BDC"/>
    <w:rsid w:val="004B236D"/>
    <w:rsid w:val="004D1748"/>
    <w:rsid w:val="004D62E2"/>
    <w:rsid w:val="004F398E"/>
    <w:rsid w:val="004F3F44"/>
    <w:rsid w:val="00522EC7"/>
    <w:rsid w:val="005312EA"/>
    <w:rsid w:val="00556FBA"/>
    <w:rsid w:val="005619F5"/>
    <w:rsid w:val="005670F5"/>
    <w:rsid w:val="005B4D62"/>
    <w:rsid w:val="005D251B"/>
    <w:rsid w:val="005D395A"/>
    <w:rsid w:val="005D734D"/>
    <w:rsid w:val="005E1078"/>
    <w:rsid w:val="006072B7"/>
    <w:rsid w:val="006305DB"/>
    <w:rsid w:val="00634C5A"/>
    <w:rsid w:val="00640995"/>
    <w:rsid w:val="0065152B"/>
    <w:rsid w:val="006658D1"/>
    <w:rsid w:val="00694077"/>
    <w:rsid w:val="006B4B28"/>
    <w:rsid w:val="006C7EB2"/>
    <w:rsid w:val="006D0574"/>
    <w:rsid w:val="006E066E"/>
    <w:rsid w:val="006E4755"/>
    <w:rsid w:val="00701D1D"/>
    <w:rsid w:val="00702DA1"/>
    <w:rsid w:val="007061EC"/>
    <w:rsid w:val="00716AED"/>
    <w:rsid w:val="007362F3"/>
    <w:rsid w:val="00761647"/>
    <w:rsid w:val="00764C86"/>
    <w:rsid w:val="00766FB1"/>
    <w:rsid w:val="007A11F8"/>
    <w:rsid w:val="007B79E6"/>
    <w:rsid w:val="007C2FCC"/>
    <w:rsid w:val="007D321E"/>
    <w:rsid w:val="007E1755"/>
    <w:rsid w:val="00836EE7"/>
    <w:rsid w:val="00842C25"/>
    <w:rsid w:val="00853849"/>
    <w:rsid w:val="0085393C"/>
    <w:rsid w:val="008545AF"/>
    <w:rsid w:val="008547D5"/>
    <w:rsid w:val="0086349E"/>
    <w:rsid w:val="008674A9"/>
    <w:rsid w:val="0089524A"/>
    <w:rsid w:val="008A0108"/>
    <w:rsid w:val="008C69B1"/>
    <w:rsid w:val="008C7367"/>
    <w:rsid w:val="008F22BC"/>
    <w:rsid w:val="008F3518"/>
    <w:rsid w:val="009547A7"/>
    <w:rsid w:val="00962177"/>
    <w:rsid w:val="00962DEC"/>
    <w:rsid w:val="00971651"/>
    <w:rsid w:val="0097267E"/>
    <w:rsid w:val="009E4678"/>
    <w:rsid w:val="009F4C97"/>
    <w:rsid w:val="00A03835"/>
    <w:rsid w:val="00A13E5F"/>
    <w:rsid w:val="00A25A09"/>
    <w:rsid w:val="00A41EDD"/>
    <w:rsid w:val="00A447AC"/>
    <w:rsid w:val="00A538BC"/>
    <w:rsid w:val="00AA445E"/>
    <w:rsid w:val="00AA447F"/>
    <w:rsid w:val="00AD26DD"/>
    <w:rsid w:val="00AD2D35"/>
    <w:rsid w:val="00AF3616"/>
    <w:rsid w:val="00B0784A"/>
    <w:rsid w:val="00B21F08"/>
    <w:rsid w:val="00B30E94"/>
    <w:rsid w:val="00B31151"/>
    <w:rsid w:val="00B37684"/>
    <w:rsid w:val="00B41BF1"/>
    <w:rsid w:val="00B433FD"/>
    <w:rsid w:val="00B86693"/>
    <w:rsid w:val="00B94A34"/>
    <w:rsid w:val="00B94DD3"/>
    <w:rsid w:val="00BA4759"/>
    <w:rsid w:val="00BA7575"/>
    <w:rsid w:val="00BC1275"/>
    <w:rsid w:val="00BC35B4"/>
    <w:rsid w:val="00BD41CB"/>
    <w:rsid w:val="00BD5FDA"/>
    <w:rsid w:val="00BF6C74"/>
    <w:rsid w:val="00C02929"/>
    <w:rsid w:val="00C05EE8"/>
    <w:rsid w:val="00C24BBD"/>
    <w:rsid w:val="00C32F25"/>
    <w:rsid w:val="00C44ED5"/>
    <w:rsid w:val="00C675A8"/>
    <w:rsid w:val="00C81F5C"/>
    <w:rsid w:val="00CA55B5"/>
    <w:rsid w:val="00CA64B0"/>
    <w:rsid w:val="00CC12AA"/>
    <w:rsid w:val="00CD62F4"/>
    <w:rsid w:val="00CE416C"/>
    <w:rsid w:val="00CF2F01"/>
    <w:rsid w:val="00D02D9A"/>
    <w:rsid w:val="00D061BF"/>
    <w:rsid w:val="00D17992"/>
    <w:rsid w:val="00D205C9"/>
    <w:rsid w:val="00D35C2F"/>
    <w:rsid w:val="00D853F2"/>
    <w:rsid w:val="00D86334"/>
    <w:rsid w:val="00D869EE"/>
    <w:rsid w:val="00D91402"/>
    <w:rsid w:val="00D951D7"/>
    <w:rsid w:val="00D979DA"/>
    <w:rsid w:val="00DB1A80"/>
    <w:rsid w:val="00DC47CD"/>
    <w:rsid w:val="00DF1AC3"/>
    <w:rsid w:val="00DF44BC"/>
    <w:rsid w:val="00E15591"/>
    <w:rsid w:val="00E26439"/>
    <w:rsid w:val="00E56D4B"/>
    <w:rsid w:val="00E8099F"/>
    <w:rsid w:val="00E90682"/>
    <w:rsid w:val="00E92B7D"/>
    <w:rsid w:val="00E9574A"/>
    <w:rsid w:val="00EA1C9E"/>
    <w:rsid w:val="00EC0047"/>
    <w:rsid w:val="00EC54B1"/>
    <w:rsid w:val="00ED27E8"/>
    <w:rsid w:val="00ED3529"/>
    <w:rsid w:val="00EF6040"/>
    <w:rsid w:val="00F04657"/>
    <w:rsid w:val="00F32E94"/>
    <w:rsid w:val="00F7632B"/>
    <w:rsid w:val="00F7688B"/>
    <w:rsid w:val="00F97BE4"/>
    <w:rsid w:val="00FA365D"/>
    <w:rsid w:val="00FB5D4D"/>
    <w:rsid w:val="00FC2D58"/>
    <w:rsid w:val="00FC58D7"/>
    <w:rsid w:val="00FD2996"/>
    <w:rsid w:val="00FD3259"/>
    <w:rsid w:val="00FD385A"/>
    <w:rsid w:val="00FF471A"/>
    <w:rsid w:val="016C50E0"/>
    <w:rsid w:val="09D267EC"/>
    <w:rsid w:val="0F032DB3"/>
    <w:rsid w:val="13E032C8"/>
    <w:rsid w:val="164A154C"/>
    <w:rsid w:val="1C3D260F"/>
    <w:rsid w:val="210C40F5"/>
    <w:rsid w:val="2786270F"/>
    <w:rsid w:val="2B367F36"/>
    <w:rsid w:val="2B4F112C"/>
    <w:rsid w:val="2B6E44D8"/>
    <w:rsid w:val="2D70389C"/>
    <w:rsid w:val="31041F0D"/>
    <w:rsid w:val="3778387F"/>
    <w:rsid w:val="41727B8E"/>
    <w:rsid w:val="45B01EB2"/>
    <w:rsid w:val="479C69FC"/>
    <w:rsid w:val="4F100905"/>
    <w:rsid w:val="51B86B72"/>
    <w:rsid w:val="53EC2FE8"/>
    <w:rsid w:val="599A407D"/>
    <w:rsid w:val="5CF0187D"/>
    <w:rsid w:val="62AA7DD9"/>
    <w:rsid w:val="64731E65"/>
    <w:rsid w:val="675A043F"/>
    <w:rsid w:val="6C1D620D"/>
    <w:rsid w:val="75285785"/>
    <w:rsid w:val="773455C3"/>
    <w:rsid w:val="7BD971D4"/>
    <w:rsid w:val="7F14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endnote text"/>
    <w:basedOn w:val="1"/>
    <w:link w:val="21"/>
    <w:unhideWhenUsed/>
    <w:qFormat/>
    <w:uiPriority w:val="99"/>
    <w:pPr>
      <w:snapToGrid w:val="0"/>
      <w:jc w:val="left"/>
    </w:pPr>
  </w:style>
  <w:style w:type="paragraph" w:styleId="4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23"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HTML Preformatted"/>
    <w:basedOn w:val="1"/>
    <w:link w:val="34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Normal (Web)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4"/>
      <w:lang w:val="en-US" w:eastAsia="zh-CN" w:bidi="ar-SA"/>
    </w:rPr>
  </w:style>
  <w:style w:type="table" w:styleId="11">
    <w:name w:val="Table Grid"/>
    <w:basedOn w:val="10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endnote reference"/>
    <w:basedOn w:val="12"/>
    <w:unhideWhenUsed/>
    <w:qFormat/>
    <w:uiPriority w:val="99"/>
    <w:rPr>
      <w:vertAlign w:val="superscript"/>
    </w:rPr>
  </w:style>
  <w:style w:type="character" w:styleId="14">
    <w:name w:val="Emphasis"/>
    <w:basedOn w:val="12"/>
    <w:qFormat/>
    <w:uiPriority w:val="20"/>
    <w:rPr>
      <w:i/>
      <w:iCs/>
    </w:rPr>
  </w:style>
  <w:style w:type="character" w:styleId="15">
    <w:name w:val="line number"/>
    <w:basedOn w:val="12"/>
    <w:unhideWhenUsed/>
    <w:qFormat/>
    <w:uiPriority w:val="99"/>
  </w:style>
  <w:style w:type="character" w:styleId="16">
    <w:name w:val="Hyperlink"/>
    <w:basedOn w:val="12"/>
    <w:unhideWhenUsed/>
    <w:qFormat/>
    <w:uiPriority w:val="99"/>
    <w:rPr>
      <w:color w:val="0000FF"/>
      <w:u w:val="single"/>
    </w:rPr>
  </w:style>
  <w:style w:type="character" w:styleId="17">
    <w:name w:val="footnote reference"/>
    <w:basedOn w:val="12"/>
    <w:unhideWhenUsed/>
    <w:qFormat/>
    <w:uiPriority w:val="99"/>
    <w:rPr>
      <w:vertAlign w:val="superscript"/>
    </w:rPr>
  </w:style>
  <w:style w:type="character" w:customStyle="1" w:styleId="18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9">
    <w:name w:val="页脚 Char"/>
    <w:basedOn w:val="12"/>
    <w:link w:val="5"/>
    <w:qFormat/>
    <w:uiPriority w:val="99"/>
    <w:rPr>
      <w:sz w:val="18"/>
      <w:szCs w:val="18"/>
    </w:rPr>
  </w:style>
  <w:style w:type="character" w:customStyle="1" w:styleId="20">
    <w:name w:val="标题 1 Char"/>
    <w:basedOn w:val="12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1">
    <w:name w:val="尾注文本 Char"/>
    <w:basedOn w:val="12"/>
    <w:link w:val="3"/>
    <w:qFormat/>
    <w:uiPriority w:val="99"/>
    <w:rPr>
      <w:rFonts w:ascii="Calibri" w:hAnsi="Calibri" w:eastAsia="宋体" w:cs="Times New Roman"/>
    </w:rPr>
  </w:style>
  <w:style w:type="character" w:customStyle="1" w:styleId="22">
    <w:name w:val="批注框文本 Char"/>
    <w:basedOn w:val="12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脚注文本 Char"/>
    <w:basedOn w:val="12"/>
    <w:link w:val="7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24">
    <w:name w:val="cardlist-valu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">
    <w:name w:val="列出段落1"/>
    <w:basedOn w:val="1"/>
    <w:qFormat/>
    <w:uiPriority w:val="34"/>
    <w:pPr>
      <w:ind w:firstLine="420" w:firstLineChars="200"/>
    </w:pPr>
  </w:style>
  <w:style w:type="paragraph" w:customStyle="1" w:styleId="26">
    <w:name w:val="标题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7">
    <w:name w:val="desc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">
    <w:name w:val="detail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9">
    <w:name w:val="apple-converted-space"/>
    <w:basedOn w:val="12"/>
    <w:qFormat/>
    <w:uiPriority w:val="0"/>
  </w:style>
  <w:style w:type="character" w:customStyle="1" w:styleId="30">
    <w:name w:val="jrnl"/>
    <w:basedOn w:val="12"/>
    <w:qFormat/>
    <w:uiPriority w:val="0"/>
  </w:style>
  <w:style w:type="character" w:customStyle="1" w:styleId="31">
    <w:name w:val="highlight"/>
    <w:basedOn w:val="12"/>
    <w:qFormat/>
    <w:uiPriority w:val="0"/>
  </w:style>
  <w:style w:type="character" w:customStyle="1" w:styleId="32">
    <w:name w:val="Subtle Emphasis"/>
    <w:basedOn w:val="1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33">
    <w:name w:val="VD_Table_Title"/>
    <w:basedOn w:val="1"/>
    <w:next w:val="1"/>
    <w:qFormat/>
    <w:uiPriority w:val="0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34">
    <w:name w:val="HTML 预设格式 Char"/>
    <w:basedOn w:val="12"/>
    <w:link w:val="8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465</Words>
  <Characters>2388</Characters>
  <Lines>35</Lines>
  <Paragraphs>10</Paragraphs>
  <TotalTime>0</TotalTime>
  <ScaleCrop>false</ScaleCrop>
  <LinksUpToDate>false</LinksUpToDate>
  <CharactersWithSpaces>2821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2015-11-03T04:27:00Z</dcterms:created>
  <dc:creator>ASUS1</dc:creator>
  <cp:lastModifiedBy>lzx</cp:lastModifiedBy>
  <dcterms:modified xsi:type="dcterms:W3CDTF">2022-07-17T08:21:09Z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AAEFC95F64B8472C8680505EB822531A</vt:lpwstr>
  </property>
</Properties>
</file>