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233B4842" w14:textId="77777777" w:rsidR="00FC3E6F" w:rsidRDefault="00994A3D" w:rsidP="00FC3E6F">
      <w:pPr>
        <w:pStyle w:val="Heading2"/>
        <w:rPr>
          <w:lang w:bidi="en-US"/>
        </w:rPr>
      </w:pPr>
      <w:r w:rsidRPr="0001436A">
        <w:t>Supplementary</w:t>
      </w:r>
      <w:r w:rsidRPr="001549D3">
        <w:t xml:space="preserve"> </w:t>
      </w:r>
      <w:r w:rsidR="00FC3E6F">
        <w:t>Tables</w:t>
      </w:r>
      <w:bookmarkStart w:id="0" w:name="_Hlk108780238"/>
    </w:p>
    <w:p w14:paraId="661E51CB" w14:textId="1642FEF2" w:rsidR="00FC3E6F" w:rsidRPr="00FC3E6F" w:rsidRDefault="00994A3D" w:rsidP="00FC3E6F">
      <w:pPr>
        <w:pStyle w:val="Caption"/>
        <w:rPr>
          <w:lang w:bidi="en-US"/>
        </w:rPr>
      </w:pPr>
      <w:r w:rsidRPr="0001436A">
        <w:lastRenderedPageBreak/>
        <w:t xml:space="preserve">Supplementary </w:t>
      </w:r>
      <w:r w:rsidR="00FC3E6F" w:rsidRPr="00FC3E6F">
        <w:t>Table</w:t>
      </w:r>
      <w:r w:rsidRPr="00FC3E6F">
        <w:t xml:space="preserve"> </w:t>
      </w:r>
      <w:r w:rsidR="00AF63C8">
        <w:rPr>
          <w:noProof/>
        </w:rPr>
        <w:fldChar w:fldCharType="begin"/>
      </w:r>
      <w:r w:rsidR="00AF63C8">
        <w:rPr>
          <w:noProof/>
        </w:rPr>
        <w:instrText xml:space="preserve"> SEQ Figure \* ARABIC </w:instrText>
      </w:r>
      <w:r w:rsidR="00AF63C8">
        <w:rPr>
          <w:noProof/>
        </w:rPr>
        <w:fldChar w:fldCharType="separate"/>
      </w:r>
      <w:r w:rsidR="00ED20B5">
        <w:rPr>
          <w:noProof/>
        </w:rPr>
        <w:t>1</w:t>
      </w:r>
      <w:r w:rsidR="00AF63C8">
        <w:rPr>
          <w:noProof/>
        </w:rPr>
        <w:fldChar w:fldCharType="end"/>
      </w:r>
      <w:bookmarkEnd w:id="0"/>
      <w:r w:rsidRPr="0001436A">
        <w:t>.</w:t>
      </w:r>
      <w:r w:rsidRPr="001549D3">
        <w:t xml:space="preserve"> </w:t>
      </w:r>
      <w:r w:rsidR="00FC3E6F" w:rsidRPr="00FC3E6F">
        <w:rPr>
          <w:lang w:bidi="en-US"/>
        </w:rPr>
        <w:t>Average annual and maximum O</w:t>
      </w:r>
      <w:r w:rsidR="00FC3E6F" w:rsidRPr="00FC3E6F">
        <w:rPr>
          <w:vertAlign w:val="subscript"/>
          <w:lang w:bidi="en-US"/>
        </w:rPr>
        <w:t xml:space="preserve">3 </w:t>
      </w:r>
      <w:r w:rsidR="00FC3E6F" w:rsidRPr="00FC3E6F">
        <w:rPr>
          <w:lang w:bidi="en-US"/>
        </w:rPr>
        <w:t>concentrations in East Gangwon and West Gangwon</w:t>
      </w:r>
    </w:p>
    <w:tbl>
      <w:tblPr>
        <w:tblW w:w="9601" w:type="dxa"/>
        <w:tblInd w:w="200" w:type="dxa"/>
        <w:tblBorders>
          <w:top w:val="single" w:sz="9" w:space="0" w:color="000000"/>
          <w:bottom w:val="single" w:sz="9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76"/>
        <w:gridCol w:w="1985"/>
        <w:gridCol w:w="992"/>
        <w:gridCol w:w="1276"/>
        <w:gridCol w:w="1842"/>
        <w:gridCol w:w="1099"/>
        <w:gridCol w:w="1331"/>
      </w:tblGrid>
      <w:tr w:rsidR="00FC3E6F" w:rsidRPr="00FC3E6F" w14:paraId="063EB4B3" w14:textId="77777777" w:rsidTr="0011243F">
        <w:trPr>
          <w:trHeight w:val="330"/>
        </w:trPr>
        <w:tc>
          <w:tcPr>
            <w:tcW w:w="1076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3434B71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65606E67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East Gangwon</w:t>
            </w:r>
          </w:p>
        </w:tc>
        <w:tc>
          <w:tcPr>
            <w:tcW w:w="4272" w:type="dxa"/>
            <w:gridSpan w:val="3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3F785416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West Gangwon</w:t>
            </w:r>
          </w:p>
        </w:tc>
      </w:tr>
      <w:tr w:rsidR="00FC3E6F" w:rsidRPr="00FC3E6F" w14:paraId="5D6A7411" w14:textId="77777777" w:rsidTr="0011243F">
        <w:trPr>
          <w:trHeight w:val="443"/>
        </w:trPr>
        <w:tc>
          <w:tcPr>
            <w:tcW w:w="1076" w:type="dxa"/>
            <w:vMerge w:val="restart"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2EA6EF4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Year</w:t>
            </w:r>
          </w:p>
        </w:tc>
        <w:tc>
          <w:tcPr>
            <w:tcW w:w="1985" w:type="dxa"/>
            <w:vMerge w:val="restart"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55372042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Average</w:t>
            </w:r>
          </w:p>
          <w:p w14:paraId="3EDD6229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(ppb)</w:t>
            </w:r>
          </w:p>
        </w:tc>
        <w:tc>
          <w:tcPr>
            <w:tcW w:w="2268" w:type="dxa"/>
            <w:gridSpan w:val="2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0BA519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Max</w:t>
            </w:r>
          </w:p>
        </w:tc>
        <w:tc>
          <w:tcPr>
            <w:tcW w:w="1842" w:type="dxa"/>
            <w:vMerge w:val="restart"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2FC980A2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Average</w:t>
            </w:r>
          </w:p>
          <w:p w14:paraId="60588471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(ppb)</w:t>
            </w:r>
          </w:p>
        </w:tc>
        <w:tc>
          <w:tcPr>
            <w:tcW w:w="2430" w:type="dxa"/>
            <w:gridSpan w:val="2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EDDC8BB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Max</w:t>
            </w:r>
          </w:p>
        </w:tc>
      </w:tr>
      <w:tr w:rsidR="00FC3E6F" w:rsidRPr="00FC3E6F" w14:paraId="36FF231F" w14:textId="77777777" w:rsidTr="0011243F">
        <w:trPr>
          <w:trHeight w:val="383"/>
        </w:trPr>
        <w:tc>
          <w:tcPr>
            <w:tcW w:w="1076" w:type="dxa"/>
            <w:vMerge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</w:tcPr>
          <w:p w14:paraId="57F38A9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</w:tcPr>
          <w:p w14:paraId="35198C17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30202D24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Month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5D708F4D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O</w:t>
            </w:r>
            <w:r w:rsidRPr="00FC3E6F">
              <w:rPr>
                <w:rFonts w:cs="Times New Roman"/>
                <w:b/>
                <w:bCs/>
                <w:szCs w:val="24"/>
                <w:vertAlign w:val="subscript"/>
                <w:lang w:bidi="en-US"/>
              </w:rPr>
              <w:t xml:space="preserve">3 </w:t>
            </w: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(ppb)</w:t>
            </w:r>
          </w:p>
        </w:tc>
        <w:tc>
          <w:tcPr>
            <w:tcW w:w="1842" w:type="dxa"/>
            <w:vMerge/>
            <w:tcBorders>
              <w:top w:val="single" w:sz="9" w:space="0" w:color="000000"/>
              <w:left w:val="nil"/>
              <w:bottom w:val="single" w:sz="5" w:space="0" w:color="000000"/>
              <w:right w:val="nil"/>
              <w:tl2br w:val="nil"/>
              <w:tr2bl w:val="nil"/>
            </w:tcBorders>
          </w:tcPr>
          <w:p w14:paraId="423652EA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3917C1F6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Month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5" w:space="0" w:color="000000"/>
              <w:right w:val="nil"/>
              <w:tl2br w:val="nil"/>
              <w:tr2bl w:val="nil"/>
            </w:tcBorders>
            <w:vAlign w:val="center"/>
          </w:tcPr>
          <w:p w14:paraId="5F78C3DF" w14:textId="77777777" w:rsidR="00FC3E6F" w:rsidRPr="00FC3E6F" w:rsidRDefault="00FC3E6F" w:rsidP="00FC3E6F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O</w:t>
            </w:r>
            <w:r w:rsidRPr="00FC3E6F">
              <w:rPr>
                <w:rFonts w:cs="Times New Roman"/>
                <w:b/>
                <w:bCs/>
                <w:szCs w:val="24"/>
                <w:vertAlign w:val="subscript"/>
                <w:lang w:bidi="en-US"/>
              </w:rPr>
              <w:t xml:space="preserve">3 </w:t>
            </w:r>
            <w:r w:rsidRPr="00FC3E6F">
              <w:rPr>
                <w:rFonts w:cs="Times New Roman"/>
                <w:b/>
                <w:bCs/>
                <w:szCs w:val="24"/>
                <w:lang w:bidi="en-US"/>
              </w:rPr>
              <w:t>(ppb)</w:t>
            </w:r>
          </w:p>
        </w:tc>
      </w:tr>
      <w:tr w:rsidR="00FC3E6F" w:rsidRPr="00FC3E6F" w14:paraId="24C4D0BB" w14:textId="77777777" w:rsidTr="0011243F">
        <w:trPr>
          <w:trHeight w:val="330"/>
        </w:trPr>
        <w:tc>
          <w:tcPr>
            <w:tcW w:w="1076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4F31F5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2001</w:t>
            </w:r>
          </w:p>
        </w:tc>
        <w:tc>
          <w:tcPr>
            <w:tcW w:w="1985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E057C6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33.49 ± 12.87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837AA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6061C3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43.68</w:t>
            </w:r>
          </w:p>
        </w:tc>
        <w:tc>
          <w:tcPr>
            <w:tcW w:w="1842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75038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27.30 ± 16.33</w:t>
            </w:r>
          </w:p>
        </w:tc>
        <w:tc>
          <w:tcPr>
            <w:tcW w:w="1099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154FE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single" w:sz="5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BA7F09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38.29</w:t>
            </w:r>
          </w:p>
        </w:tc>
      </w:tr>
      <w:tr w:rsidR="00FC3E6F" w:rsidRPr="00FC3E6F" w14:paraId="7AC36654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8858B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2BF786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28.59 ± 12.86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67C170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Feb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8B9C04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35.90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3ED1BB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31.26 ± 20.32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4C5820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DDA30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47.93</w:t>
            </w:r>
          </w:p>
        </w:tc>
      </w:tr>
      <w:tr w:rsidR="00FC3E6F" w:rsidRPr="00FC3E6F" w14:paraId="179C4924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539A63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AA7600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 xml:space="preserve">25.48 ± 13.31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97DDF0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CE1E14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35.26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8CB43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29.18 ± 21.91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0EB78C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85445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55.61</w:t>
            </w:r>
          </w:p>
        </w:tc>
      </w:tr>
      <w:tr w:rsidR="00FC3E6F" w:rsidRPr="00FC3E6F" w14:paraId="3FABFE8F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AE9F6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26FF0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30.48 ± 20.98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126EA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2B147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45.85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BC30D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31.93 ± 23.37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1AABE7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58CC8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57.37</w:t>
            </w:r>
          </w:p>
        </w:tc>
      </w:tr>
      <w:tr w:rsidR="00FC3E6F" w:rsidRPr="00FC3E6F" w14:paraId="02A6FD58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4519CC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9F8363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28.93 ± 13.78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43BC9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BA7791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39.82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2DD986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28.08 ± 18.91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2CD64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526200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44.46</w:t>
            </w:r>
          </w:p>
        </w:tc>
      </w:tr>
      <w:tr w:rsidR="00FC3E6F" w:rsidRPr="00FC3E6F" w14:paraId="4BC7681B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51BBC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99EDFC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30.55 ± 15.75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FC7FA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7BA351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43.73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944E4A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33.19 ± 20.76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8C1B9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0A435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53.93</w:t>
            </w:r>
          </w:p>
        </w:tc>
      </w:tr>
      <w:tr w:rsidR="00FC3E6F" w:rsidRPr="00FC3E6F" w14:paraId="1B9DA455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F1B06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09E63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D0C02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368E75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7FFDD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31.28 ± 21.30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B3B4B3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C1A32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51.18</w:t>
            </w:r>
          </w:p>
        </w:tc>
      </w:tr>
      <w:tr w:rsidR="00FC3E6F" w:rsidRPr="00FC3E6F" w14:paraId="5B391D41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9B6001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2E101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33.15 ± 16.92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02C938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9258DD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41.79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0BE85F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33.61 ± 20.02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825EB9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1CB9C54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50.83</w:t>
            </w:r>
          </w:p>
        </w:tc>
      </w:tr>
      <w:tr w:rsidR="00FC3E6F" w:rsidRPr="00FC3E6F" w14:paraId="01E0273C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241F2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9CCF60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35.18 ± 17.83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706A3D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4C72A6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53.00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7B32C2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34.00 ± 23.17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FB0BEF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A9BB0F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58.01</w:t>
            </w:r>
          </w:p>
        </w:tc>
      </w:tr>
      <w:tr w:rsidR="00FC3E6F" w:rsidRPr="00FC3E6F" w14:paraId="7CAAB257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4DCAD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6A793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30.04 ± 14.92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DB9E45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F78B20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43.72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52454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30.81 ± 20.64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33992D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2C3CD6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50.25</w:t>
            </w:r>
          </w:p>
        </w:tc>
      </w:tr>
      <w:tr w:rsidR="00FC3E6F" w:rsidRPr="00FC3E6F" w14:paraId="6718CFC4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B88A4F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2DB78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31.05 ± 15.71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8E786E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52FD864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44.31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78D20D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31.51 ± 20.02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C31878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296BCA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53.43</w:t>
            </w:r>
          </w:p>
        </w:tc>
      </w:tr>
      <w:tr w:rsidR="00FC3E6F" w:rsidRPr="00FC3E6F" w14:paraId="439A7A68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DE77290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22DF6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29.02 ± 13.82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BE1F54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68C2DF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38.90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ACC2FE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34.72 ± 21.38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6567C3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E85F3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60.20</w:t>
            </w:r>
          </w:p>
        </w:tc>
      </w:tr>
      <w:tr w:rsidR="00FC3E6F" w:rsidRPr="00FC3E6F" w14:paraId="481EE737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856BA0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22C6F7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31.18 ± 13.41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DBE2EC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Apr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414973A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41.58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4FA623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34.19 ± 21.14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49793A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608512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54.96</w:t>
            </w:r>
          </w:p>
        </w:tc>
      </w:tr>
      <w:tr w:rsidR="00FC3E6F" w:rsidRPr="00FC3E6F" w14:paraId="027683FC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49907D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DCE9B4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30.32 ± 17.66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A28846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F6D574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45.06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0BA77D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37.75 ± 24.33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C954C2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697391A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67.87</w:t>
            </w:r>
          </w:p>
        </w:tc>
      </w:tr>
      <w:tr w:rsidR="00FC3E6F" w:rsidRPr="00FC3E6F" w14:paraId="5CAB1804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17B21B23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6C7D73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33.60 ± 15.32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B987774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32B7D8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47.89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67A619B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35.79 ± 23.26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FFF437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ECAFF2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62.97</w:t>
            </w:r>
          </w:p>
        </w:tc>
      </w:tr>
      <w:tr w:rsidR="00FC3E6F" w:rsidRPr="00FC3E6F" w14:paraId="19D43B41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AC528AC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68B6127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33.72 ± 15.57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2BEE6F9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53BB4F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48.06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0E9A6204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34.03 ± 21.62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3AEF7B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A61ED29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55.72</w:t>
            </w:r>
          </w:p>
        </w:tc>
      </w:tr>
      <w:tr w:rsidR="00FC3E6F" w:rsidRPr="00FC3E6F" w14:paraId="127FDAE7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DF1DBBD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lastRenderedPageBreak/>
              <w:t>2017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287EB8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37.32 ± 16.90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3637C45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May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4AA3684A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54.48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79E4B73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37.02 ± 24.44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5655E57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14:paraId="3850E57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66.17</w:t>
            </w:r>
          </w:p>
        </w:tc>
      </w:tr>
      <w:tr w:rsidR="00FC3E6F" w:rsidRPr="00FC3E6F" w14:paraId="78BDEFC4" w14:textId="77777777" w:rsidTr="0011243F">
        <w:trPr>
          <w:trHeight w:val="330"/>
        </w:trPr>
        <w:tc>
          <w:tcPr>
            <w:tcW w:w="107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DFD8D2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31C3A8E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36.09 ± 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3CFF0DF6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1FC76EEF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50.50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40F79520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36.67 ± 22.58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7520BF58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June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nil"/>
              <w:tl2br w:val="nil"/>
              <w:tr2bl w:val="nil"/>
            </w:tcBorders>
            <w:vAlign w:val="center"/>
          </w:tcPr>
          <w:p w14:paraId="04598131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56.05</w:t>
            </w:r>
          </w:p>
        </w:tc>
      </w:tr>
      <w:tr w:rsidR="00FC3E6F" w:rsidRPr="00FC3E6F" w14:paraId="63947657" w14:textId="77777777" w:rsidTr="0011243F">
        <w:trPr>
          <w:trHeight w:val="330"/>
        </w:trPr>
        <w:tc>
          <w:tcPr>
            <w:tcW w:w="1076" w:type="dxa"/>
            <w:tcBorders>
              <w:top w:val="single" w:sz="4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29A43089" w14:textId="771319A0" w:rsidR="0011243F" w:rsidRPr="00FC3E6F" w:rsidRDefault="0011243F" w:rsidP="00FC3E6F">
            <w:pPr>
              <w:keepNext/>
              <w:rPr>
                <w:rFonts w:cs="Times New Roman"/>
                <w:szCs w:val="24"/>
                <w:lang w:bidi="en-US"/>
              </w:rPr>
            </w:pPr>
            <w:r>
              <w:rPr>
                <w:rFonts w:cs="Times New Roman"/>
                <w:szCs w:val="24"/>
                <w:lang w:bidi="en-US"/>
              </w:rPr>
              <w:t>Overall average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1AE6B4D7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29.85</w:t>
            </w:r>
          </w:p>
        </w:tc>
        <w:tc>
          <w:tcPr>
            <w:tcW w:w="4272" w:type="dxa"/>
            <w:gridSpan w:val="3"/>
            <w:tcBorders>
              <w:top w:val="single" w:sz="4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14:paraId="1FB45102" w14:textId="77777777" w:rsidR="00FC3E6F" w:rsidRPr="00FC3E6F" w:rsidRDefault="00FC3E6F" w:rsidP="00FC3E6F">
            <w:pPr>
              <w:keepNext/>
              <w:rPr>
                <w:rFonts w:cs="Times New Roman"/>
                <w:szCs w:val="24"/>
              </w:rPr>
            </w:pPr>
            <w:r w:rsidRPr="00FC3E6F">
              <w:rPr>
                <w:rFonts w:cs="Times New Roman"/>
                <w:szCs w:val="24"/>
                <w:lang w:bidi="en-US"/>
              </w:rPr>
              <w:t>32.63</w:t>
            </w:r>
          </w:p>
        </w:tc>
      </w:tr>
    </w:tbl>
    <w:p w14:paraId="3AE196DF" w14:textId="3895A953" w:rsidR="00994A3D" w:rsidRPr="00FC3E6F" w:rsidRDefault="00FC3E6F" w:rsidP="00FC3E6F">
      <w:pPr>
        <w:keepNext/>
        <w:numPr>
          <w:ilvl w:val="0"/>
          <w:numId w:val="20"/>
        </w:numPr>
        <w:ind w:leftChars="100" w:left="665"/>
        <w:rPr>
          <w:rFonts w:cs="Times New Roman"/>
          <w:szCs w:val="24"/>
          <w:lang w:bidi="en-US"/>
        </w:rPr>
      </w:pPr>
      <w:r w:rsidRPr="00FC3E6F">
        <w:rPr>
          <w:rFonts w:cs="Times New Roman"/>
          <w:szCs w:val="24"/>
          <w:lang w:bidi="en-US"/>
        </w:rPr>
        <w:t>“Average” is the average annual O</w:t>
      </w:r>
      <w:r w:rsidRPr="00FC3E6F">
        <w:rPr>
          <w:rFonts w:cs="Times New Roman"/>
          <w:szCs w:val="24"/>
          <w:vertAlign w:val="subscript"/>
          <w:lang w:bidi="en-US"/>
        </w:rPr>
        <w:t>3</w:t>
      </w:r>
      <w:r w:rsidRPr="00FC3E6F">
        <w:rPr>
          <w:rFonts w:cs="Times New Roman"/>
          <w:szCs w:val="24"/>
          <w:lang w:bidi="en-US"/>
        </w:rPr>
        <w:t xml:space="preserve"> concentration. The month and value showing the maximum concentration for each year are indicated. “SUM” indicates the average of all O</w:t>
      </w:r>
      <w:r w:rsidRPr="00FC3E6F">
        <w:rPr>
          <w:rFonts w:cs="Times New Roman"/>
          <w:szCs w:val="24"/>
          <w:vertAlign w:val="subscript"/>
          <w:lang w:bidi="en-US"/>
        </w:rPr>
        <w:t>3</w:t>
      </w:r>
      <w:r w:rsidRPr="00FC3E6F">
        <w:rPr>
          <w:rFonts w:cs="Times New Roman"/>
          <w:szCs w:val="24"/>
          <w:lang w:bidi="en-US"/>
        </w:rPr>
        <w:t xml:space="preserve"> concentrations over 18 years.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A816" w14:textId="77777777" w:rsidR="00B475B1" w:rsidRDefault="00B475B1" w:rsidP="00117666">
      <w:pPr>
        <w:spacing w:after="0"/>
      </w:pPr>
      <w:r>
        <w:separator/>
      </w:r>
    </w:p>
  </w:endnote>
  <w:endnote w:type="continuationSeparator" w:id="0">
    <w:p w14:paraId="04949252" w14:textId="77777777" w:rsidR="00B475B1" w:rsidRDefault="00B475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EE6544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1243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6EE6544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1243F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94B2F8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1243F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094B2F8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1243F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1CE3" w14:textId="77777777" w:rsidR="00B475B1" w:rsidRDefault="00B475B1" w:rsidP="00117666">
      <w:pPr>
        <w:spacing w:after="0"/>
      </w:pPr>
      <w:r>
        <w:separator/>
      </w:r>
    </w:p>
  </w:footnote>
  <w:footnote w:type="continuationSeparator" w:id="0">
    <w:p w14:paraId="0375C9E3" w14:textId="77777777" w:rsidR="00B475B1" w:rsidRDefault="00B475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F7C60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900168417">
    <w:abstractNumId w:val="0"/>
  </w:num>
  <w:num w:numId="2" w16cid:durableId="780993166">
    <w:abstractNumId w:val="4"/>
  </w:num>
  <w:num w:numId="3" w16cid:durableId="1176192095">
    <w:abstractNumId w:val="1"/>
  </w:num>
  <w:num w:numId="4" w16cid:durableId="1823035472">
    <w:abstractNumId w:val="6"/>
  </w:num>
  <w:num w:numId="5" w16cid:durableId="8336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9993942">
    <w:abstractNumId w:val="3"/>
  </w:num>
  <w:num w:numId="7" w16cid:durableId="2146923079">
    <w:abstractNumId w:val="7"/>
  </w:num>
  <w:num w:numId="8" w16cid:durableId="1327710307">
    <w:abstractNumId w:val="7"/>
  </w:num>
  <w:num w:numId="9" w16cid:durableId="933709566">
    <w:abstractNumId w:val="7"/>
  </w:num>
  <w:num w:numId="10" w16cid:durableId="1356229068">
    <w:abstractNumId w:val="7"/>
  </w:num>
  <w:num w:numId="11" w16cid:durableId="160244576">
    <w:abstractNumId w:val="7"/>
  </w:num>
  <w:num w:numId="12" w16cid:durableId="1913853674">
    <w:abstractNumId w:val="7"/>
  </w:num>
  <w:num w:numId="13" w16cid:durableId="1268467659">
    <w:abstractNumId w:val="3"/>
  </w:num>
  <w:num w:numId="14" w16cid:durableId="1858151942">
    <w:abstractNumId w:val="2"/>
  </w:num>
  <w:num w:numId="15" w16cid:durableId="1784227993">
    <w:abstractNumId w:val="2"/>
  </w:num>
  <w:num w:numId="16" w16cid:durableId="1869030575">
    <w:abstractNumId w:val="2"/>
  </w:num>
  <w:num w:numId="17" w16cid:durableId="285236904">
    <w:abstractNumId w:val="2"/>
  </w:num>
  <w:num w:numId="18" w16cid:durableId="1230845510">
    <w:abstractNumId w:val="2"/>
  </w:num>
  <w:num w:numId="19" w16cid:durableId="1706322419">
    <w:abstractNumId w:val="2"/>
  </w:num>
  <w:num w:numId="20" w16cid:durableId="1162695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xNDGwMDc1MjEwMzZW0lEKTi0uzszPAykwrAUAJC0UGiwAAAA="/>
  </w:docVars>
  <w:rsids>
    <w:rsidRoot w:val="00ED20B5"/>
    <w:rsid w:val="0001436A"/>
    <w:rsid w:val="00034304"/>
    <w:rsid w:val="00035434"/>
    <w:rsid w:val="00052A14"/>
    <w:rsid w:val="00077D53"/>
    <w:rsid w:val="000C05D4"/>
    <w:rsid w:val="00105FD9"/>
    <w:rsid w:val="0011243F"/>
    <w:rsid w:val="00117666"/>
    <w:rsid w:val="001549D3"/>
    <w:rsid w:val="00160065"/>
    <w:rsid w:val="00177D84"/>
    <w:rsid w:val="0024033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3E289F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07562"/>
    <w:rsid w:val="00A174D9"/>
    <w:rsid w:val="00AA4D24"/>
    <w:rsid w:val="00AB6715"/>
    <w:rsid w:val="00AF63C8"/>
    <w:rsid w:val="00B1671E"/>
    <w:rsid w:val="00B25EB8"/>
    <w:rsid w:val="00B37F4D"/>
    <w:rsid w:val="00B475B1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5D5385B-5637-4CB4-8763-F38EED12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Alessandro Sbordoni</cp:lastModifiedBy>
  <cp:revision>5</cp:revision>
  <cp:lastPrinted>2013-10-03T12:51:00Z</cp:lastPrinted>
  <dcterms:created xsi:type="dcterms:W3CDTF">2022-07-15T11:25:00Z</dcterms:created>
  <dcterms:modified xsi:type="dcterms:W3CDTF">2022-08-31T10:08:00Z</dcterms:modified>
</cp:coreProperties>
</file>