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7914A" w14:textId="2030C880" w:rsidR="00262B76" w:rsidRDefault="00CB3435" w:rsidP="00262B7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E6F7A8F" wp14:editId="052A9E79">
            <wp:extent cx="5237945" cy="245745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47" cy="246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1DB2B" w14:textId="477E3F7C" w:rsidR="00B04632" w:rsidRPr="007A4EB1" w:rsidRDefault="00B04632" w:rsidP="00B04632">
      <w:pPr>
        <w:rPr>
          <w:rFonts w:ascii="Times New Roman" w:hAnsi="Times New Roman" w:cs="Times New Roman"/>
          <w:sz w:val="24"/>
          <w:szCs w:val="24"/>
        </w:rPr>
      </w:pPr>
      <w:r w:rsidRPr="007A4EB1">
        <w:rPr>
          <w:rFonts w:ascii="Times New Roman" w:hAnsi="Times New Roman" w:cs="Times New Roman"/>
          <w:b/>
          <w:bCs/>
          <w:sz w:val="24"/>
          <w:szCs w:val="24"/>
        </w:rPr>
        <w:t xml:space="preserve">Supplemental Figure 1. </w:t>
      </w:r>
      <w:r w:rsidRPr="007A4EB1">
        <w:rPr>
          <w:rFonts w:ascii="Times New Roman" w:hAnsi="Times New Roman" w:cs="Times New Roman"/>
          <w:sz w:val="24"/>
          <w:szCs w:val="24"/>
        </w:rPr>
        <w:t xml:space="preserve">The </w:t>
      </w:r>
      <w:bookmarkStart w:id="0" w:name="_Hlk111579933"/>
      <w:r w:rsidRPr="007A4EB1">
        <w:rPr>
          <w:rFonts w:ascii="Times New Roman" w:hAnsi="Times New Roman" w:cs="Times New Roman"/>
          <w:sz w:val="24"/>
          <w:szCs w:val="24"/>
        </w:rPr>
        <w:t>c.1130-5 C&gt;G variant</w:t>
      </w:r>
      <w:bookmarkEnd w:id="0"/>
      <w:r w:rsidRPr="007A4EB1">
        <w:rPr>
          <w:rFonts w:ascii="Times New Roman" w:hAnsi="Times New Roman" w:cs="Times New Roman"/>
          <w:sz w:val="24"/>
          <w:szCs w:val="24"/>
        </w:rPr>
        <w:t xml:space="preserve"> may interfere with splicing of </w:t>
      </w:r>
      <w:r w:rsidR="001D1499" w:rsidRPr="00144584">
        <w:rPr>
          <w:rFonts w:ascii="Times New Roman" w:hAnsi="Times New Roman" w:cs="Times New Roman"/>
          <w:sz w:val="24"/>
          <w:szCs w:val="24"/>
        </w:rPr>
        <w:t>SGLT2</w:t>
      </w:r>
      <w:r w:rsidRPr="007A4EB1">
        <w:rPr>
          <w:rFonts w:ascii="Times New Roman" w:hAnsi="Times New Roman" w:cs="Times New Roman"/>
          <w:sz w:val="24"/>
          <w:szCs w:val="24"/>
        </w:rPr>
        <w:t>. The effect of c.1130-5 C&gt;G variant on splicing was predicted by NetGene2</w:t>
      </w:r>
      <w:r w:rsidR="007A4EB1" w:rsidRPr="007A4EB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A4EB1" w:rsidRPr="007A4EB1">
        <w:rPr>
          <w:rFonts w:ascii="Times New Roman" w:hAnsi="Times New Roman" w:cs="Times New Roman"/>
          <w:sz w:val="24"/>
          <w:szCs w:val="24"/>
        </w:rPr>
        <w:t>(https://services.healthtech.dtu.dk/service.php?NetGene2-2.42)</w:t>
      </w:r>
      <w:r w:rsidR="00B2683C">
        <w:rPr>
          <w:rFonts w:ascii="Times New Roman" w:hAnsi="Times New Roman" w:cs="Times New Roman"/>
          <w:sz w:val="24"/>
          <w:szCs w:val="24"/>
        </w:rPr>
        <w:fldChar w:fldCharType="begin"/>
      </w:r>
      <w:r w:rsidR="00B2683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&lt;EndNote&gt;&lt;Cite&gt;&lt;Author&gt;Brunak&lt;/Author&gt;&lt;Year&gt;1991&lt;/Year&gt;&lt;RecNum&gt;1&lt;/RecNum&gt;&lt;DisplayText&gt;[1]&lt;/DisplayText&gt;&lt;record&gt;&lt;rec-number&gt;1&lt;/rec-number&gt;&lt;foreign-keys&gt;&lt;key app="EN" db-id="tvweezes8eft21ewftnp2vptvx5pzrxv2dt5"&gt;1&lt;/key&gt;&lt;/foreign-keys&gt;&lt;ref-type name="Journal Article"&gt;17&lt;/ref-type&gt;&lt;contributors&gt;&lt;authors&gt;&lt;author&gt;Brunak, S.&lt;/author&gt;&lt;author&gt;Engelbrecht, J.&lt;/author&gt;&lt;author&gt;Knudsen, S.&lt;/author&gt;&lt;/authors&gt;&lt;/contributors&gt;&lt;auth-address&gt;Department of Structural Properties of Materials, Technical University of Denmark, Lyngby.&lt;/auth-address&gt;&lt;titles&gt;&lt;title&gt;Prediction of human mRNA donor and acceptor sites from the DNA sequence&lt;/title&gt;&lt;secondary-title&gt;Journal of molecular biology&lt;/secondary-title&gt;&lt;alt-title&gt;J Mol Biol&lt;/alt-title&gt;&lt;/titles&gt;&lt;periodical&gt;&lt;full-title&gt;Journal of molecular biology&lt;/full-title&gt;&lt;abbr-1&gt;J Mol Biol&lt;/abbr-1&gt;&lt;/periodical&gt;&lt;alt-periodical&gt;&lt;full-title&gt;Journal of molecular biology&lt;/full-title&gt;&lt;abbr-1&gt;J Mol Biol&lt;/abbr-1&gt;&lt;/alt-periodical&gt;&lt;pages&gt;49-65&lt;/pages&gt;&lt;volume&gt;220&lt;/volume&gt;&lt;number&gt;1&lt;/number&gt;&lt;edition&gt;1991/07/05&lt;/edition&gt;&lt;keywords&gt;&lt;keyword&gt;Base Sequence&lt;/keyword&gt;&lt;keyword&gt;DNA/*genetics&lt;/keyword&gt;&lt;keyword&gt;Databases, Factual&lt;/keyword&gt;&lt;keyword&gt;Exons&lt;/keyword&gt;&lt;keyword&gt;Humans&lt;/keyword&gt;&lt;keyword&gt;Introns&lt;/keyword&gt;&lt;keyword&gt;Molecular Sequence Data&lt;/keyword&gt;&lt;keyword&gt;Probability&lt;/keyword&gt;&lt;keyword&gt;RNA, Messenger/*genetics&lt;/keyword&gt;&lt;keyword&gt;Sequence Homology, Nucleic Acid&lt;/keyword&gt;&lt;/keywords&gt;&lt;dates&gt;&lt;year&gt;1991&lt;/year&gt;&lt;pub-dates&gt;&lt;date&gt;Jul 5&lt;/date&gt;&lt;/pub-dates&gt;&lt;/dates&gt;&lt;isbn&gt;0022-2836 (Print)&amp;#xD;0022-2836 (Linking)&lt;/isbn&gt;&lt;accession-num&gt;2067018&lt;/accession-num&gt;&lt;work-type&gt;Comparative Study&amp;#xD;Research Support, Non-U.S. Gov&amp;apos;t&lt;/work-type&gt;&lt;urls&gt;&lt;related-urls&gt;&lt;url&gt;http://www.ncbi.nlm.nih.gov/pubmed/2067018&lt;/url&gt;&lt;/related-urls&gt;&lt;/urls&gt;&lt;electronic-resource-num&gt;10.1016/0022-2836(91)90380-o&lt;/electronic-resource-num&gt;&lt;language&gt;eng&lt;/language&gt;&lt;/record&gt;&lt;/Cite&gt;&lt;/EndNote&gt;</w:instrText>
      </w:r>
      <w:r w:rsidR="00B2683C">
        <w:rPr>
          <w:rFonts w:ascii="Times New Roman" w:hAnsi="Times New Roman" w:cs="Times New Roman"/>
          <w:sz w:val="24"/>
          <w:szCs w:val="24"/>
        </w:rPr>
        <w:fldChar w:fldCharType="separate"/>
      </w:r>
      <w:r w:rsidR="00B2683C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1" w:tooltip="Brunak, 1991 #1" w:history="1">
        <w:r w:rsidR="00B2683C">
          <w:rPr>
            <w:rFonts w:ascii="Times New Roman" w:hAnsi="Times New Roman" w:cs="Times New Roman"/>
            <w:noProof/>
            <w:sz w:val="24"/>
            <w:szCs w:val="24"/>
          </w:rPr>
          <w:t>1</w:t>
        </w:r>
      </w:hyperlink>
      <w:r w:rsidR="00B2683C">
        <w:rPr>
          <w:rFonts w:ascii="Times New Roman" w:hAnsi="Times New Roman" w:cs="Times New Roman"/>
          <w:noProof/>
          <w:sz w:val="24"/>
          <w:szCs w:val="24"/>
        </w:rPr>
        <w:t>]</w:t>
      </w:r>
      <w:r w:rsidR="00B2683C">
        <w:rPr>
          <w:rFonts w:ascii="Times New Roman" w:hAnsi="Times New Roman" w:cs="Times New Roman"/>
          <w:sz w:val="24"/>
          <w:szCs w:val="24"/>
        </w:rPr>
        <w:fldChar w:fldCharType="end"/>
      </w:r>
      <w:r w:rsidR="007A4EB1" w:rsidRPr="007A4EB1">
        <w:rPr>
          <w:rFonts w:ascii="Times New Roman" w:hAnsi="Times New Roman" w:cs="Times New Roman"/>
          <w:sz w:val="24"/>
          <w:szCs w:val="24"/>
        </w:rPr>
        <w:t>. The</w:t>
      </w:r>
      <w:r w:rsidR="007A4EB1">
        <w:rPr>
          <w:rFonts w:ascii="Times New Roman" w:hAnsi="Times New Roman" w:cs="Times New Roman"/>
          <w:sz w:val="24"/>
          <w:szCs w:val="24"/>
        </w:rPr>
        <w:t xml:space="preserve"> C to G substitution caused the decrease of confidence from 0.95 to 0.31, </w:t>
      </w:r>
      <w:r w:rsidR="00377236">
        <w:rPr>
          <w:rFonts w:ascii="Times New Roman" w:hAnsi="Times New Roman" w:cs="Times New Roman"/>
          <w:sz w:val="24"/>
          <w:szCs w:val="24"/>
        </w:rPr>
        <w:t>indicating</w:t>
      </w:r>
      <w:r w:rsidR="007A4EB1">
        <w:rPr>
          <w:rFonts w:ascii="Times New Roman" w:hAnsi="Times New Roman" w:cs="Times New Roman"/>
          <w:sz w:val="24"/>
          <w:szCs w:val="24"/>
        </w:rPr>
        <w:t xml:space="preserve"> a possible loss of acceptor splice site.</w:t>
      </w:r>
    </w:p>
    <w:p w14:paraId="2A4DE11A" w14:textId="77777777" w:rsidR="00B04632" w:rsidRPr="007A4EB1" w:rsidRDefault="00B04632" w:rsidP="00B04632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C5D7583" w14:textId="6D8B33D6" w:rsidR="001B3F42" w:rsidRDefault="009C0D33" w:rsidP="001B3F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A6F3B4" wp14:editId="05B685A4">
            <wp:extent cx="3823335" cy="7302147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53" cy="731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A9A4" w14:textId="77777777" w:rsidR="00262B76" w:rsidRDefault="00262B76" w:rsidP="001B3F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F7A61A" w14:textId="7DD5F6B3" w:rsidR="00401DBC" w:rsidRDefault="001B3F42">
      <w:pPr>
        <w:rPr>
          <w:rFonts w:ascii="Times New Roman" w:hAnsi="Times New Roman" w:cs="Times New Roman"/>
          <w:sz w:val="24"/>
          <w:szCs w:val="24"/>
        </w:rPr>
      </w:pPr>
      <w:r w:rsidRPr="001B3F4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B0463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B3F42">
        <w:rPr>
          <w:rFonts w:ascii="Times New Roman" w:hAnsi="Times New Roman" w:cs="Times New Roman"/>
          <w:sz w:val="24"/>
          <w:szCs w:val="24"/>
        </w:rPr>
        <w:t xml:space="preserve">. </w:t>
      </w:r>
      <w:r w:rsidR="0033150F">
        <w:rPr>
          <w:rFonts w:ascii="Times New Roman" w:hAnsi="Times New Roman" w:cs="Times New Roman" w:hint="eastAsia"/>
          <w:sz w:val="24"/>
          <w:szCs w:val="24"/>
        </w:rPr>
        <w:t>St</w:t>
      </w:r>
      <w:r w:rsidR="0033150F">
        <w:rPr>
          <w:rFonts w:ascii="Times New Roman" w:hAnsi="Times New Roman" w:cs="Times New Roman"/>
          <w:sz w:val="24"/>
          <w:szCs w:val="24"/>
        </w:rPr>
        <w:t xml:space="preserve">ructural differences between wild type and mutant </w:t>
      </w:r>
      <w:r w:rsidR="0033150F" w:rsidRPr="006155E8">
        <w:rPr>
          <w:rFonts w:ascii="Times New Roman" w:hAnsi="Times New Roman" w:cs="Times New Roman"/>
          <w:sz w:val="24"/>
          <w:szCs w:val="24"/>
        </w:rPr>
        <w:t>S</w:t>
      </w:r>
      <w:r w:rsidR="0006473B" w:rsidRPr="006155E8">
        <w:rPr>
          <w:rFonts w:ascii="Times New Roman" w:hAnsi="Times New Roman" w:cs="Times New Roman"/>
          <w:sz w:val="24"/>
          <w:szCs w:val="24"/>
        </w:rPr>
        <w:t>GLT2</w:t>
      </w:r>
      <w:r w:rsidR="0033150F">
        <w:rPr>
          <w:rFonts w:ascii="Times New Roman" w:hAnsi="Times New Roman" w:cs="Times New Roman"/>
          <w:sz w:val="24"/>
          <w:szCs w:val="24"/>
        </w:rPr>
        <w:t xml:space="preserve"> proteins. </w:t>
      </w:r>
      <w:r w:rsidRPr="001B3F42">
        <w:rPr>
          <w:rFonts w:ascii="Times New Roman" w:hAnsi="Times New Roman" w:cs="Times New Roman"/>
          <w:sz w:val="24"/>
          <w:szCs w:val="24"/>
        </w:rPr>
        <w:t>The structure of human SGLT2-MAP17 complex bound with empagliflozin (PDB coding: 7vsi.1.A)</w:t>
      </w:r>
      <w:r w:rsidR="00B77785">
        <w:rPr>
          <w:rFonts w:ascii="Times New Roman" w:hAnsi="Times New Roman" w:cs="Times New Roman"/>
          <w:sz w:val="24"/>
          <w:szCs w:val="24"/>
        </w:rPr>
        <w:t xml:space="preserve"> </w:t>
      </w:r>
      <w:r w:rsidR="00B2683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PEVuZE5vdGU+PENpdGU+PEF1dGhvcj5OaXU8L0F1dGhvcj48WWVhcj4yMDIyPC9ZZWFyPjxSZWNO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</w:fldData>
        </w:fldChar>
      </w:r>
      <w:r w:rsidR="00B2683C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B2683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PEVuZE5vdGU+PENpdGU+PEF1dGhvcj5OaXU8L0F1dGhvcj48WWVhcj4yMDIyPC9ZZWFyPjxSZWNO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</w:fldData>
        </w:fldChar>
      </w:r>
      <w:r w:rsidR="00B2683C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B2683C">
        <w:rPr>
          <w:rFonts w:ascii="Times New Roman" w:hAnsi="Times New Roman" w:cs="Times New Roman"/>
          <w:sz w:val="24"/>
          <w:szCs w:val="24"/>
        </w:rPr>
      </w:r>
      <w:r w:rsidR="00B2683C">
        <w:rPr>
          <w:rFonts w:ascii="Times New Roman" w:hAnsi="Times New Roman" w:cs="Times New Roman"/>
          <w:sz w:val="24"/>
          <w:szCs w:val="24"/>
        </w:rPr>
        <w:fldChar w:fldCharType="end"/>
      </w:r>
      <w:r w:rsidR="00B2683C">
        <w:rPr>
          <w:rFonts w:ascii="Times New Roman" w:hAnsi="Times New Roman" w:cs="Times New Roman"/>
          <w:sz w:val="24"/>
          <w:szCs w:val="24"/>
        </w:rPr>
      </w:r>
      <w:r w:rsidR="00B2683C">
        <w:rPr>
          <w:rFonts w:ascii="Times New Roman" w:hAnsi="Times New Roman" w:cs="Times New Roman"/>
          <w:sz w:val="24"/>
          <w:szCs w:val="24"/>
        </w:rPr>
        <w:fldChar w:fldCharType="separate"/>
      </w:r>
      <w:r w:rsidR="00B2683C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2" w:tooltip="Niu, 2022 #2" w:history="1">
        <w:r w:rsidR="00B2683C">
          <w:rPr>
            <w:rFonts w:ascii="Times New Roman" w:hAnsi="Times New Roman" w:cs="Times New Roman"/>
            <w:noProof/>
            <w:sz w:val="24"/>
            <w:szCs w:val="24"/>
          </w:rPr>
          <w:t>2</w:t>
        </w:r>
      </w:hyperlink>
      <w:r w:rsidR="00B2683C">
        <w:rPr>
          <w:rFonts w:ascii="Times New Roman" w:hAnsi="Times New Roman" w:cs="Times New Roman"/>
          <w:noProof/>
          <w:sz w:val="24"/>
          <w:szCs w:val="24"/>
        </w:rPr>
        <w:t>]</w:t>
      </w:r>
      <w:r w:rsidR="00B2683C">
        <w:rPr>
          <w:rFonts w:ascii="Times New Roman" w:hAnsi="Times New Roman" w:cs="Times New Roman"/>
          <w:sz w:val="24"/>
          <w:szCs w:val="24"/>
        </w:rPr>
        <w:fldChar w:fldCharType="end"/>
      </w:r>
      <w:r w:rsidR="00B2683C">
        <w:rPr>
          <w:rFonts w:ascii="Times New Roman" w:hAnsi="Times New Roman" w:cs="Times New Roman"/>
          <w:sz w:val="24"/>
          <w:szCs w:val="24"/>
        </w:rPr>
        <w:t xml:space="preserve"> </w:t>
      </w:r>
      <w:r w:rsidRPr="001B3F42">
        <w:rPr>
          <w:rFonts w:ascii="Times New Roman" w:hAnsi="Times New Roman" w:cs="Times New Roman"/>
          <w:sz w:val="24"/>
          <w:szCs w:val="24"/>
        </w:rPr>
        <w:t>was used as the template to mimic the wild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F42">
        <w:rPr>
          <w:rFonts w:ascii="Times New Roman" w:hAnsi="Times New Roman" w:cs="Times New Roman"/>
          <w:sz w:val="24"/>
          <w:szCs w:val="24"/>
        </w:rPr>
        <w:t xml:space="preserve">type and mutant </w:t>
      </w:r>
      <w:r w:rsidRPr="006155E8">
        <w:rPr>
          <w:rFonts w:ascii="Times New Roman" w:hAnsi="Times New Roman" w:cs="Times New Roman"/>
          <w:sz w:val="24"/>
          <w:szCs w:val="24"/>
        </w:rPr>
        <w:t>S</w:t>
      </w:r>
      <w:r w:rsidR="00485953" w:rsidRPr="006155E8">
        <w:rPr>
          <w:rFonts w:ascii="Times New Roman" w:hAnsi="Times New Roman" w:cs="Times New Roman"/>
          <w:sz w:val="24"/>
          <w:szCs w:val="24"/>
        </w:rPr>
        <w:t>GLT2</w:t>
      </w:r>
      <w:r w:rsidRPr="001B3F42">
        <w:rPr>
          <w:rFonts w:ascii="Times New Roman" w:hAnsi="Times New Roman" w:cs="Times New Roman"/>
          <w:sz w:val="24"/>
          <w:szCs w:val="24"/>
        </w:rPr>
        <w:t xml:space="preserve"> by SWISS-MODEL </w:t>
      </w:r>
      <w:r w:rsidR="00CE6DD4" w:rsidRPr="00CE6DD4">
        <w:rPr>
          <w:rFonts w:ascii="Times New Roman" w:hAnsi="Times New Roman" w:cs="Times New Roman"/>
          <w:sz w:val="24"/>
          <w:szCs w:val="24"/>
        </w:rPr>
        <w:t>(https://www.swissmodel.expasy.org/)</w:t>
      </w:r>
      <w:r w:rsidRPr="001B3F42">
        <w:rPr>
          <w:rFonts w:ascii="Times New Roman" w:hAnsi="Times New Roman" w:cs="Times New Roman"/>
          <w:sz w:val="24"/>
          <w:szCs w:val="24"/>
        </w:rPr>
        <w:t xml:space="preserve">, and the difference of homology model were compared using </w:t>
      </w:r>
      <w:proofErr w:type="spellStart"/>
      <w:r w:rsidRPr="001B3F42">
        <w:rPr>
          <w:rFonts w:ascii="Times New Roman" w:hAnsi="Times New Roman" w:cs="Times New Roman"/>
          <w:sz w:val="24"/>
          <w:szCs w:val="24"/>
        </w:rPr>
        <w:t>PyMol</w:t>
      </w:r>
      <w:proofErr w:type="spellEnd"/>
      <w:r w:rsidR="00B2683C">
        <w:rPr>
          <w:rFonts w:ascii="Times New Roman" w:hAnsi="Times New Roman" w:cs="Times New Roman"/>
          <w:sz w:val="24"/>
          <w:szCs w:val="24"/>
        </w:rPr>
        <w:t xml:space="preserve"> </w:t>
      </w:r>
      <w:r w:rsidR="00B2683C">
        <w:rPr>
          <w:rFonts w:ascii="Times New Roman" w:hAnsi="Times New Roman" w:cs="Times New Roman"/>
          <w:sz w:val="24"/>
          <w:szCs w:val="24"/>
        </w:rPr>
        <w:fldChar w:fldCharType="begin"/>
      </w:r>
      <w:r w:rsidR="00B2683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&lt;EndNote&gt;&lt;Cite&gt;&lt;Author&gt;Bramucci&lt;/Author&gt;&lt;Year&gt;2012&lt;/Year&gt;&lt;RecNum&gt;3&lt;/RecNum&gt;&lt;DisplayText&gt;[3]&lt;/DisplayText&gt;&lt;record&gt;&lt;rec-number&gt;3&lt;/rec-number&gt;&lt;foreign-keys&gt;&lt;key app="EN" db-id="tvweezes8eft21ewftnp2vptvx5pzrxv2dt5"&gt;3&lt;/key&gt;&lt;/foreign-keys&gt;&lt;ref-type name="Journal Article"&gt;17&lt;/ref-type&gt;&lt;contributors&gt;&lt;authors&gt;&lt;author&gt;Bramucci, E.&lt;/author&gt;&lt;author&gt;Paiardini, A.&lt;/author&gt;&lt;author&gt;Bossa, F.&lt;/author&gt;&lt;author&gt;Pascarella, S.&lt;/author&gt;&lt;/authors&gt;&lt;/contributors&gt;&lt;auth-address&gt;Dipartimento di Scienze Biochimiche A, Rossi Fanelli, Sapienza Universita di Roma, Roma 00185, Italy.&lt;/auth-address&gt;&lt;titles&gt;&lt;title&gt;PyMod: sequence similarity searches, multiple sequence-structure alignments, and homology modeling within PyMOL&lt;/title&gt;&lt;secondary-title&gt;BMC bioinformatics&lt;/secondary-title&gt;&lt;alt-title&gt;BMC Bioinformatics&lt;/alt-title&gt;&lt;/titles&gt;&lt;periodical&gt;&lt;full-title&gt;BMC bioinformatics&lt;/full-title&gt;&lt;abbr-1&gt;BMC Bioinformatics&lt;/abbr-1&gt;&lt;/periodical&gt;&lt;alt-periodical&gt;&lt;full-title&gt;BMC bioinformatics&lt;/full-title&gt;&lt;abbr-1&gt;BMC Bioinformatics&lt;/abbr-1&gt;&lt;/alt-periodical&gt;&lt;pages&gt;S2&lt;/pages&gt;&lt;volume&gt;13 Suppl 4&lt;/volume&gt;&lt;edition&gt;2012/05/02&lt;/edition&gt;&lt;keywords&gt;&lt;keyword&gt;Programming Languages&lt;/keyword&gt;&lt;keyword&gt;Proteins/chemistry&lt;/keyword&gt;&lt;keyword&gt;*Sequence Alignment&lt;/keyword&gt;&lt;keyword&gt;*Sequence Analysis, Protein&lt;/keyword&gt;&lt;keyword&gt;*Software&lt;/keyword&gt;&lt;keyword&gt;*Structural Homology, Protein&lt;/keyword&gt;&lt;/keywords&gt;&lt;dates&gt;&lt;year&gt;2012&lt;/year&gt;&lt;pub-dates&gt;&lt;date&gt;Mar 28&lt;/date&gt;&lt;/pub-dates&gt;&lt;/dates&gt;&lt;isbn&gt;1471-2105 (Electronic)&amp;#xD;1471-2105 (Linking)&lt;/isbn&gt;&lt;accession-num&gt;22536966&lt;/accession-num&gt;&lt;work-type&gt;Research Support, Non-U.S. Gov&amp;apos;t&lt;/work-type&gt;&lt;urls&gt;&lt;related-urls&gt;&lt;url&gt;http://www.ncbi.nlm.nih.gov/pubmed/22536966&lt;/url&gt;&lt;/related-urls&gt;&lt;/urls&gt;&lt;custom2&gt;3303726&lt;/custom2&gt;&lt;electronic-resource-num&gt;10.1186/1471-2105-13-S4-S2&lt;/electronic-resource-num&gt;&lt;language&gt;eng&lt;/language&gt;&lt;/record&gt;&lt;/Cite&gt;&lt;/EndNote&gt;</w:instrText>
      </w:r>
      <w:r w:rsidR="00B2683C">
        <w:rPr>
          <w:rFonts w:ascii="Times New Roman" w:hAnsi="Times New Roman" w:cs="Times New Roman"/>
          <w:sz w:val="24"/>
          <w:szCs w:val="24"/>
        </w:rPr>
        <w:fldChar w:fldCharType="separate"/>
      </w:r>
      <w:r w:rsidR="00B2683C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3" w:tooltip="Bramucci, 2012 #3" w:history="1">
        <w:r w:rsidR="00B2683C">
          <w:rPr>
            <w:rFonts w:ascii="Times New Roman" w:hAnsi="Times New Roman" w:cs="Times New Roman"/>
            <w:noProof/>
            <w:sz w:val="24"/>
            <w:szCs w:val="24"/>
          </w:rPr>
          <w:t>3</w:t>
        </w:r>
      </w:hyperlink>
      <w:r w:rsidR="00B2683C">
        <w:rPr>
          <w:rFonts w:ascii="Times New Roman" w:hAnsi="Times New Roman" w:cs="Times New Roman"/>
          <w:noProof/>
          <w:sz w:val="24"/>
          <w:szCs w:val="24"/>
        </w:rPr>
        <w:t>]</w:t>
      </w:r>
      <w:r w:rsidR="00B2683C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3150F">
        <w:rPr>
          <w:rFonts w:ascii="Times New Roman" w:hAnsi="Times New Roman" w:cs="Times New Roman" w:hint="eastAsia"/>
          <w:sz w:val="24"/>
          <w:szCs w:val="24"/>
        </w:rPr>
        <w:t>A</w:t>
      </w:r>
      <w:r w:rsidR="0033150F">
        <w:rPr>
          <w:rFonts w:ascii="Times New Roman" w:hAnsi="Times New Roman" w:cs="Times New Roman"/>
          <w:sz w:val="24"/>
          <w:szCs w:val="24"/>
        </w:rPr>
        <w:t>rrows in D indicated different lengths of alpha folds.</w:t>
      </w:r>
    </w:p>
    <w:p w14:paraId="5CADDF99" w14:textId="7E978957" w:rsidR="0033150F" w:rsidRDefault="0033150F" w:rsidP="003315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1CA0D7" wp14:editId="0A6CDC3F">
            <wp:extent cx="2476123" cy="2297947"/>
            <wp:effectExtent l="0" t="0" r="63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640" cy="23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BD6D" w14:textId="77777777" w:rsidR="00262B76" w:rsidRDefault="00262B76" w:rsidP="003315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859613" w14:textId="05821001" w:rsidR="0033150F" w:rsidRDefault="0033150F" w:rsidP="0033150F">
      <w:pPr>
        <w:rPr>
          <w:rFonts w:ascii="Times New Roman" w:hAnsi="Times New Roman" w:cs="Times New Roman"/>
          <w:sz w:val="24"/>
          <w:szCs w:val="24"/>
        </w:rPr>
      </w:pPr>
      <w:r w:rsidRPr="001B3F4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B0463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B3F42">
        <w:rPr>
          <w:rFonts w:ascii="Times New Roman" w:hAnsi="Times New Roman" w:cs="Times New Roman"/>
          <w:sz w:val="24"/>
          <w:szCs w:val="24"/>
        </w:rPr>
        <w:t xml:space="preserve">. </w:t>
      </w:r>
      <w:r w:rsidRPr="0033150F">
        <w:rPr>
          <w:rFonts w:ascii="Times New Roman" w:hAnsi="Times New Roman" w:cs="Times New Roman"/>
          <w:sz w:val="24"/>
          <w:szCs w:val="24"/>
        </w:rPr>
        <w:t xml:space="preserve">The structure predicted by </w:t>
      </w:r>
      <w:proofErr w:type="spellStart"/>
      <w:r w:rsidRPr="0033150F">
        <w:rPr>
          <w:rFonts w:ascii="Times New Roman" w:hAnsi="Times New Roman" w:cs="Times New Roman"/>
          <w:sz w:val="24"/>
          <w:szCs w:val="24"/>
        </w:rPr>
        <w:t>AlphaFold</w:t>
      </w:r>
      <w:proofErr w:type="spellEnd"/>
      <w:r w:rsidRPr="0033150F">
        <w:rPr>
          <w:rFonts w:ascii="Times New Roman" w:hAnsi="Times New Roman" w:cs="Times New Roman"/>
          <w:sz w:val="24"/>
          <w:szCs w:val="24"/>
        </w:rPr>
        <w:t xml:space="preserve"> </w:t>
      </w:r>
      <w:r w:rsidR="00B2683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PEVuZE5vdGU+PENpdGU+PEF1dGhvcj5KdW1wZXI8L0F1dGhvcj48WWVhcj4yMDIxPC9ZZWFyPjxS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</w:fldData>
        </w:fldChar>
      </w:r>
      <w:r w:rsidR="00B2683C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B2683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PEVuZE5vdGU+PENpdGU+PEF1dGhvcj5KdW1wZXI8L0F1dGhvcj48WWVhcj4yMDIxPC9ZZWFyPjxS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</w:fldData>
        </w:fldChar>
      </w:r>
      <w:r w:rsidR="00B2683C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B2683C">
        <w:rPr>
          <w:rFonts w:ascii="Times New Roman" w:hAnsi="Times New Roman" w:cs="Times New Roman"/>
          <w:sz w:val="24"/>
          <w:szCs w:val="24"/>
        </w:rPr>
      </w:r>
      <w:r w:rsidR="00B2683C">
        <w:rPr>
          <w:rFonts w:ascii="Times New Roman" w:hAnsi="Times New Roman" w:cs="Times New Roman"/>
          <w:sz w:val="24"/>
          <w:szCs w:val="24"/>
        </w:rPr>
        <w:fldChar w:fldCharType="end"/>
      </w:r>
      <w:r w:rsidR="00B2683C">
        <w:rPr>
          <w:rFonts w:ascii="Times New Roman" w:hAnsi="Times New Roman" w:cs="Times New Roman"/>
          <w:sz w:val="24"/>
          <w:szCs w:val="24"/>
        </w:rPr>
      </w:r>
      <w:r w:rsidR="00B2683C">
        <w:rPr>
          <w:rFonts w:ascii="Times New Roman" w:hAnsi="Times New Roman" w:cs="Times New Roman"/>
          <w:sz w:val="24"/>
          <w:szCs w:val="24"/>
        </w:rPr>
        <w:fldChar w:fldCharType="separate"/>
      </w:r>
      <w:r w:rsidR="00B2683C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4" w:tooltip="Jumper, 2021 #4" w:history="1">
        <w:r w:rsidR="00B2683C">
          <w:rPr>
            <w:rFonts w:ascii="Times New Roman" w:hAnsi="Times New Roman" w:cs="Times New Roman"/>
            <w:noProof/>
            <w:sz w:val="24"/>
            <w:szCs w:val="24"/>
          </w:rPr>
          <w:t>4</w:t>
        </w:r>
      </w:hyperlink>
      <w:r w:rsidR="00B2683C">
        <w:rPr>
          <w:rFonts w:ascii="Times New Roman" w:hAnsi="Times New Roman" w:cs="Times New Roman"/>
          <w:noProof/>
          <w:sz w:val="24"/>
          <w:szCs w:val="24"/>
        </w:rPr>
        <w:t>]</w:t>
      </w:r>
      <w:r w:rsidR="00B2683C">
        <w:rPr>
          <w:rFonts w:ascii="Times New Roman" w:hAnsi="Times New Roman" w:cs="Times New Roman"/>
          <w:sz w:val="24"/>
          <w:szCs w:val="24"/>
        </w:rPr>
        <w:fldChar w:fldCharType="end"/>
      </w:r>
      <w:r w:rsidRPr="0033150F">
        <w:rPr>
          <w:rFonts w:ascii="Times New Roman" w:hAnsi="Times New Roman" w:cs="Times New Roman"/>
          <w:sz w:val="24"/>
          <w:szCs w:val="24"/>
        </w:rPr>
        <w:t xml:space="preserve"> show</w:t>
      </w:r>
      <w:r>
        <w:rPr>
          <w:rFonts w:ascii="Times New Roman" w:hAnsi="Times New Roman" w:cs="Times New Roman"/>
          <w:sz w:val="24"/>
          <w:szCs w:val="24"/>
        </w:rPr>
        <w:t xml:space="preserve">ed </w:t>
      </w:r>
      <w:r w:rsidRPr="0033150F">
        <w:rPr>
          <w:rFonts w:ascii="Times New Roman" w:hAnsi="Times New Roman" w:cs="Times New Roman"/>
          <w:sz w:val="24"/>
          <w:szCs w:val="24"/>
        </w:rPr>
        <w:t>that there might be an interaction between S</w:t>
      </w:r>
      <w:r>
        <w:rPr>
          <w:rFonts w:ascii="Times New Roman" w:hAnsi="Times New Roman" w:cs="Times New Roman"/>
          <w:sz w:val="24"/>
          <w:szCs w:val="24"/>
        </w:rPr>
        <w:t>er</w:t>
      </w:r>
      <w:r w:rsidRPr="0033150F">
        <w:rPr>
          <w:rFonts w:ascii="Times New Roman" w:hAnsi="Times New Roman" w:cs="Times New Roman"/>
          <w:sz w:val="24"/>
          <w:szCs w:val="24"/>
        </w:rPr>
        <w:t>392 and A</w:t>
      </w:r>
      <w:r>
        <w:rPr>
          <w:rFonts w:ascii="Times New Roman" w:hAnsi="Times New Roman" w:cs="Times New Roman"/>
          <w:sz w:val="24"/>
          <w:szCs w:val="24"/>
        </w:rPr>
        <w:t>la</w:t>
      </w:r>
      <w:r w:rsidRPr="0033150F">
        <w:rPr>
          <w:rFonts w:ascii="Times New Roman" w:hAnsi="Times New Roman" w:cs="Times New Roman"/>
          <w:sz w:val="24"/>
          <w:szCs w:val="24"/>
        </w:rPr>
        <w:t>73</w:t>
      </w:r>
      <w:r>
        <w:rPr>
          <w:rFonts w:ascii="Times New Roman" w:hAnsi="Times New Roman" w:cs="Times New Roman"/>
          <w:sz w:val="24"/>
          <w:szCs w:val="24"/>
        </w:rPr>
        <w:t xml:space="preserve">, which was disrupted by serine substitution by </w:t>
      </w:r>
      <w:r w:rsidR="00B77785">
        <w:rPr>
          <w:rFonts w:ascii="Times New Roman" w:hAnsi="Times New Roman" w:cs="Times New Roman"/>
          <w:sz w:val="24"/>
          <w:szCs w:val="24"/>
        </w:rPr>
        <w:t>cysteine</w:t>
      </w:r>
      <w:r w:rsidRPr="003315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939AC4" w14:textId="64893BC8" w:rsidR="00B77785" w:rsidRDefault="00B7778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26"/>
        <w:gridCol w:w="1347"/>
        <w:gridCol w:w="1347"/>
        <w:gridCol w:w="1406"/>
      </w:tblGrid>
      <w:tr w:rsidR="00DE6B95" w:rsidRPr="00DE6B95" w14:paraId="4F0BAB85" w14:textId="77777777" w:rsidTr="00167775">
        <w:trPr>
          <w:jc w:val="center"/>
        </w:trPr>
        <w:tc>
          <w:tcPr>
            <w:tcW w:w="2626" w:type="dxa"/>
          </w:tcPr>
          <w:p w14:paraId="1FD8DE80" w14:textId="0F182589" w:rsidR="00DE6B95" w:rsidRPr="00DE6B95" w:rsidRDefault="0016777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11492037"/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linical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charateristics</w:t>
            </w:r>
            <w:proofErr w:type="spellEnd"/>
          </w:p>
        </w:tc>
        <w:tc>
          <w:tcPr>
            <w:tcW w:w="1347" w:type="dxa"/>
          </w:tcPr>
          <w:p w14:paraId="5DDC9CA8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Case1</w:t>
            </w:r>
          </w:p>
        </w:tc>
        <w:tc>
          <w:tcPr>
            <w:tcW w:w="1347" w:type="dxa"/>
          </w:tcPr>
          <w:p w14:paraId="7372AFCC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Case2</w:t>
            </w:r>
          </w:p>
        </w:tc>
        <w:tc>
          <w:tcPr>
            <w:tcW w:w="1406" w:type="dxa"/>
          </w:tcPr>
          <w:p w14:paraId="11CF0BFD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Case3</w:t>
            </w:r>
          </w:p>
        </w:tc>
      </w:tr>
      <w:tr w:rsidR="00DE6B95" w:rsidRPr="00DE6B95" w14:paraId="14D45D1E" w14:textId="77777777" w:rsidTr="00167775">
        <w:trPr>
          <w:jc w:val="center"/>
        </w:trPr>
        <w:tc>
          <w:tcPr>
            <w:tcW w:w="2626" w:type="dxa"/>
          </w:tcPr>
          <w:p w14:paraId="18D3FB85" w14:textId="351C4DAF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(years)</w:t>
            </w:r>
          </w:p>
        </w:tc>
        <w:tc>
          <w:tcPr>
            <w:tcW w:w="1347" w:type="dxa"/>
          </w:tcPr>
          <w:p w14:paraId="1764EA7F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7" w:type="dxa"/>
          </w:tcPr>
          <w:p w14:paraId="1584C110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14:paraId="20EF3BC3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6B95" w:rsidRPr="00DE6B95" w14:paraId="45C8C6DD" w14:textId="77777777" w:rsidTr="00167775">
        <w:trPr>
          <w:jc w:val="center"/>
        </w:trPr>
        <w:tc>
          <w:tcPr>
            <w:tcW w:w="2626" w:type="dxa"/>
          </w:tcPr>
          <w:p w14:paraId="0503F9DA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1347" w:type="dxa"/>
          </w:tcPr>
          <w:p w14:paraId="0494D10D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347" w:type="dxa"/>
          </w:tcPr>
          <w:p w14:paraId="5C24A3AE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406" w:type="dxa"/>
          </w:tcPr>
          <w:p w14:paraId="04A840C0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</w:tr>
      <w:tr w:rsidR="00DE6B95" w:rsidRPr="00DE6B95" w14:paraId="06CEDB06" w14:textId="77777777" w:rsidTr="00167775">
        <w:trPr>
          <w:jc w:val="center"/>
        </w:trPr>
        <w:tc>
          <w:tcPr>
            <w:tcW w:w="2626" w:type="dxa"/>
          </w:tcPr>
          <w:p w14:paraId="0B831584" w14:textId="19DCF5CA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(cm)</w:t>
            </w:r>
          </w:p>
        </w:tc>
        <w:tc>
          <w:tcPr>
            <w:tcW w:w="1347" w:type="dxa"/>
          </w:tcPr>
          <w:p w14:paraId="3EDD2EA3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347" w:type="dxa"/>
          </w:tcPr>
          <w:p w14:paraId="4652FA35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06" w:type="dxa"/>
          </w:tcPr>
          <w:p w14:paraId="785598AB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E6B95" w:rsidRPr="00DE6B95" w14:paraId="72804AB5" w14:textId="77777777" w:rsidTr="00167775">
        <w:trPr>
          <w:jc w:val="center"/>
        </w:trPr>
        <w:tc>
          <w:tcPr>
            <w:tcW w:w="2626" w:type="dxa"/>
          </w:tcPr>
          <w:p w14:paraId="6AC870F9" w14:textId="4CCDF73C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Weight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(kg)</w:t>
            </w:r>
          </w:p>
        </w:tc>
        <w:tc>
          <w:tcPr>
            <w:tcW w:w="1347" w:type="dxa"/>
          </w:tcPr>
          <w:p w14:paraId="26A2FE6A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47" w:type="dxa"/>
          </w:tcPr>
          <w:p w14:paraId="5606E905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6" w:type="dxa"/>
          </w:tcPr>
          <w:p w14:paraId="62264DB7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E6B95" w:rsidRPr="00DE6B95" w14:paraId="6CF99D77" w14:textId="77777777" w:rsidTr="00167775">
        <w:trPr>
          <w:jc w:val="center"/>
        </w:trPr>
        <w:tc>
          <w:tcPr>
            <w:tcW w:w="2626" w:type="dxa"/>
          </w:tcPr>
          <w:p w14:paraId="3D42ADCA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 xml:space="preserve">BMI </w:t>
            </w:r>
          </w:p>
        </w:tc>
        <w:tc>
          <w:tcPr>
            <w:tcW w:w="1347" w:type="dxa"/>
          </w:tcPr>
          <w:p w14:paraId="4211E6C4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16.16</w:t>
            </w:r>
          </w:p>
        </w:tc>
        <w:tc>
          <w:tcPr>
            <w:tcW w:w="1347" w:type="dxa"/>
          </w:tcPr>
          <w:p w14:paraId="43CEB283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19.22</w:t>
            </w:r>
          </w:p>
        </w:tc>
        <w:tc>
          <w:tcPr>
            <w:tcW w:w="1406" w:type="dxa"/>
          </w:tcPr>
          <w:p w14:paraId="6BA3261A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</w:tr>
      <w:tr w:rsidR="00DE6B95" w:rsidRPr="00DE6B95" w14:paraId="4E737704" w14:textId="77777777" w:rsidTr="00167775">
        <w:trPr>
          <w:jc w:val="center"/>
        </w:trPr>
        <w:tc>
          <w:tcPr>
            <w:tcW w:w="2626" w:type="dxa"/>
          </w:tcPr>
          <w:p w14:paraId="04F69886" w14:textId="1F8CAEF8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FPG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(mmol/l)</w:t>
            </w:r>
          </w:p>
        </w:tc>
        <w:tc>
          <w:tcPr>
            <w:tcW w:w="1347" w:type="dxa"/>
          </w:tcPr>
          <w:p w14:paraId="0345FB97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4.68</w:t>
            </w:r>
          </w:p>
        </w:tc>
        <w:tc>
          <w:tcPr>
            <w:tcW w:w="1347" w:type="dxa"/>
          </w:tcPr>
          <w:p w14:paraId="2ED17818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4.31</w:t>
            </w:r>
          </w:p>
        </w:tc>
        <w:tc>
          <w:tcPr>
            <w:tcW w:w="1406" w:type="dxa"/>
          </w:tcPr>
          <w:p w14:paraId="34F8F8F4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4.19</w:t>
            </w:r>
          </w:p>
        </w:tc>
      </w:tr>
      <w:tr w:rsidR="00DE6B95" w:rsidRPr="00DE6B95" w14:paraId="6DA49E5D" w14:textId="77777777" w:rsidTr="00167775">
        <w:trPr>
          <w:jc w:val="center"/>
        </w:trPr>
        <w:tc>
          <w:tcPr>
            <w:tcW w:w="2626" w:type="dxa"/>
          </w:tcPr>
          <w:p w14:paraId="0E8A852E" w14:textId="66EDC9A5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HbA1C (%)</w:t>
            </w:r>
          </w:p>
        </w:tc>
        <w:tc>
          <w:tcPr>
            <w:tcW w:w="1347" w:type="dxa"/>
          </w:tcPr>
          <w:p w14:paraId="7323F0FA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3.90</w:t>
            </w:r>
          </w:p>
        </w:tc>
        <w:tc>
          <w:tcPr>
            <w:tcW w:w="1347" w:type="dxa"/>
          </w:tcPr>
          <w:p w14:paraId="44E09AA9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3.72</w:t>
            </w:r>
          </w:p>
        </w:tc>
        <w:tc>
          <w:tcPr>
            <w:tcW w:w="1406" w:type="dxa"/>
          </w:tcPr>
          <w:p w14:paraId="779A1856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4.78</w:t>
            </w:r>
          </w:p>
        </w:tc>
      </w:tr>
      <w:tr w:rsidR="00DE6B95" w:rsidRPr="00DE6B95" w14:paraId="6D904D5D" w14:textId="77777777" w:rsidTr="00167775">
        <w:trPr>
          <w:jc w:val="center"/>
        </w:trPr>
        <w:tc>
          <w:tcPr>
            <w:tcW w:w="2626" w:type="dxa"/>
          </w:tcPr>
          <w:p w14:paraId="73A3A4EE" w14:textId="3B6998DC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Blood insulin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µU/ml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47" w:type="dxa"/>
          </w:tcPr>
          <w:p w14:paraId="67FB4062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5.16</w:t>
            </w:r>
          </w:p>
        </w:tc>
        <w:tc>
          <w:tcPr>
            <w:tcW w:w="1347" w:type="dxa"/>
          </w:tcPr>
          <w:p w14:paraId="2CE1EE9B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4.73</w:t>
            </w:r>
          </w:p>
        </w:tc>
        <w:tc>
          <w:tcPr>
            <w:tcW w:w="1406" w:type="dxa"/>
          </w:tcPr>
          <w:p w14:paraId="728B8593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3.43</w:t>
            </w:r>
          </w:p>
        </w:tc>
      </w:tr>
      <w:tr w:rsidR="00DE6B95" w:rsidRPr="00DE6B95" w14:paraId="644F227D" w14:textId="77777777" w:rsidTr="00167775">
        <w:trPr>
          <w:jc w:val="center"/>
        </w:trPr>
        <w:tc>
          <w:tcPr>
            <w:tcW w:w="2626" w:type="dxa"/>
          </w:tcPr>
          <w:p w14:paraId="72FA61EB" w14:textId="2DB7CCF1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C-Peptide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ng/ml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47" w:type="dxa"/>
          </w:tcPr>
          <w:p w14:paraId="0A8B59FA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347" w:type="dxa"/>
          </w:tcPr>
          <w:p w14:paraId="1F078AFD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1406" w:type="dxa"/>
          </w:tcPr>
          <w:p w14:paraId="7F6BC41A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</w:tr>
      <w:tr w:rsidR="00DE6B95" w:rsidRPr="00DE6B95" w14:paraId="5B9DFE54" w14:textId="77777777" w:rsidTr="00167775">
        <w:trPr>
          <w:jc w:val="center"/>
        </w:trPr>
        <w:tc>
          <w:tcPr>
            <w:tcW w:w="2626" w:type="dxa"/>
          </w:tcPr>
          <w:p w14:paraId="3330ED2E" w14:textId="2A184ED1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eGFR</w:t>
            </w:r>
            <w:r w:rsidR="0016777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16777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ml/min/1.73m2</w:t>
            </w:r>
            <w:r w:rsidR="00167775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347" w:type="dxa"/>
          </w:tcPr>
          <w:p w14:paraId="7707CDA8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109.50</w:t>
            </w:r>
          </w:p>
        </w:tc>
        <w:tc>
          <w:tcPr>
            <w:tcW w:w="1347" w:type="dxa"/>
          </w:tcPr>
          <w:p w14:paraId="01699EF8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106.80</w:t>
            </w:r>
          </w:p>
        </w:tc>
        <w:tc>
          <w:tcPr>
            <w:tcW w:w="1406" w:type="dxa"/>
          </w:tcPr>
          <w:p w14:paraId="4C044A2A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125.86</w:t>
            </w:r>
          </w:p>
        </w:tc>
      </w:tr>
      <w:tr w:rsidR="00DE6B95" w:rsidRPr="00DE6B95" w14:paraId="24A53FC4" w14:textId="77777777" w:rsidTr="00167775">
        <w:trPr>
          <w:jc w:val="center"/>
        </w:trPr>
        <w:tc>
          <w:tcPr>
            <w:tcW w:w="2626" w:type="dxa"/>
          </w:tcPr>
          <w:p w14:paraId="5455FB82" w14:textId="6AA6115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Glucose</w:t>
            </w:r>
            <w:r w:rsidR="0030471E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</w:tcPr>
          <w:p w14:paraId="019E88A4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3+</w:t>
            </w:r>
          </w:p>
        </w:tc>
        <w:tc>
          <w:tcPr>
            <w:tcW w:w="1347" w:type="dxa"/>
          </w:tcPr>
          <w:p w14:paraId="39ECA9F6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3+</w:t>
            </w:r>
          </w:p>
        </w:tc>
        <w:tc>
          <w:tcPr>
            <w:tcW w:w="1406" w:type="dxa"/>
          </w:tcPr>
          <w:p w14:paraId="4741068E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3+</w:t>
            </w:r>
          </w:p>
        </w:tc>
      </w:tr>
      <w:tr w:rsidR="00DE6B95" w:rsidRPr="00DE6B95" w14:paraId="37A2F1E8" w14:textId="77777777" w:rsidTr="00167775">
        <w:trPr>
          <w:jc w:val="center"/>
        </w:trPr>
        <w:tc>
          <w:tcPr>
            <w:tcW w:w="2626" w:type="dxa"/>
          </w:tcPr>
          <w:p w14:paraId="0319EF50" w14:textId="09D39664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Urine pH</w:t>
            </w:r>
          </w:p>
        </w:tc>
        <w:tc>
          <w:tcPr>
            <w:tcW w:w="1347" w:type="dxa"/>
          </w:tcPr>
          <w:p w14:paraId="14FE765B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347" w:type="dxa"/>
          </w:tcPr>
          <w:p w14:paraId="010F2D93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406" w:type="dxa"/>
          </w:tcPr>
          <w:p w14:paraId="3E540079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</w:tr>
      <w:tr w:rsidR="00DE6B95" w:rsidRPr="00DE6B95" w14:paraId="1ECF90BD" w14:textId="77777777" w:rsidTr="00167775">
        <w:trPr>
          <w:jc w:val="center"/>
        </w:trPr>
        <w:tc>
          <w:tcPr>
            <w:tcW w:w="2626" w:type="dxa"/>
          </w:tcPr>
          <w:p w14:paraId="574F0EB1" w14:textId="0194727C" w:rsidR="00DE6B95" w:rsidRPr="00DE6B95" w:rsidRDefault="00DE6B95" w:rsidP="00DE6B95">
            <w:pPr>
              <w:spacing w:line="22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SG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</w:tcPr>
          <w:p w14:paraId="0EF37518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1.020</w:t>
            </w:r>
          </w:p>
        </w:tc>
        <w:tc>
          <w:tcPr>
            <w:tcW w:w="1347" w:type="dxa"/>
          </w:tcPr>
          <w:p w14:paraId="2CDFE207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1.031</w:t>
            </w:r>
          </w:p>
        </w:tc>
        <w:tc>
          <w:tcPr>
            <w:tcW w:w="1406" w:type="dxa"/>
          </w:tcPr>
          <w:p w14:paraId="23EEE4E3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1.015</w:t>
            </w:r>
          </w:p>
        </w:tc>
      </w:tr>
      <w:tr w:rsidR="00DE6B95" w:rsidRPr="00DE6B95" w14:paraId="55308CD1" w14:textId="77777777" w:rsidTr="00167775">
        <w:trPr>
          <w:jc w:val="center"/>
        </w:trPr>
        <w:tc>
          <w:tcPr>
            <w:tcW w:w="2626" w:type="dxa"/>
          </w:tcPr>
          <w:p w14:paraId="7083D319" w14:textId="10F6DFB0" w:rsidR="00DE6B95" w:rsidRPr="00DE6B95" w:rsidRDefault="00DE6B95" w:rsidP="00555335">
            <w:pPr>
              <w:pStyle w:val="3"/>
              <w:shd w:val="clear" w:color="auto" w:fill="FCFDFE"/>
              <w:spacing w:before="0" w:beforeAutospacing="0" w:after="0" w:afterAutospacing="0" w:line="285" w:lineRule="atLeast"/>
              <w:outlineLvl w:val="2"/>
              <w:rPr>
                <w:rFonts w:ascii="Times New Roman" w:eastAsia="微软雅黑" w:hAnsi="Times New Roman" w:cs="Times New Roman"/>
                <w:b w:val="0"/>
                <w:bCs w:val="0"/>
                <w:color w:val="17181A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16777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</w:t>
            </w:r>
            <w:r w:rsidR="00167775" w:rsidRPr="00DE6B95">
              <w:rPr>
                <w:rFonts w:ascii="Times New Roman" w:eastAsia="微软雅黑" w:hAnsi="Times New Roman" w:cs="Times New Roman"/>
                <w:b w:val="0"/>
                <w:bCs w:val="0"/>
                <w:color w:val="17181A"/>
                <w:sz w:val="24"/>
                <w:szCs w:val="24"/>
              </w:rPr>
              <w:t>24-hour</w:t>
            </w:r>
            <w:r w:rsidRPr="00DE6B95">
              <w:rPr>
                <w:rFonts w:ascii="Times New Roman" w:eastAsia="微软雅黑" w:hAnsi="Times New Roman" w:cs="Times New Roman"/>
                <w:b w:val="0"/>
                <w:bCs w:val="0"/>
                <w:color w:val="17181A"/>
                <w:sz w:val="24"/>
                <w:szCs w:val="24"/>
              </w:rPr>
              <w:t xml:space="preserve"> urinary protein quantity</w:t>
            </w:r>
            <w:r w:rsidR="00167775">
              <w:rPr>
                <w:rFonts w:ascii="Times New Roman" w:eastAsia="微软雅黑" w:hAnsi="Times New Roman" w:cs="Times New Roman"/>
                <w:b w:val="0"/>
                <w:bCs w:val="0"/>
                <w:color w:val="17181A"/>
                <w:sz w:val="24"/>
                <w:szCs w:val="24"/>
              </w:rPr>
              <w:t>)</w:t>
            </w:r>
          </w:p>
        </w:tc>
        <w:tc>
          <w:tcPr>
            <w:tcW w:w="1347" w:type="dxa"/>
          </w:tcPr>
          <w:p w14:paraId="0C464C4A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18.6</w:t>
            </w:r>
          </w:p>
        </w:tc>
        <w:tc>
          <w:tcPr>
            <w:tcW w:w="1347" w:type="dxa"/>
          </w:tcPr>
          <w:p w14:paraId="7FE95D10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12.18</w:t>
            </w:r>
          </w:p>
        </w:tc>
        <w:tc>
          <w:tcPr>
            <w:tcW w:w="1406" w:type="dxa"/>
          </w:tcPr>
          <w:p w14:paraId="36A43922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25.1</w:t>
            </w:r>
          </w:p>
        </w:tc>
      </w:tr>
      <w:tr w:rsidR="00DE6B95" w:rsidRPr="00DE6B95" w14:paraId="3157F5AA" w14:textId="77777777" w:rsidTr="00167775">
        <w:trPr>
          <w:jc w:val="center"/>
        </w:trPr>
        <w:tc>
          <w:tcPr>
            <w:tcW w:w="2626" w:type="dxa"/>
          </w:tcPr>
          <w:p w14:paraId="363465D5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Urine amino acids</w:t>
            </w:r>
          </w:p>
        </w:tc>
        <w:tc>
          <w:tcPr>
            <w:tcW w:w="1347" w:type="dxa"/>
          </w:tcPr>
          <w:p w14:paraId="13338030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39C962D1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06" w:type="dxa"/>
          </w:tcPr>
          <w:p w14:paraId="7DE0BA4C" w14:textId="77777777" w:rsidR="00DE6B95" w:rsidRPr="00DE6B95" w:rsidRDefault="00DE6B95" w:rsidP="00555335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B7EADCE" w14:textId="77777777" w:rsidR="00B61C82" w:rsidRDefault="00B61C82" w:rsidP="003047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404EB0" w14:textId="43017F55" w:rsidR="00062692" w:rsidRPr="0030471E" w:rsidRDefault="00062692" w:rsidP="0030471E">
      <w:pPr>
        <w:rPr>
          <w:rFonts w:ascii="Times New Roman" w:eastAsia="宋体" w:hAnsi="Times New Roman" w:cs="Times New Roman"/>
          <w:sz w:val="24"/>
          <w:szCs w:val="24"/>
        </w:rPr>
      </w:pPr>
      <w:r w:rsidRPr="00B77785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B77785">
        <w:rPr>
          <w:rFonts w:ascii="Times New Roman" w:hAnsi="Times New Roman" w:cs="Times New Roman"/>
          <w:b/>
          <w:bCs/>
          <w:sz w:val="24"/>
          <w:szCs w:val="24"/>
        </w:rPr>
        <w:t xml:space="preserve">upplemental Table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7778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Clinical characteristics of the patients.</w:t>
      </w:r>
      <w:r w:rsidR="0030471E">
        <w:rPr>
          <w:rFonts w:ascii="Times New Roman" w:hAnsi="Times New Roman" w:cs="Times New Roman"/>
          <w:sz w:val="24"/>
          <w:szCs w:val="24"/>
        </w:rPr>
        <w:t xml:space="preserve"> * </w:t>
      </w:r>
      <w:r w:rsidR="0030471E" w:rsidRPr="0030471E">
        <w:rPr>
          <w:rFonts w:ascii="Times New Roman" w:hAnsi="Times New Roman" w:cs="Times New Roman"/>
          <w:sz w:val="24"/>
          <w:szCs w:val="24"/>
        </w:rPr>
        <w:t>Qualitative test for urine glucose was used for all the patients and their parents.</w:t>
      </w:r>
      <w:r w:rsidR="0030471E" w:rsidRPr="0030471E">
        <w:rPr>
          <w:rFonts w:ascii="Times New Roman" w:eastAsia="宋体" w:hAnsi="Times New Roman" w:cs="Times New Roman"/>
          <w:sz w:val="24"/>
          <w:szCs w:val="24"/>
        </w:rPr>
        <w:t xml:space="preserve"> +,            5.5mmol/l&gt;</w:t>
      </w:r>
      <w:r w:rsidR="0030471E" w:rsidRPr="0030471E">
        <w:rPr>
          <w:rFonts w:ascii="Times New Roman" w:eastAsia="宋体" w:hAnsi="Times New Roman" w:cs="Times New Roman" w:hint="eastAsia"/>
          <w:sz w:val="24"/>
          <w:szCs w:val="24"/>
        </w:rPr>
        <w:t>u</w:t>
      </w:r>
      <w:r w:rsidR="0030471E" w:rsidRPr="0030471E">
        <w:rPr>
          <w:rFonts w:ascii="Times New Roman" w:eastAsia="宋体" w:hAnsi="Times New Roman" w:cs="Times New Roman"/>
          <w:sz w:val="24"/>
          <w:szCs w:val="24"/>
        </w:rPr>
        <w:t>rine glucose≥2.75mmol/l; 2+, 14mmol/l&gt;urine glucose≥5.5mmol/l; 3+,          28mmol/l&gt;urine glucose≥14mmol/l; 4+, urine glucose≥28mmol/l.</w:t>
      </w:r>
    </w:p>
    <w:p w14:paraId="1E230FBF" w14:textId="18E210AA" w:rsidR="008D7F0C" w:rsidRDefault="008D7F0C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5812"/>
      </w:tblGrid>
      <w:tr w:rsidR="005D0F8A" w:rsidRPr="005D0F8A" w14:paraId="77E82CCF" w14:textId="77777777" w:rsidTr="005D0F8A">
        <w:trPr>
          <w:jc w:val="center"/>
        </w:trPr>
        <w:tc>
          <w:tcPr>
            <w:tcW w:w="1838" w:type="dxa"/>
          </w:tcPr>
          <w:p w14:paraId="31B458AA" w14:textId="77777777" w:rsidR="005D0F8A" w:rsidRPr="005D0F8A" w:rsidRDefault="005D0F8A" w:rsidP="005D0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V</w:t>
            </w: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ariants</w:t>
            </w:r>
          </w:p>
        </w:tc>
        <w:tc>
          <w:tcPr>
            <w:tcW w:w="5812" w:type="dxa"/>
          </w:tcPr>
          <w:p w14:paraId="6EBA309F" w14:textId="77777777" w:rsidR="005D0F8A" w:rsidRPr="005D0F8A" w:rsidRDefault="005D0F8A" w:rsidP="005D0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Primer sequences</w:t>
            </w:r>
          </w:p>
        </w:tc>
      </w:tr>
      <w:tr w:rsidR="005D0F8A" w:rsidRPr="005D0F8A" w14:paraId="1CD76C6D" w14:textId="77777777" w:rsidTr="005D0F8A">
        <w:trPr>
          <w:jc w:val="center"/>
        </w:trPr>
        <w:tc>
          <w:tcPr>
            <w:tcW w:w="1838" w:type="dxa"/>
            <w:vMerge w:val="restart"/>
          </w:tcPr>
          <w:p w14:paraId="210BF484" w14:textId="77777777" w:rsidR="005D0F8A" w:rsidRPr="005D0F8A" w:rsidRDefault="005D0F8A" w:rsidP="005D0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c.1333 C&gt;T (p.Q445X)</w:t>
            </w:r>
          </w:p>
        </w:tc>
        <w:tc>
          <w:tcPr>
            <w:tcW w:w="5812" w:type="dxa"/>
          </w:tcPr>
          <w:p w14:paraId="62B03468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Forward: TCCTCCCCAACGGATCAGCC</w:t>
            </w:r>
          </w:p>
        </w:tc>
      </w:tr>
      <w:tr w:rsidR="005D0F8A" w:rsidRPr="005D0F8A" w14:paraId="436EC8D2" w14:textId="77777777" w:rsidTr="005D0F8A">
        <w:trPr>
          <w:jc w:val="center"/>
        </w:trPr>
        <w:tc>
          <w:tcPr>
            <w:tcW w:w="1838" w:type="dxa"/>
            <w:vMerge/>
          </w:tcPr>
          <w:p w14:paraId="0F6741A1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74D8187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Reverse: ACGAAGAGCGCCAGCACGAA</w:t>
            </w:r>
          </w:p>
        </w:tc>
      </w:tr>
      <w:tr w:rsidR="005D0F8A" w:rsidRPr="005D0F8A" w14:paraId="3A3AD5E6" w14:textId="77777777" w:rsidTr="005D0F8A">
        <w:trPr>
          <w:jc w:val="center"/>
        </w:trPr>
        <w:tc>
          <w:tcPr>
            <w:tcW w:w="1838" w:type="dxa"/>
            <w:vMerge w:val="restart"/>
          </w:tcPr>
          <w:p w14:paraId="0C1B03A6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c.1130-5 C&gt;G</w:t>
            </w:r>
          </w:p>
        </w:tc>
        <w:tc>
          <w:tcPr>
            <w:tcW w:w="5812" w:type="dxa"/>
          </w:tcPr>
          <w:p w14:paraId="0367A53D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Forward: TGAAGCTCATGCCCAACGGTAA</w:t>
            </w:r>
          </w:p>
        </w:tc>
      </w:tr>
      <w:tr w:rsidR="005D0F8A" w:rsidRPr="005D0F8A" w14:paraId="302EF2D3" w14:textId="77777777" w:rsidTr="005D0F8A">
        <w:trPr>
          <w:jc w:val="center"/>
        </w:trPr>
        <w:tc>
          <w:tcPr>
            <w:tcW w:w="1838" w:type="dxa"/>
            <w:vMerge/>
          </w:tcPr>
          <w:p w14:paraId="7E2CAFFE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368A281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Reverse: ACCGACACTACCACGATGAACA</w:t>
            </w:r>
          </w:p>
        </w:tc>
      </w:tr>
      <w:tr w:rsidR="005D0F8A" w:rsidRPr="005D0F8A" w14:paraId="5F358BE8" w14:textId="77777777" w:rsidTr="005D0F8A">
        <w:trPr>
          <w:jc w:val="center"/>
        </w:trPr>
        <w:tc>
          <w:tcPr>
            <w:tcW w:w="1838" w:type="dxa"/>
            <w:vMerge w:val="restart"/>
          </w:tcPr>
          <w:p w14:paraId="142658D4" w14:textId="77777777" w:rsidR="005D0F8A" w:rsidRPr="005D0F8A" w:rsidRDefault="005D0F8A" w:rsidP="005D0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c.346 G&gt;A (p.V116M)</w:t>
            </w:r>
          </w:p>
        </w:tc>
        <w:tc>
          <w:tcPr>
            <w:tcW w:w="5812" w:type="dxa"/>
          </w:tcPr>
          <w:p w14:paraId="1E2A7E21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Forward: CAGGGATGAGGGCAAAGC</w:t>
            </w:r>
          </w:p>
        </w:tc>
      </w:tr>
      <w:tr w:rsidR="005D0F8A" w:rsidRPr="005D0F8A" w14:paraId="2955F4B9" w14:textId="77777777" w:rsidTr="005D0F8A">
        <w:trPr>
          <w:jc w:val="center"/>
        </w:trPr>
        <w:tc>
          <w:tcPr>
            <w:tcW w:w="1838" w:type="dxa"/>
            <w:vMerge/>
          </w:tcPr>
          <w:p w14:paraId="24452DE8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CFEE2F8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Reverse: CAGGAAAAGGGAGAGCACAGA</w:t>
            </w:r>
          </w:p>
        </w:tc>
      </w:tr>
      <w:tr w:rsidR="005D0F8A" w:rsidRPr="005D0F8A" w14:paraId="364739BF" w14:textId="77777777" w:rsidTr="005D0F8A">
        <w:trPr>
          <w:jc w:val="center"/>
        </w:trPr>
        <w:tc>
          <w:tcPr>
            <w:tcW w:w="1838" w:type="dxa"/>
            <w:vMerge w:val="restart"/>
          </w:tcPr>
          <w:p w14:paraId="619A32A0" w14:textId="77777777" w:rsidR="005D0F8A" w:rsidRPr="005D0F8A" w:rsidRDefault="005D0F8A" w:rsidP="005D0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c.1438 G&gt;T (p.V480F)</w:t>
            </w:r>
          </w:p>
        </w:tc>
        <w:tc>
          <w:tcPr>
            <w:tcW w:w="5812" w:type="dxa"/>
          </w:tcPr>
          <w:p w14:paraId="739500A9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Forward: ATCGTGGTAGTGTCGGTGGC</w:t>
            </w:r>
          </w:p>
        </w:tc>
      </w:tr>
      <w:tr w:rsidR="005D0F8A" w:rsidRPr="005D0F8A" w14:paraId="1CB1236B" w14:textId="77777777" w:rsidTr="005D0F8A">
        <w:trPr>
          <w:jc w:val="center"/>
        </w:trPr>
        <w:tc>
          <w:tcPr>
            <w:tcW w:w="1838" w:type="dxa"/>
            <w:vMerge/>
          </w:tcPr>
          <w:p w14:paraId="657F3305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BD53077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Reverse: AGAAGAACAGCACAATGGCGA</w:t>
            </w:r>
          </w:p>
        </w:tc>
      </w:tr>
      <w:tr w:rsidR="005D0F8A" w:rsidRPr="005D0F8A" w14:paraId="790912B6" w14:textId="77777777" w:rsidTr="005D0F8A">
        <w:trPr>
          <w:jc w:val="center"/>
        </w:trPr>
        <w:tc>
          <w:tcPr>
            <w:tcW w:w="1838" w:type="dxa"/>
            <w:vMerge w:val="restart"/>
          </w:tcPr>
          <w:p w14:paraId="52A87FB6" w14:textId="77777777" w:rsidR="005D0F8A" w:rsidRPr="005D0F8A" w:rsidRDefault="005D0F8A" w:rsidP="005D0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c.1175 C&gt;G (p.S392C)</w:t>
            </w:r>
          </w:p>
        </w:tc>
        <w:tc>
          <w:tcPr>
            <w:tcW w:w="5812" w:type="dxa"/>
          </w:tcPr>
          <w:p w14:paraId="253839AB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Forward: CTGCTGGGAGGGGTCGTC</w:t>
            </w:r>
          </w:p>
        </w:tc>
      </w:tr>
      <w:tr w:rsidR="005D0F8A" w:rsidRPr="005D0F8A" w14:paraId="416E19E8" w14:textId="77777777" w:rsidTr="005D0F8A">
        <w:trPr>
          <w:jc w:val="center"/>
        </w:trPr>
        <w:tc>
          <w:tcPr>
            <w:tcW w:w="1838" w:type="dxa"/>
            <w:vMerge/>
          </w:tcPr>
          <w:p w14:paraId="6C1FB5CB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78E1952" w14:textId="77777777" w:rsidR="005D0F8A" w:rsidRPr="005D0F8A" w:rsidRDefault="005D0F8A" w:rsidP="005D0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F8A">
              <w:rPr>
                <w:rFonts w:ascii="Times New Roman" w:hAnsi="Times New Roman" w:cs="Times New Roman"/>
                <w:sz w:val="24"/>
                <w:szCs w:val="24"/>
              </w:rPr>
              <w:t>Reverse: CGCACCGTCCCACCAGC</w:t>
            </w:r>
          </w:p>
        </w:tc>
      </w:tr>
    </w:tbl>
    <w:p w14:paraId="0321C8E9" w14:textId="77777777" w:rsidR="005D0F8A" w:rsidRDefault="005D0F8A" w:rsidP="00194B5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F62CC9" w14:textId="1B03FD86" w:rsidR="00194B52" w:rsidRPr="001B3F42" w:rsidRDefault="00194B52" w:rsidP="00194B52">
      <w:pPr>
        <w:rPr>
          <w:rFonts w:ascii="Times New Roman" w:hAnsi="Times New Roman" w:cs="Times New Roman"/>
          <w:sz w:val="24"/>
          <w:szCs w:val="24"/>
        </w:rPr>
      </w:pPr>
      <w:r w:rsidRPr="00B77785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B77785">
        <w:rPr>
          <w:rFonts w:ascii="Times New Roman" w:hAnsi="Times New Roman" w:cs="Times New Roman"/>
          <w:b/>
          <w:bCs/>
          <w:sz w:val="24"/>
          <w:szCs w:val="24"/>
        </w:rPr>
        <w:t xml:space="preserve">upplemental Table </w:t>
      </w:r>
      <w:r w:rsidR="0006269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7778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>
        <w:rPr>
          <w:rFonts w:ascii="Times New Roman" w:hAnsi="Times New Roman" w:cs="Times New Roman"/>
          <w:sz w:val="24"/>
          <w:szCs w:val="24"/>
        </w:rPr>
        <w:t>Primer sequences used for verification of variants by Sanger sequencing.</w:t>
      </w:r>
    </w:p>
    <w:p w14:paraId="266EBE69" w14:textId="348F5A87" w:rsidR="00376B18" w:rsidRDefault="00376B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2EF1ED" w14:textId="69ACB0BB" w:rsidR="00B2683C" w:rsidRDefault="00376B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Ref</w:t>
      </w:r>
      <w:r>
        <w:rPr>
          <w:rFonts w:ascii="Times New Roman" w:hAnsi="Times New Roman" w:cs="Times New Roman"/>
          <w:sz w:val="24"/>
          <w:szCs w:val="24"/>
        </w:rPr>
        <w:t>erences:</w:t>
      </w:r>
    </w:p>
    <w:p w14:paraId="4CC918A5" w14:textId="77777777" w:rsidR="00B2683C" w:rsidRPr="00B2683C" w:rsidRDefault="00B2683C" w:rsidP="00B2683C">
      <w:pPr>
        <w:ind w:left="720" w:hanging="720"/>
        <w:rPr>
          <w:rFonts w:ascii="Times New Roman" w:eastAsia="等线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2" w:name="_ENREF_1"/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>1.</w:t>
      </w:r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ab/>
        <w:t xml:space="preserve">Brunak, S., J. Engelbrecht, and S. Knudsen, </w:t>
      </w:r>
      <w:r w:rsidRPr="00B2683C">
        <w:rPr>
          <w:rFonts w:ascii="Times New Roman" w:eastAsia="等线" w:hAnsi="Times New Roman" w:cs="Times New Roman"/>
          <w:i/>
          <w:noProof/>
          <w:sz w:val="24"/>
          <w:szCs w:val="24"/>
        </w:rPr>
        <w:t>Prediction of human mRNA donor and acceptor sites from the DNA sequence.</w:t>
      </w:r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 xml:space="preserve"> Journal of molecular biology, 1991. </w:t>
      </w:r>
      <w:r w:rsidRPr="00B2683C">
        <w:rPr>
          <w:rFonts w:ascii="Times New Roman" w:eastAsia="等线" w:hAnsi="Times New Roman" w:cs="Times New Roman"/>
          <w:b/>
          <w:noProof/>
          <w:sz w:val="24"/>
          <w:szCs w:val="24"/>
        </w:rPr>
        <w:t>220</w:t>
      </w:r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>(1): p. 49-65.</w:t>
      </w:r>
      <w:bookmarkEnd w:id="2"/>
    </w:p>
    <w:p w14:paraId="5172169A" w14:textId="77777777" w:rsidR="00B2683C" w:rsidRPr="00B2683C" w:rsidRDefault="00B2683C" w:rsidP="00B2683C">
      <w:pPr>
        <w:ind w:left="720" w:hanging="720"/>
        <w:rPr>
          <w:rFonts w:ascii="Times New Roman" w:eastAsia="等线" w:hAnsi="Times New Roman" w:cs="Times New Roman"/>
          <w:noProof/>
          <w:sz w:val="24"/>
          <w:szCs w:val="24"/>
        </w:rPr>
      </w:pPr>
      <w:bookmarkStart w:id="3" w:name="_ENREF_2"/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>2.</w:t>
      </w:r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ab/>
        <w:t xml:space="preserve">Niu, Y., et al., </w:t>
      </w:r>
      <w:r w:rsidRPr="00B2683C">
        <w:rPr>
          <w:rFonts w:ascii="Times New Roman" w:eastAsia="等线" w:hAnsi="Times New Roman" w:cs="Times New Roman"/>
          <w:i/>
          <w:noProof/>
          <w:sz w:val="24"/>
          <w:szCs w:val="24"/>
        </w:rPr>
        <w:t>Structural basis of inhibition of the human SGLT2-MAP17 glucose transporter.</w:t>
      </w:r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 xml:space="preserve"> Nature, 2022. </w:t>
      </w:r>
      <w:r w:rsidRPr="00B2683C">
        <w:rPr>
          <w:rFonts w:ascii="Times New Roman" w:eastAsia="等线" w:hAnsi="Times New Roman" w:cs="Times New Roman"/>
          <w:b/>
          <w:noProof/>
          <w:sz w:val="24"/>
          <w:szCs w:val="24"/>
        </w:rPr>
        <w:t>601</w:t>
      </w:r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>(7892): p. 280-284.</w:t>
      </w:r>
      <w:bookmarkEnd w:id="3"/>
    </w:p>
    <w:p w14:paraId="616E4441" w14:textId="77777777" w:rsidR="00B2683C" w:rsidRPr="00B2683C" w:rsidRDefault="00B2683C" w:rsidP="00B2683C">
      <w:pPr>
        <w:ind w:left="720" w:hanging="720"/>
        <w:rPr>
          <w:rFonts w:ascii="Times New Roman" w:eastAsia="等线" w:hAnsi="Times New Roman" w:cs="Times New Roman"/>
          <w:noProof/>
          <w:sz w:val="24"/>
          <w:szCs w:val="24"/>
        </w:rPr>
      </w:pPr>
      <w:bookmarkStart w:id="4" w:name="_ENREF_3"/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>3.</w:t>
      </w:r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ab/>
        <w:t xml:space="preserve">Bramucci, E., et al., </w:t>
      </w:r>
      <w:r w:rsidRPr="00B2683C">
        <w:rPr>
          <w:rFonts w:ascii="Times New Roman" w:eastAsia="等线" w:hAnsi="Times New Roman" w:cs="Times New Roman"/>
          <w:i/>
          <w:noProof/>
          <w:sz w:val="24"/>
          <w:szCs w:val="24"/>
        </w:rPr>
        <w:t>PyMod: sequence similarity searches, multiple sequence-structure alignments, and homology modeling within PyMOL.</w:t>
      </w:r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 xml:space="preserve"> BMC bioinformatics, 2012. </w:t>
      </w:r>
      <w:r w:rsidRPr="00B2683C">
        <w:rPr>
          <w:rFonts w:ascii="Times New Roman" w:eastAsia="等线" w:hAnsi="Times New Roman" w:cs="Times New Roman"/>
          <w:b/>
          <w:noProof/>
          <w:sz w:val="24"/>
          <w:szCs w:val="24"/>
        </w:rPr>
        <w:t>13 Suppl 4</w:t>
      </w:r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>: p. S2.</w:t>
      </w:r>
      <w:bookmarkEnd w:id="4"/>
    </w:p>
    <w:p w14:paraId="37D5E920" w14:textId="77777777" w:rsidR="00B2683C" w:rsidRPr="00B2683C" w:rsidRDefault="00B2683C" w:rsidP="00B2683C">
      <w:pPr>
        <w:ind w:left="720" w:hanging="720"/>
        <w:rPr>
          <w:rFonts w:ascii="Times New Roman" w:eastAsia="等线" w:hAnsi="Times New Roman" w:cs="Times New Roman"/>
          <w:noProof/>
          <w:sz w:val="24"/>
          <w:szCs w:val="24"/>
        </w:rPr>
      </w:pPr>
      <w:bookmarkStart w:id="5" w:name="_ENREF_4"/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>4.</w:t>
      </w:r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ab/>
        <w:t xml:space="preserve">Jumper, J., et al., </w:t>
      </w:r>
      <w:r w:rsidRPr="00B2683C">
        <w:rPr>
          <w:rFonts w:ascii="Times New Roman" w:eastAsia="等线" w:hAnsi="Times New Roman" w:cs="Times New Roman"/>
          <w:i/>
          <w:noProof/>
          <w:sz w:val="24"/>
          <w:szCs w:val="24"/>
        </w:rPr>
        <w:t>Highly accurate protein structure prediction with AlphaFold.</w:t>
      </w:r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 xml:space="preserve"> Nature, 2021. </w:t>
      </w:r>
      <w:r w:rsidRPr="00B2683C">
        <w:rPr>
          <w:rFonts w:ascii="Times New Roman" w:eastAsia="等线" w:hAnsi="Times New Roman" w:cs="Times New Roman"/>
          <w:b/>
          <w:noProof/>
          <w:sz w:val="24"/>
          <w:szCs w:val="24"/>
        </w:rPr>
        <w:t>596</w:t>
      </w:r>
      <w:r w:rsidRPr="00B2683C">
        <w:rPr>
          <w:rFonts w:ascii="Times New Roman" w:eastAsia="等线" w:hAnsi="Times New Roman" w:cs="Times New Roman"/>
          <w:noProof/>
          <w:sz w:val="24"/>
          <w:szCs w:val="24"/>
        </w:rPr>
        <w:t>(7873): p. 583-589.</w:t>
      </w:r>
      <w:bookmarkEnd w:id="5"/>
    </w:p>
    <w:p w14:paraId="330D0CEC" w14:textId="70E90E49" w:rsidR="00B2683C" w:rsidRDefault="00B2683C" w:rsidP="00B2683C">
      <w:pPr>
        <w:rPr>
          <w:rFonts w:ascii="等线" w:eastAsia="等线" w:hAnsi="等线" w:cs="Times New Roman"/>
          <w:noProof/>
          <w:sz w:val="20"/>
          <w:szCs w:val="24"/>
        </w:rPr>
      </w:pPr>
    </w:p>
    <w:p w14:paraId="2178B130" w14:textId="3DB7AD8A" w:rsidR="00376B18" w:rsidRPr="00376B18" w:rsidRDefault="00B268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376B18" w:rsidRPr="00376B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6E449" w14:textId="77777777" w:rsidR="008316A5" w:rsidRDefault="008316A5" w:rsidP="001B3F42">
      <w:r>
        <w:separator/>
      </w:r>
    </w:p>
  </w:endnote>
  <w:endnote w:type="continuationSeparator" w:id="0">
    <w:p w14:paraId="796A2885" w14:textId="77777777" w:rsidR="008316A5" w:rsidRDefault="008316A5" w:rsidP="001B3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28404" w14:textId="77777777" w:rsidR="008316A5" w:rsidRDefault="008316A5" w:rsidP="001B3F42">
      <w:r>
        <w:separator/>
      </w:r>
    </w:p>
  </w:footnote>
  <w:footnote w:type="continuationSeparator" w:id="0">
    <w:p w14:paraId="1BA03383" w14:textId="77777777" w:rsidR="008316A5" w:rsidRDefault="008316A5" w:rsidP="001B3F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tvweezes8eft21ewftnp2vptvx5pzrxv2dt5&quot;&gt;My EndNote Library&lt;record-ids&gt;&lt;item&gt;1&lt;/item&gt;&lt;item&gt;2&lt;/item&gt;&lt;item&gt;3&lt;/item&gt;&lt;item&gt;4&lt;/item&gt;&lt;/record-ids&gt;&lt;/item&gt;&lt;/Libraries&gt;"/>
  </w:docVars>
  <w:rsids>
    <w:rsidRoot w:val="00AB7970"/>
    <w:rsid w:val="00011503"/>
    <w:rsid w:val="00023C9A"/>
    <w:rsid w:val="00055CDF"/>
    <w:rsid w:val="00062692"/>
    <w:rsid w:val="0006473B"/>
    <w:rsid w:val="000A6AFE"/>
    <w:rsid w:val="00144584"/>
    <w:rsid w:val="00167775"/>
    <w:rsid w:val="00194B52"/>
    <w:rsid w:val="001B3F42"/>
    <w:rsid w:val="001D1499"/>
    <w:rsid w:val="001D6E16"/>
    <w:rsid w:val="002463B8"/>
    <w:rsid w:val="00262B76"/>
    <w:rsid w:val="002916E6"/>
    <w:rsid w:val="0030471E"/>
    <w:rsid w:val="0033150F"/>
    <w:rsid w:val="00356818"/>
    <w:rsid w:val="00376B18"/>
    <w:rsid w:val="00377236"/>
    <w:rsid w:val="003B35F4"/>
    <w:rsid w:val="003F2AE2"/>
    <w:rsid w:val="00401DBC"/>
    <w:rsid w:val="00410D91"/>
    <w:rsid w:val="0043386B"/>
    <w:rsid w:val="0043569E"/>
    <w:rsid w:val="00485953"/>
    <w:rsid w:val="004C0A6A"/>
    <w:rsid w:val="00500B96"/>
    <w:rsid w:val="00584B07"/>
    <w:rsid w:val="005C7A45"/>
    <w:rsid w:val="005D0F8A"/>
    <w:rsid w:val="006155E8"/>
    <w:rsid w:val="00672C3B"/>
    <w:rsid w:val="006A7BB0"/>
    <w:rsid w:val="00751839"/>
    <w:rsid w:val="00792083"/>
    <w:rsid w:val="00796668"/>
    <w:rsid w:val="007A4EB1"/>
    <w:rsid w:val="007D0CCC"/>
    <w:rsid w:val="008316A5"/>
    <w:rsid w:val="00877690"/>
    <w:rsid w:val="00885FC3"/>
    <w:rsid w:val="008B6FC3"/>
    <w:rsid w:val="008D7F0C"/>
    <w:rsid w:val="00931B59"/>
    <w:rsid w:val="009663FF"/>
    <w:rsid w:val="009B3359"/>
    <w:rsid w:val="009C0D33"/>
    <w:rsid w:val="009C1EDD"/>
    <w:rsid w:val="00A0387B"/>
    <w:rsid w:val="00A15FAC"/>
    <w:rsid w:val="00A45D81"/>
    <w:rsid w:val="00A93FEA"/>
    <w:rsid w:val="00AB7970"/>
    <w:rsid w:val="00B04632"/>
    <w:rsid w:val="00B22189"/>
    <w:rsid w:val="00B2683C"/>
    <w:rsid w:val="00B61C82"/>
    <w:rsid w:val="00B77785"/>
    <w:rsid w:val="00C75207"/>
    <w:rsid w:val="00CB3435"/>
    <w:rsid w:val="00CE6DD4"/>
    <w:rsid w:val="00CF7EDA"/>
    <w:rsid w:val="00D12718"/>
    <w:rsid w:val="00DE6B95"/>
    <w:rsid w:val="00E112A3"/>
    <w:rsid w:val="00E1181E"/>
    <w:rsid w:val="00E558F2"/>
    <w:rsid w:val="00E916CD"/>
    <w:rsid w:val="00E94F13"/>
    <w:rsid w:val="00F2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1BD221"/>
  <w15:chartTrackingRefBased/>
  <w15:docId w15:val="{BCDB1DFD-432B-4E26-8EB9-9A025C58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DE6B9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3F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B3F4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B3F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B3F42"/>
    <w:rPr>
      <w:sz w:val="18"/>
      <w:szCs w:val="18"/>
    </w:rPr>
  </w:style>
  <w:style w:type="character" w:styleId="a7">
    <w:name w:val="Hyperlink"/>
    <w:basedOn w:val="a0"/>
    <w:uiPriority w:val="99"/>
    <w:unhideWhenUsed/>
    <w:rsid w:val="00B2683C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2683C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rsid w:val="00DE6B95"/>
    <w:rPr>
      <w:rFonts w:ascii="宋体" w:eastAsia="宋体" w:hAnsi="宋体" w:cs="宋体"/>
      <w:b/>
      <w:bCs/>
      <w:kern w:val="0"/>
      <w:sz w:val="27"/>
      <w:szCs w:val="27"/>
    </w:rPr>
  </w:style>
  <w:style w:type="table" w:styleId="a8">
    <w:name w:val="Table Grid"/>
    <w:basedOn w:val="a1"/>
    <w:uiPriority w:val="59"/>
    <w:rsid w:val="00DE6B95"/>
    <w:rPr>
      <w:rFonts w:eastAsia="微软雅黑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网格型1"/>
    <w:basedOn w:val="a1"/>
    <w:next w:val="a8"/>
    <w:uiPriority w:val="39"/>
    <w:rsid w:val="008D7F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8"/>
    <w:uiPriority w:val="39"/>
    <w:rsid w:val="005D0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1042</Words>
  <Characters>5940</Characters>
  <Application>Microsoft Office Word</Application>
  <DocSecurity>0</DocSecurity>
  <Lines>49</Lines>
  <Paragraphs>13</Paragraphs>
  <ScaleCrop>false</ScaleCrop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 YI</dc:creator>
  <cp:keywords/>
  <dc:description/>
  <cp:lastModifiedBy>DING YI</cp:lastModifiedBy>
  <cp:revision>72</cp:revision>
  <dcterms:created xsi:type="dcterms:W3CDTF">2022-08-15T13:18:00Z</dcterms:created>
  <dcterms:modified xsi:type="dcterms:W3CDTF">2022-10-25T13:34:00Z</dcterms:modified>
</cp:coreProperties>
</file>