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F6CA5" w14:textId="77777777" w:rsidR="00D303F6" w:rsidRDefault="00D303F6" w:rsidP="00D303F6">
      <w:pPr>
        <w:spacing w:line="360" w:lineRule="auto"/>
        <w:rPr>
          <w:rFonts w:ascii="Times New Roman" w:hAnsi="Times New Roman" w:cs="Times New Roman"/>
          <w:sz w:val="24"/>
          <w:szCs w:val="24"/>
        </w:rPr>
      </w:pPr>
      <w:r w:rsidRPr="003C627C">
        <w:rPr>
          <w:rFonts w:ascii="Times New Roman" w:hAnsi="Times New Roman" w:cs="Times New Roman"/>
          <w:sz w:val="24"/>
          <w:szCs w:val="24"/>
        </w:rPr>
        <w:t>Supplementary Material S1</w:t>
      </w:r>
    </w:p>
    <w:p w14:paraId="0A57AF0A" w14:textId="77777777" w:rsidR="00D303F6" w:rsidRDefault="00D303F6" w:rsidP="00D303F6">
      <w:pPr>
        <w:spacing w:line="360" w:lineRule="auto"/>
        <w:rPr>
          <w:rStyle w:val="Heading7Char"/>
          <w:rFonts w:ascii="Times New Roman" w:hAnsi="Times New Roman" w:cs="Times New Roman"/>
        </w:rPr>
      </w:pPr>
      <w:r w:rsidRPr="00F04E4F">
        <w:rPr>
          <w:rStyle w:val="Heading7Char"/>
          <w:rFonts w:ascii="Times New Roman" w:hAnsi="Times New Roman" w:cs="Times New Roman"/>
        </w:rPr>
        <w:t xml:space="preserve">Metabonomic </w:t>
      </w:r>
      <w:r>
        <w:rPr>
          <w:rStyle w:val="Heading7Char"/>
          <w:rFonts w:ascii="Times New Roman" w:hAnsi="Times New Roman" w:cs="Times New Roman"/>
        </w:rPr>
        <w:t>analysis</w:t>
      </w:r>
      <w:r w:rsidRPr="00F04E4F">
        <w:rPr>
          <w:rStyle w:val="Heading7Char"/>
          <w:rFonts w:ascii="Times New Roman" w:hAnsi="Times New Roman" w:cs="Times New Roman"/>
        </w:rPr>
        <w:t xml:space="preserve"> based on UPLC-MS/MS</w:t>
      </w:r>
    </w:p>
    <w:p w14:paraId="60E2D5D8" w14:textId="77777777" w:rsidR="00D303F6" w:rsidRPr="00F04E4F" w:rsidRDefault="00D303F6" w:rsidP="00D303F6">
      <w:pPr>
        <w:spacing w:line="360" w:lineRule="auto"/>
        <w:ind w:firstLineChars="200" w:firstLine="480"/>
        <w:rPr>
          <w:rFonts w:ascii="Times New Roman" w:hAnsi="Times New Roman" w:cs="Times New Roman"/>
          <w:sz w:val="24"/>
          <w:szCs w:val="24"/>
        </w:rPr>
      </w:pPr>
      <w:r w:rsidRPr="00F04E4F">
        <w:rPr>
          <w:rFonts w:ascii="Times New Roman" w:hAnsi="Times New Roman" w:cs="Times New Roman"/>
          <w:sz w:val="24"/>
          <w:szCs w:val="24"/>
        </w:rPr>
        <w:t xml:space="preserve">The serum samples were taken from the refrigerator at-80 ℃ and thawed in the refrigerator at 4 ℃. Six samples were selected for each group. 100 μ L and 400 </w:t>
      </w:r>
      <w:proofErr w:type="spellStart"/>
      <w:r w:rsidRPr="00F04E4F">
        <w:rPr>
          <w:rFonts w:ascii="Times New Roman" w:hAnsi="Times New Roman" w:cs="Times New Roman"/>
          <w:sz w:val="24"/>
          <w:szCs w:val="24"/>
        </w:rPr>
        <w:t>μL</w:t>
      </w:r>
      <w:proofErr w:type="spellEnd"/>
      <w:r w:rsidRPr="00F04E4F">
        <w:rPr>
          <w:rFonts w:ascii="Times New Roman" w:hAnsi="Times New Roman" w:cs="Times New Roman"/>
          <w:sz w:val="24"/>
          <w:szCs w:val="24"/>
        </w:rPr>
        <w:t xml:space="preserve"> pre-cooled 80% methanol containing 0.1% formic acid were mixed by rotation method, and the samples were incubated with 5min on ice. Under the condition of 15000g 10min at </w:t>
      </w:r>
      <w:r w:rsidRPr="003C627C">
        <w:rPr>
          <w:rFonts w:ascii="Times New Roman" w:hAnsi="Times New Roman" w:cs="Times New Roman"/>
          <w:sz w:val="24"/>
          <w:szCs w:val="24"/>
        </w:rPr>
        <w:t>4 °C, the supernatant was injected into the sample by centrifugation and analyzed by LC-MS/MS system.</w:t>
      </w:r>
    </w:p>
    <w:p w14:paraId="793296AF" w14:textId="77777777" w:rsidR="00D303F6" w:rsidRPr="00243EC9" w:rsidRDefault="00D303F6" w:rsidP="00D303F6">
      <w:pPr>
        <w:spacing w:line="360" w:lineRule="auto"/>
        <w:ind w:firstLineChars="200" w:firstLine="480"/>
        <w:rPr>
          <w:rFonts w:ascii="Times New Roman" w:hAnsi="Times New Roman" w:cs="Times New Roman"/>
          <w:sz w:val="24"/>
          <w:szCs w:val="24"/>
        </w:rPr>
      </w:pPr>
      <w:r w:rsidRPr="00243EC9">
        <w:rPr>
          <w:rFonts w:ascii="Times New Roman" w:hAnsi="Times New Roman" w:cs="Times New Roman"/>
          <w:sz w:val="24"/>
          <w:szCs w:val="24"/>
        </w:rPr>
        <w:t>LC-MS/MS analyses were performed using a Vanquish UHPLC system (</w:t>
      </w:r>
      <w:proofErr w:type="spellStart"/>
      <w:r w:rsidRPr="00243EC9">
        <w:rPr>
          <w:rFonts w:ascii="Times New Roman" w:hAnsi="Times New Roman" w:cs="Times New Roman"/>
          <w:sz w:val="24"/>
          <w:szCs w:val="24"/>
        </w:rPr>
        <w:t>Thermo</w:t>
      </w:r>
      <w:proofErr w:type="spellEnd"/>
      <w:r w:rsidRPr="00243EC9">
        <w:rPr>
          <w:rFonts w:ascii="Times New Roman" w:hAnsi="Times New Roman" w:cs="Times New Roman"/>
          <w:sz w:val="24"/>
          <w:szCs w:val="24"/>
        </w:rPr>
        <w:t xml:space="preserve"> Fisher) coupled with an Orbitrap Q </w:t>
      </w:r>
      <w:proofErr w:type="spellStart"/>
      <w:r w:rsidRPr="00243EC9">
        <w:rPr>
          <w:rFonts w:ascii="Times New Roman" w:hAnsi="Times New Roman" w:cs="Times New Roman"/>
          <w:sz w:val="24"/>
          <w:szCs w:val="24"/>
        </w:rPr>
        <w:t>Exactive</w:t>
      </w:r>
      <w:proofErr w:type="spellEnd"/>
      <w:r w:rsidRPr="00243EC9">
        <w:rPr>
          <w:rFonts w:ascii="Times New Roman" w:hAnsi="Times New Roman" w:cs="Times New Roman"/>
          <w:sz w:val="24"/>
          <w:szCs w:val="24"/>
        </w:rPr>
        <w:t xml:space="preserve"> series mass spectrometer (</w:t>
      </w:r>
      <w:proofErr w:type="spellStart"/>
      <w:r w:rsidRPr="00243EC9">
        <w:rPr>
          <w:rFonts w:ascii="Times New Roman" w:hAnsi="Times New Roman" w:cs="Times New Roman"/>
          <w:sz w:val="24"/>
          <w:szCs w:val="24"/>
        </w:rPr>
        <w:t>Thermo</w:t>
      </w:r>
      <w:proofErr w:type="spellEnd"/>
      <w:r w:rsidRPr="00243EC9">
        <w:rPr>
          <w:rFonts w:ascii="Times New Roman" w:hAnsi="Times New Roman" w:cs="Times New Roman"/>
          <w:sz w:val="24"/>
          <w:szCs w:val="24"/>
        </w:rPr>
        <w:t xml:space="preserve"> Fisher). Samples were injected onto an </w:t>
      </w:r>
      <w:proofErr w:type="spellStart"/>
      <w:r w:rsidRPr="00243EC9">
        <w:rPr>
          <w:rFonts w:ascii="Times New Roman" w:hAnsi="Times New Roman" w:cs="Times New Roman"/>
          <w:sz w:val="24"/>
          <w:szCs w:val="24"/>
        </w:rPr>
        <w:t>Hyperil</w:t>
      </w:r>
      <w:proofErr w:type="spellEnd"/>
      <w:r w:rsidRPr="00243EC9">
        <w:rPr>
          <w:rFonts w:ascii="Times New Roman" w:hAnsi="Times New Roman" w:cs="Times New Roman"/>
          <w:sz w:val="24"/>
          <w:szCs w:val="24"/>
        </w:rPr>
        <w:t xml:space="preserve"> Gold column (100×2.1 mm, 1.9μm) using a 16- min linear gradient at a flow rate of 0.2mL/min. The eluents for the positive polarity mode were eluent A (0.1% FA in Water) and eluent B (Methanol).</w:t>
      </w:r>
      <w:r>
        <w:rPr>
          <w:rFonts w:ascii="Times New Roman" w:hAnsi="Times New Roman" w:cs="Times New Roman"/>
          <w:sz w:val="24"/>
          <w:szCs w:val="24"/>
        </w:rPr>
        <w:t xml:space="preserve"> </w:t>
      </w:r>
      <w:r w:rsidRPr="00243EC9">
        <w:rPr>
          <w:rFonts w:ascii="Times New Roman" w:hAnsi="Times New Roman" w:cs="Times New Roman"/>
          <w:sz w:val="24"/>
          <w:szCs w:val="24"/>
        </w:rPr>
        <w:t>The eluents for the negative polarity mode were eluent A (5 mM ammonium acetate, pH 9.0) and eluent B (Methanol).The solvent gradient was set as follows: 2% B, 1.5 min</w:t>
      </w:r>
      <w:r>
        <w:rPr>
          <w:rFonts w:ascii="Times New Roman" w:hAnsi="Times New Roman" w:cs="Times New Roman"/>
          <w:sz w:val="24"/>
          <w:szCs w:val="24"/>
        </w:rPr>
        <w:t>;</w:t>
      </w:r>
      <w:r w:rsidRPr="00243EC9">
        <w:rPr>
          <w:rFonts w:ascii="Times New Roman" w:hAnsi="Times New Roman" w:cs="Times New Roman"/>
          <w:sz w:val="24"/>
          <w:szCs w:val="24"/>
        </w:rPr>
        <w:t xml:space="preserve"> 2-100% B, 12.0 min; 100% B, 14.0 min</w:t>
      </w:r>
      <w:r>
        <w:rPr>
          <w:rFonts w:ascii="Times New Roman" w:hAnsi="Times New Roman" w:cs="Times New Roman" w:hint="eastAsia"/>
          <w:sz w:val="24"/>
          <w:szCs w:val="24"/>
        </w:rPr>
        <w:t>;</w:t>
      </w:r>
      <w:r w:rsidRPr="00243EC9">
        <w:rPr>
          <w:rFonts w:ascii="Times New Roman" w:hAnsi="Times New Roman" w:cs="Times New Roman"/>
          <w:sz w:val="24"/>
          <w:szCs w:val="24"/>
        </w:rPr>
        <w:t>100-2% B, 14.1 min</w:t>
      </w:r>
      <w:r>
        <w:rPr>
          <w:rFonts w:ascii="Times New Roman" w:hAnsi="Times New Roman" w:cs="Times New Roman" w:hint="eastAsia"/>
          <w:sz w:val="24"/>
          <w:szCs w:val="24"/>
        </w:rPr>
        <w:t>;</w:t>
      </w:r>
      <w:r w:rsidRPr="00243EC9">
        <w:rPr>
          <w:rFonts w:ascii="Times New Roman" w:hAnsi="Times New Roman" w:cs="Times New Roman"/>
          <w:sz w:val="24"/>
          <w:szCs w:val="24"/>
        </w:rPr>
        <w:t xml:space="preserve">2% B, 17 min. Q </w:t>
      </w:r>
      <w:proofErr w:type="spellStart"/>
      <w:r w:rsidRPr="00243EC9">
        <w:rPr>
          <w:rFonts w:ascii="Times New Roman" w:hAnsi="Times New Roman" w:cs="Times New Roman"/>
          <w:sz w:val="24"/>
          <w:szCs w:val="24"/>
        </w:rPr>
        <w:t>Exactive</w:t>
      </w:r>
      <w:proofErr w:type="spellEnd"/>
      <w:r w:rsidRPr="00243EC9">
        <w:rPr>
          <w:rFonts w:ascii="Times New Roman" w:hAnsi="Times New Roman" w:cs="Times New Roman"/>
          <w:sz w:val="24"/>
          <w:szCs w:val="24"/>
        </w:rPr>
        <w:t xml:space="preserve"> series mass spectrometer was operated in positive/negative polarity mode with </w:t>
      </w:r>
      <w:r>
        <w:rPr>
          <w:rFonts w:ascii="Times New Roman" w:hAnsi="Times New Roman" w:cs="Times New Roman"/>
          <w:sz w:val="24"/>
          <w:szCs w:val="24"/>
        </w:rPr>
        <w:t xml:space="preserve">a </w:t>
      </w:r>
      <w:r w:rsidRPr="00243EC9">
        <w:rPr>
          <w:rFonts w:ascii="Times New Roman" w:hAnsi="Times New Roman" w:cs="Times New Roman"/>
          <w:sz w:val="24"/>
          <w:szCs w:val="24"/>
        </w:rPr>
        <w:t>spray voltage of 3.2 kV, capillary temperature of 320°C, sheath gas flow rate of 35 arb</w:t>
      </w:r>
      <w:r>
        <w:rPr>
          <w:rFonts w:ascii="Times New Roman" w:hAnsi="Times New Roman" w:cs="Times New Roman"/>
          <w:sz w:val="24"/>
          <w:szCs w:val="24"/>
        </w:rPr>
        <w:t>,</w:t>
      </w:r>
      <w:r w:rsidRPr="00243EC9">
        <w:rPr>
          <w:rFonts w:ascii="Times New Roman" w:hAnsi="Times New Roman" w:cs="Times New Roman"/>
          <w:sz w:val="24"/>
          <w:szCs w:val="24"/>
        </w:rPr>
        <w:t xml:space="preserve"> and aux gas flow rate of 10 arb.</w:t>
      </w:r>
    </w:p>
    <w:p w14:paraId="24CBA1E6" w14:textId="77777777" w:rsidR="00D303F6" w:rsidRPr="00F04E4F" w:rsidRDefault="00D303F6" w:rsidP="00D303F6">
      <w:pPr>
        <w:spacing w:line="360" w:lineRule="auto"/>
        <w:ind w:firstLineChars="200" w:firstLine="480"/>
        <w:rPr>
          <w:rFonts w:ascii="Times New Roman" w:hAnsi="Times New Roman" w:cs="Times New Roman"/>
          <w:sz w:val="24"/>
          <w:szCs w:val="24"/>
        </w:rPr>
      </w:pPr>
      <w:r w:rsidRPr="00243EC9">
        <w:rPr>
          <w:rFonts w:ascii="Times New Roman" w:hAnsi="Times New Roman" w:cs="Times New Roman"/>
          <w:sz w:val="24"/>
          <w:szCs w:val="24"/>
        </w:rPr>
        <w:t xml:space="preserve">The raw data files generated by UHPLC-MS/MS were processed using the Compound Discoverer 3.1 (CD3.1, </w:t>
      </w:r>
      <w:proofErr w:type="spellStart"/>
      <w:r w:rsidRPr="00243EC9">
        <w:rPr>
          <w:rFonts w:ascii="Times New Roman" w:hAnsi="Times New Roman" w:cs="Times New Roman"/>
          <w:sz w:val="24"/>
          <w:szCs w:val="24"/>
        </w:rPr>
        <w:t>Thermo</w:t>
      </w:r>
      <w:proofErr w:type="spellEnd"/>
      <w:r w:rsidRPr="00243EC9">
        <w:rPr>
          <w:rFonts w:ascii="Times New Roman" w:hAnsi="Times New Roman" w:cs="Times New Roman"/>
          <w:sz w:val="24"/>
          <w:szCs w:val="24"/>
        </w:rPr>
        <w:t xml:space="preserve"> Fisher) to perform peak alignment, peak picking, and quantitation for each metabolite. The main parameters were set as follows: retention time tolerance, 0.2 minutes; actual mass tolerance, 5ppm; signal intensity tolerance, 30%; signal/noise ratio, 3; and minimum intensity, 100000. After that, peak intensities were normalized to the total spectral intensity. The normalized data </w:t>
      </w:r>
      <w:r>
        <w:rPr>
          <w:rFonts w:ascii="Times New Roman" w:hAnsi="Times New Roman" w:cs="Times New Roman"/>
          <w:sz w:val="24"/>
          <w:szCs w:val="24"/>
        </w:rPr>
        <w:t>were</w:t>
      </w:r>
      <w:r w:rsidRPr="00243EC9">
        <w:rPr>
          <w:rFonts w:ascii="Times New Roman" w:hAnsi="Times New Roman" w:cs="Times New Roman"/>
          <w:sz w:val="24"/>
          <w:szCs w:val="24"/>
        </w:rPr>
        <w:t xml:space="preserve"> used to predict the molecular formula based on additive ions, molecular ion peaks</w:t>
      </w:r>
      <w:r>
        <w:rPr>
          <w:rFonts w:ascii="Times New Roman" w:hAnsi="Times New Roman" w:cs="Times New Roman"/>
          <w:sz w:val="24"/>
          <w:szCs w:val="24"/>
        </w:rPr>
        <w:t>,</w:t>
      </w:r>
      <w:r w:rsidRPr="00243EC9">
        <w:rPr>
          <w:rFonts w:ascii="Times New Roman" w:hAnsi="Times New Roman" w:cs="Times New Roman"/>
          <w:sz w:val="24"/>
          <w:szCs w:val="24"/>
        </w:rPr>
        <w:t xml:space="preserve"> and fragment ions. And then peaks were matched with the </w:t>
      </w:r>
      <w:proofErr w:type="spellStart"/>
      <w:r w:rsidRPr="00243EC9">
        <w:rPr>
          <w:rFonts w:ascii="Times New Roman" w:hAnsi="Times New Roman" w:cs="Times New Roman"/>
          <w:sz w:val="24"/>
          <w:szCs w:val="24"/>
        </w:rPr>
        <w:t>mzCloud</w:t>
      </w:r>
      <w:proofErr w:type="spellEnd"/>
      <w:r w:rsidRPr="00243EC9">
        <w:rPr>
          <w:rFonts w:ascii="Times New Roman" w:hAnsi="Times New Roman" w:cs="Times New Roman"/>
          <w:sz w:val="24"/>
          <w:szCs w:val="24"/>
        </w:rPr>
        <w:t xml:space="preserve"> (</w:t>
      </w:r>
      <w:hyperlink r:id="rId6" w:history="1">
        <w:r w:rsidRPr="00FA4120">
          <w:rPr>
            <w:rStyle w:val="Hyperlink"/>
            <w:rFonts w:ascii="Times New Roman" w:hAnsi="Times New Roman" w:cs="Times New Roman"/>
            <w:sz w:val="24"/>
            <w:szCs w:val="24"/>
          </w:rPr>
          <w:t>https://www.mzcloud.org/</w:t>
        </w:r>
      </w:hyperlink>
      <w:r w:rsidRPr="00243EC9">
        <w:rPr>
          <w:rFonts w:ascii="Times New Roman" w:hAnsi="Times New Roman" w:cs="Times New Roman"/>
          <w:sz w:val="24"/>
          <w:szCs w:val="24"/>
        </w:rPr>
        <w:t>)</w:t>
      </w:r>
      <w:r>
        <w:rPr>
          <w:rFonts w:ascii="Times New Roman" w:hAnsi="Times New Roman" w:cs="Times New Roman" w:hint="eastAsia"/>
          <w:sz w:val="24"/>
          <w:szCs w:val="24"/>
        </w:rPr>
        <w:t>,</w:t>
      </w:r>
      <w:r>
        <w:rPr>
          <w:rFonts w:ascii="Times New Roman" w:hAnsi="Times New Roman" w:cs="Times New Roman"/>
          <w:sz w:val="24"/>
          <w:szCs w:val="24"/>
        </w:rPr>
        <w:t xml:space="preserve"> </w:t>
      </w:r>
      <w:proofErr w:type="spellStart"/>
      <w:r w:rsidRPr="00243EC9">
        <w:rPr>
          <w:rFonts w:ascii="Times New Roman" w:hAnsi="Times New Roman" w:cs="Times New Roman"/>
          <w:sz w:val="24"/>
          <w:szCs w:val="24"/>
        </w:rPr>
        <w:t>mzVault</w:t>
      </w:r>
      <w:proofErr w:type="spellEnd"/>
      <w:r>
        <w:rPr>
          <w:rFonts w:ascii="Times New Roman" w:hAnsi="Times New Roman" w:cs="Times New Roman"/>
          <w:sz w:val="24"/>
          <w:szCs w:val="24"/>
        </w:rPr>
        <w:t>,</w:t>
      </w:r>
      <w:r w:rsidRPr="00243EC9">
        <w:rPr>
          <w:rFonts w:ascii="Times New Roman" w:hAnsi="Times New Roman" w:cs="Times New Roman"/>
          <w:sz w:val="24"/>
          <w:szCs w:val="24"/>
        </w:rPr>
        <w:t xml:space="preserve"> and </w:t>
      </w:r>
      <w:proofErr w:type="spellStart"/>
      <w:r w:rsidRPr="00243EC9">
        <w:rPr>
          <w:rFonts w:ascii="Times New Roman" w:hAnsi="Times New Roman" w:cs="Times New Roman"/>
          <w:sz w:val="24"/>
          <w:szCs w:val="24"/>
        </w:rPr>
        <w:t>MassList</w:t>
      </w:r>
      <w:proofErr w:type="spellEnd"/>
      <w:r w:rsidRPr="00243EC9">
        <w:rPr>
          <w:rFonts w:ascii="Times New Roman" w:hAnsi="Times New Roman" w:cs="Times New Roman"/>
          <w:sz w:val="24"/>
          <w:szCs w:val="24"/>
        </w:rPr>
        <w:t xml:space="preserve"> database to obtained accurate qualitative and relative quantitative results. Statistical analyses were performed using the statistical software R (R version R-3.4.3), Python (Python 2.7.6 version)</w:t>
      </w:r>
      <w:r>
        <w:rPr>
          <w:rFonts w:ascii="Times New Roman" w:hAnsi="Times New Roman" w:cs="Times New Roman"/>
          <w:sz w:val="24"/>
          <w:szCs w:val="24"/>
        </w:rPr>
        <w:t>,</w:t>
      </w:r>
      <w:r w:rsidRPr="00243EC9">
        <w:rPr>
          <w:rFonts w:ascii="Times New Roman" w:hAnsi="Times New Roman" w:cs="Times New Roman"/>
          <w:sz w:val="24"/>
          <w:szCs w:val="24"/>
        </w:rPr>
        <w:t xml:space="preserve"> and </w:t>
      </w:r>
      <w:r w:rsidRPr="00243EC9">
        <w:rPr>
          <w:rFonts w:ascii="Times New Roman" w:hAnsi="Times New Roman" w:cs="Times New Roman"/>
          <w:sz w:val="24"/>
          <w:szCs w:val="24"/>
        </w:rPr>
        <w:lastRenderedPageBreak/>
        <w:t xml:space="preserve">CentOS (CentOS release 6.6), When data were not normally distributed, normal transformations were attempted using of area normalization method. 4. Data Analysis These metabolites were annotated using </w:t>
      </w:r>
      <w:r w:rsidRPr="006C3C3B">
        <w:rPr>
          <w:rFonts w:ascii="Times New Roman" w:hAnsi="Times New Roman" w:cs="Times New Roman"/>
          <w:sz w:val="24"/>
          <w:szCs w:val="24"/>
        </w:rPr>
        <w:t xml:space="preserve">the </w:t>
      </w:r>
      <w:r w:rsidRPr="005955E5">
        <w:rPr>
          <w:rFonts w:ascii="Times New Roman" w:hAnsi="Times New Roman" w:cs="Times New Roman"/>
          <w:sz w:val="24"/>
          <w:szCs w:val="24"/>
        </w:rPr>
        <w:t>Kyoto Encyclopedia of Genes and Genomes</w:t>
      </w:r>
      <w:r>
        <w:rPr>
          <w:rFonts w:ascii="Times New Roman" w:hAnsi="Times New Roman" w:cs="Times New Roman"/>
          <w:sz w:val="24"/>
          <w:szCs w:val="24"/>
        </w:rPr>
        <w:t xml:space="preserve"> (</w:t>
      </w:r>
      <w:r w:rsidRPr="006C3C3B">
        <w:rPr>
          <w:rFonts w:ascii="Times New Roman" w:hAnsi="Times New Roman" w:cs="Times New Roman"/>
          <w:sz w:val="24"/>
          <w:szCs w:val="24"/>
        </w:rPr>
        <w:t>KEGG</w:t>
      </w:r>
      <w:r>
        <w:rPr>
          <w:rFonts w:ascii="Times New Roman" w:hAnsi="Times New Roman" w:cs="Times New Roman"/>
          <w:sz w:val="24"/>
          <w:szCs w:val="24"/>
        </w:rPr>
        <w:t>)</w:t>
      </w:r>
      <w:r w:rsidRPr="006C3C3B">
        <w:rPr>
          <w:rFonts w:ascii="Times New Roman" w:hAnsi="Times New Roman" w:cs="Times New Roman"/>
          <w:sz w:val="24"/>
          <w:szCs w:val="24"/>
        </w:rPr>
        <w:t xml:space="preserve"> database (</w:t>
      </w:r>
      <w:hyperlink r:id="rId7" w:history="1">
        <w:r w:rsidRPr="006C3C3B">
          <w:rPr>
            <w:rFonts w:ascii="Times New Roman" w:hAnsi="Times New Roman" w:cs="Times New Roman"/>
            <w:sz w:val="24"/>
            <w:szCs w:val="24"/>
          </w:rPr>
          <w:t>http://www.genome.jp/kegg/</w:t>
        </w:r>
      </w:hyperlink>
      <w:r w:rsidRPr="006C3C3B">
        <w:rPr>
          <w:rFonts w:ascii="Times New Roman" w:hAnsi="Times New Roman" w:cs="Times New Roman"/>
          <w:sz w:val="24"/>
          <w:szCs w:val="24"/>
        </w:rPr>
        <w:t>)</w:t>
      </w:r>
      <w:r>
        <w:rPr>
          <w:rFonts w:ascii="Times New Roman" w:hAnsi="Times New Roman" w:cs="Times New Roman" w:hint="eastAsia"/>
          <w:sz w:val="24"/>
          <w:szCs w:val="24"/>
        </w:rPr>
        <w:t>,</w:t>
      </w:r>
      <w:r>
        <w:rPr>
          <w:rFonts w:ascii="Times New Roman" w:hAnsi="Times New Roman" w:cs="Times New Roman"/>
          <w:sz w:val="24"/>
          <w:szCs w:val="24"/>
        </w:rPr>
        <w:t xml:space="preserve"> H</w:t>
      </w:r>
      <w:r w:rsidRPr="005955E5">
        <w:rPr>
          <w:rFonts w:ascii="Times New Roman" w:hAnsi="Times New Roman" w:cs="Times New Roman"/>
          <w:sz w:val="24"/>
          <w:szCs w:val="24"/>
        </w:rPr>
        <w:t xml:space="preserve">uman </w:t>
      </w:r>
      <w:r>
        <w:rPr>
          <w:rFonts w:ascii="Times New Roman" w:hAnsi="Times New Roman" w:cs="Times New Roman"/>
          <w:sz w:val="24"/>
          <w:szCs w:val="24"/>
        </w:rPr>
        <w:t>M</w:t>
      </w:r>
      <w:r w:rsidRPr="005955E5">
        <w:rPr>
          <w:rFonts w:ascii="Times New Roman" w:hAnsi="Times New Roman" w:cs="Times New Roman"/>
          <w:sz w:val="24"/>
          <w:szCs w:val="24"/>
        </w:rPr>
        <w:t xml:space="preserve">etabolome database </w:t>
      </w:r>
      <w:r>
        <w:rPr>
          <w:rFonts w:ascii="Times New Roman" w:hAnsi="Times New Roman" w:cs="Times New Roman"/>
          <w:sz w:val="24"/>
          <w:szCs w:val="24"/>
        </w:rPr>
        <w:t>(</w:t>
      </w:r>
      <w:r w:rsidRPr="006C3C3B">
        <w:rPr>
          <w:rFonts w:ascii="Times New Roman" w:hAnsi="Times New Roman" w:cs="Times New Roman"/>
          <w:sz w:val="24"/>
          <w:szCs w:val="24"/>
        </w:rPr>
        <w:t>HMDB</w:t>
      </w:r>
      <w:r>
        <w:rPr>
          <w:rFonts w:ascii="Times New Roman" w:hAnsi="Times New Roman" w:cs="Times New Roman"/>
          <w:sz w:val="24"/>
          <w:szCs w:val="24"/>
        </w:rPr>
        <w:t xml:space="preserve">) </w:t>
      </w:r>
      <w:r w:rsidRPr="006C3C3B">
        <w:rPr>
          <w:rFonts w:ascii="Times New Roman" w:hAnsi="Times New Roman" w:cs="Times New Roman"/>
          <w:sz w:val="24"/>
          <w:szCs w:val="24"/>
        </w:rPr>
        <w:t>(</w:t>
      </w:r>
      <w:hyperlink r:id="rId8" w:history="1">
        <w:r w:rsidRPr="006C3C3B">
          <w:rPr>
            <w:rFonts w:ascii="Times New Roman" w:hAnsi="Times New Roman" w:cs="Times New Roman"/>
            <w:sz w:val="24"/>
            <w:szCs w:val="24"/>
          </w:rPr>
          <w:t>http://www.hmdb.ca/</w:t>
        </w:r>
      </w:hyperlink>
      <w:r w:rsidRPr="006C3C3B">
        <w:rPr>
          <w:rFonts w:ascii="Times New Roman" w:hAnsi="Times New Roman" w:cs="Times New Roman"/>
          <w:sz w:val="24"/>
          <w:szCs w:val="24"/>
        </w:rPr>
        <w:t>)</w:t>
      </w:r>
      <w:r>
        <w:rPr>
          <w:rFonts w:ascii="Times New Roman" w:hAnsi="Times New Roman" w:cs="Times New Roman"/>
          <w:sz w:val="24"/>
          <w:szCs w:val="24"/>
        </w:rPr>
        <w:t>,</w:t>
      </w:r>
      <w:r w:rsidRPr="006C3C3B">
        <w:rPr>
          <w:rFonts w:ascii="Times New Roman" w:hAnsi="Times New Roman" w:cs="Times New Roman"/>
          <w:sz w:val="24"/>
          <w:szCs w:val="24"/>
        </w:rPr>
        <w:t xml:space="preserve"> and </w:t>
      </w:r>
      <w:proofErr w:type="spellStart"/>
      <w:r w:rsidRPr="006C3C3B">
        <w:rPr>
          <w:rFonts w:ascii="Times New Roman" w:hAnsi="Times New Roman" w:cs="Times New Roman"/>
          <w:sz w:val="24"/>
          <w:szCs w:val="24"/>
        </w:rPr>
        <w:t>Lipidmaps</w:t>
      </w:r>
      <w:proofErr w:type="spellEnd"/>
      <w:r w:rsidRPr="006C3C3B">
        <w:rPr>
          <w:rFonts w:ascii="Times New Roman" w:hAnsi="Times New Roman" w:cs="Times New Roman"/>
          <w:sz w:val="24"/>
          <w:szCs w:val="24"/>
        </w:rPr>
        <w:t xml:space="preserve"> database (http://www.lipidmaps.org/). Principal components analysis (P</w:t>
      </w:r>
      <w:r w:rsidRPr="00243EC9">
        <w:rPr>
          <w:rFonts w:ascii="Times New Roman" w:hAnsi="Times New Roman" w:cs="Times New Roman"/>
          <w:sz w:val="24"/>
          <w:szCs w:val="24"/>
        </w:rPr>
        <w:t>CA)</w:t>
      </w:r>
      <w:r>
        <w:rPr>
          <w:rFonts w:ascii="Times New Roman" w:hAnsi="Times New Roman" w:cs="Times New Roman"/>
          <w:sz w:val="24"/>
          <w:szCs w:val="24"/>
        </w:rPr>
        <w:t xml:space="preserve">, </w:t>
      </w:r>
      <w:r w:rsidRPr="00243EC9">
        <w:rPr>
          <w:rFonts w:ascii="Times New Roman" w:hAnsi="Times New Roman" w:cs="Times New Roman"/>
          <w:sz w:val="24"/>
          <w:szCs w:val="24"/>
        </w:rPr>
        <w:t>Partial least squares discriminant analysis</w:t>
      </w:r>
      <w:r>
        <w:rPr>
          <w:rFonts w:ascii="Times New Roman" w:hAnsi="Times New Roman" w:cs="Times New Roman"/>
          <w:sz w:val="24"/>
          <w:szCs w:val="24"/>
        </w:rPr>
        <w:t xml:space="preserve"> </w:t>
      </w:r>
      <w:r w:rsidRPr="00243EC9">
        <w:rPr>
          <w:rFonts w:ascii="Times New Roman" w:hAnsi="Times New Roman" w:cs="Times New Roman"/>
          <w:sz w:val="24"/>
          <w:szCs w:val="24"/>
        </w:rPr>
        <w:t>(PLS‐DA)</w:t>
      </w:r>
      <w:r>
        <w:rPr>
          <w:rFonts w:ascii="Times New Roman" w:hAnsi="Times New Roman" w:cs="Times New Roman"/>
          <w:sz w:val="24"/>
          <w:szCs w:val="24"/>
        </w:rPr>
        <w:t>, and O</w:t>
      </w:r>
      <w:r w:rsidRPr="00296D2C">
        <w:rPr>
          <w:rFonts w:ascii="Times New Roman" w:hAnsi="Times New Roman" w:cs="Times New Roman"/>
          <w:sz w:val="24"/>
          <w:szCs w:val="24"/>
        </w:rPr>
        <w:t>rthogonal partial least-squares discrimination analysis</w:t>
      </w:r>
      <w:r>
        <w:rPr>
          <w:rFonts w:ascii="Times New Roman" w:hAnsi="Times New Roman" w:cs="Times New Roman"/>
          <w:sz w:val="24"/>
          <w:szCs w:val="24"/>
        </w:rPr>
        <w:t xml:space="preserve"> (OPLS-DA)</w:t>
      </w:r>
      <w:r w:rsidRPr="00296D2C">
        <w:rPr>
          <w:rFonts w:ascii="Times New Roman" w:hAnsi="Times New Roman" w:cs="Times New Roman"/>
          <w:sz w:val="24"/>
          <w:szCs w:val="24"/>
        </w:rPr>
        <w:t xml:space="preserve"> </w:t>
      </w:r>
      <w:r>
        <w:rPr>
          <w:rFonts w:ascii="Times New Roman" w:hAnsi="Times New Roman" w:cs="Times New Roman"/>
          <w:sz w:val="24"/>
          <w:szCs w:val="24"/>
        </w:rPr>
        <w:t>was</w:t>
      </w:r>
      <w:r w:rsidRPr="00243EC9">
        <w:rPr>
          <w:rFonts w:ascii="Times New Roman" w:hAnsi="Times New Roman" w:cs="Times New Roman"/>
          <w:sz w:val="24"/>
          <w:szCs w:val="24"/>
        </w:rPr>
        <w:t xml:space="preserve"> performed at </w:t>
      </w:r>
      <w:proofErr w:type="spellStart"/>
      <w:r w:rsidRPr="00243EC9">
        <w:rPr>
          <w:rFonts w:ascii="Times New Roman" w:hAnsi="Times New Roman" w:cs="Times New Roman"/>
          <w:sz w:val="24"/>
          <w:szCs w:val="24"/>
        </w:rPr>
        <w:t>metaX</w:t>
      </w:r>
      <w:proofErr w:type="spellEnd"/>
      <w:r w:rsidRPr="00243EC9">
        <w:rPr>
          <w:rFonts w:ascii="Times New Roman" w:hAnsi="Times New Roman" w:cs="Times New Roman"/>
          <w:sz w:val="24"/>
          <w:szCs w:val="24"/>
        </w:rPr>
        <w:t xml:space="preserve"> (a flexible and comprehensive software for processing metabolomics data). We applied univariate analysis (t-test) to calculate the statistical significance (P-value). The metabolites with VIP &gt; 1 and</w:t>
      </w:r>
      <w:r w:rsidRPr="005559C4">
        <w:rPr>
          <w:rFonts w:ascii="Times New Roman" w:hAnsi="Times New Roman" w:cs="Times New Roman"/>
          <w:i/>
          <w:iCs/>
          <w:sz w:val="24"/>
          <w:szCs w:val="24"/>
        </w:rPr>
        <w:t xml:space="preserve"> P</w:t>
      </w:r>
      <w:r w:rsidRPr="00243EC9">
        <w:rPr>
          <w:rFonts w:ascii="Times New Roman" w:hAnsi="Times New Roman" w:cs="Times New Roman"/>
          <w:sz w:val="24"/>
          <w:szCs w:val="24"/>
        </w:rPr>
        <w:t xml:space="preserve">-value&lt; 0.05 and </w:t>
      </w:r>
      <w:r>
        <w:rPr>
          <w:rFonts w:ascii="Times New Roman" w:hAnsi="Times New Roman" w:cs="Times New Roman"/>
          <w:sz w:val="24"/>
          <w:szCs w:val="24"/>
        </w:rPr>
        <w:t>F</w:t>
      </w:r>
      <w:r w:rsidRPr="00243EC9">
        <w:rPr>
          <w:rFonts w:ascii="Times New Roman" w:hAnsi="Times New Roman" w:cs="Times New Roman"/>
          <w:sz w:val="24"/>
          <w:szCs w:val="24"/>
        </w:rPr>
        <w:t>old change</w:t>
      </w:r>
      <w:r>
        <w:rPr>
          <w:rFonts w:ascii="Times New Roman" w:hAnsi="Times New Roman" w:cs="Times New Roman"/>
          <w:sz w:val="24"/>
          <w:szCs w:val="24"/>
        </w:rPr>
        <w:t xml:space="preserve"> (FC)</w:t>
      </w:r>
      <w:r w:rsidRPr="00243EC9">
        <w:rPr>
          <w:rFonts w:ascii="Times New Roman" w:hAnsi="Times New Roman" w:cs="Times New Roman"/>
          <w:sz w:val="24"/>
          <w:szCs w:val="24"/>
        </w:rPr>
        <w:t>≥</w:t>
      </w:r>
      <w:r>
        <w:rPr>
          <w:rFonts w:ascii="Times New Roman" w:hAnsi="Times New Roman" w:cs="Times New Roman"/>
          <w:sz w:val="24"/>
          <w:szCs w:val="24"/>
        </w:rPr>
        <w:t>1.2</w:t>
      </w:r>
      <w:r w:rsidRPr="00243EC9">
        <w:rPr>
          <w:rFonts w:ascii="Times New Roman" w:hAnsi="Times New Roman" w:cs="Times New Roman"/>
          <w:sz w:val="24"/>
          <w:szCs w:val="24"/>
        </w:rPr>
        <w:t xml:space="preserve"> or FC≤ </w:t>
      </w:r>
      <w:r>
        <w:rPr>
          <w:rFonts w:ascii="Times New Roman" w:hAnsi="Times New Roman" w:cs="Times New Roman"/>
          <w:sz w:val="24"/>
          <w:szCs w:val="24"/>
        </w:rPr>
        <w:t>0.83</w:t>
      </w:r>
      <w:r w:rsidRPr="00243EC9">
        <w:rPr>
          <w:rFonts w:ascii="Times New Roman" w:hAnsi="Times New Roman" w:cs="Times New Roman"/>
          <w:sz w:val="24"/>
          <w:szCs w:val="24"/>
        </w:rPr>
        <w:t xml:space="preserve"> were considered to be differential metabolites. Volcano plots were used to filter metabolites of interest which based on Log2(FC) and -log10(P-value) of metabolites. For clustering heat maps, the data were normalized using z-scores of the intensity areas of differential metabolites and were </w:t>
      </w:r>
      <w:proofErr w:type="spellStart"/>
      <w:r w:rsidRPr="00243EC9">
        <w:rPr>
          <w:rFonts w:ascii="Times New Roman" w:hAnsi="Times New Roman" w:cs="Times New Roman"/>
          <w:sz w:val="24"/>
          <w:szCs w:val="24"/>
        </w:rPr>
        <w:t>ploted</w:t>
      </w:r>
      <w:proofErr w:type="spellEnd"/>
      <w:r w:rsidRPr="00243EC9">
        <w:rPr>
          <w:rFonts w:ascii="Times New Roman" w:hAnsi="Times New Roman" w:cs="Times New Roman"/>
          <w:sz w:val="24"/>
          <w:szCs w:val="24"/>
        </w:rPr>
        <w:t xml:space="preserve"> by </w:t>
      </w:r>
      <w:proofErr w:type="spellStart"/>
      <w:r w:rsidRPr="00243EC9">
        <w:rPr>
          <w:rFonts w:ascii="Times New Roman" w:hAnsi="Times New Roman" w:cs="Times New Roman"/>
          <w:sz w:val="24"/>
          <w:szCs w:val="24"/>
        </w:rPr>
        <w:t>Pheatmap</w:t>
      </w:r>
      <w:proofErr w:type="spellEnd"/>
      <w:r w:rsidRPr="00243EC9">
        <w:rPr>
          <w:rFonts w:ascii="Times New Roman" w:hAnsi="Times New Roman" w:cs="Times New Roman"/>
          <w:sz w:val="24"/>
          <w:szCs w:val="24"/>
        </w:rPr>
        <w:t xml:space="preserve"> package in R language. The correlation between </w:t>
      </w:r>
      <w:r w:rsidRPr="00F04E4F">
        <w:rPr>
          <w:rFonts w:ascii="Times New Roman" w:hAnsi="Times New Roman" w:cs="Times New Roman"/>
          <w:sz w:val="24"/>
          <w:szCs w:val="24"/>
        </w:rPr>
        <w:t xml:space="preserve">differential metabolites were analyzed by </w:t>
      </w:r>
      <w:proofErr w:type="spellStart"/>
      <w:r w:rsidRPr="00F04E4F">
        <w:rPr>
          <w:rFonts w:ascii="Times New Roman" w:hAnsi="Times New Roman" w:cs="Times New Roman"/>
          <w:sz w:val="24"/>
          <w:szCs w:val="24"/>
        </w:rPr>
        <w:t>cor</w:t>
      </w:r>
      <w:proofErr w:type="spellEnd"/>
      <w:r w:rsidRPr="00F04E4F">
        <w:rPr>
          <w:rFonts w:ascii="Times New Roman" w:hAnsi="Times New Roman" w:cs="Times New Roman"/>
          <w:sz w:val="24"/>
          <w:szCs w:val="24"/>
        </w:rPr>
        <w:t xml:space="preserve"> in R language (method = </w:t>
      </w:r>
      <w:proofErr w:type="spellStart"/>
      <w:r w:rsidRPr="00F04E4F">
        <w:rPr>
          <w:rFonts w:ascii="Times New Roman" w:hAnsi="Times New Roman" w:cs="Times New Roman"/>
          <w:sz w:val="24"/>
          <w:szCs w:val="24"/>
        </w:rPr>
        <w:t>pearson</w:t>
      </w:r>
      <w:proofErr w:type="spellEnd"/>
      <w:r w:rsidRPr="00F04E4F">
        <w:rPr>
          <w:rFonts w:ascii="Times New Roman" w:hAnsi="Times New Roman" w:cs="Times New Roman"/>
          <w:sz w:val="24"/>
          <w:szCs w:val="24"/>
        </w:rPr>
        <w:t xml:space="preserve">). Statistically significant of correlation between differential metabolites were calculated by </w:t>
      </w:r>
      <w:proofErr w:type="spellStart"/>
      <w:r w:rsidRPr="00F04E4F">
        <w:rPr>
          <w:rFonts w:ascii="Times New Roman" w:hAnsi="Times New Roman" w:cs="Times New Roman"/>
          <w:sz w:val="24"/>
          <w:szCs w:val="24"/>
        </w:rPr>
        <w:t>cor.mtest</w:t>
      </w:r>
      <w:proofErr w:type="spellEnd"/>
      <w:r>
        <w:rPr>
          <w:rFonts w:ascii="Times New Roman" w:hAnsi="Times New Roman" w:cs="Times New Roman"/>
          <w:sz w:val="24"/>
          <w:szCs w:val="24"/>
        </w:rPr>
        <w:t xml:space="preserve"> </w:t>
      </w:r>
      <w:r w:rsidRPr="00F04E4F">
        <w:rPr>
          <w:rFonts w:ascii="Times New Roman" w:hAnsi="Times New Roman" w:cs="Times New Roman"/>
          <w:sz w:val="24"/>
          <w:szCs w:val="24"/>
        </w:rPr>
        <w:t xml:space="preserve">in R language. </w:t>
      </w:r>
      <w:r w:rsidRPr="006C3C3B">
        <w:rPr>
          <w:rFonts w:ascii="Times New Roman" w:hAnsi="Times New Roman" w:cs="Times New Roman"/>
          <w:i/>
          <w:iCs/>
          <w:sz w:val="24"/>
          <w:szCs w:val="24"/>
        </w:rPr>
        <w:t>P</w:t>
      </w:r>
      <w:r w:rsidRPr="00F04E4F">
        <w:rPr>
          <w:rFonts w:ascii="Times New Roman" w:hAnsi="Times New Roman" w:cs="Times New Roman"/>
          <w:sz w:val="24"/>
          <w:szCs w:val="24"/>
        </w:rPr>
        <w:t xml:space="preserve">-value &lt; 0.05 was considered as statistically significant and correlation plots were </w:t>
      </w:r>
      <w:proofErr w:type="spellStart"/>
      <w:r w:rsidRPr="00F04E4F">
        <w:rPr>
          <w:rFonts w:ascii="Times New Roman" w:hAnsi="Times New Roman" w:cs="Times New Roman"/>
          <w:sz w:val="24"/>
          <w:szCs w:val="24"/>
        </w:rPr>
        <w:t>ploted</w:t>
      </w:r>
      <w:proofErr w:type="spellEnd"/>
      <w:r w:rsidRPr="00F04E4F">
        <w:rPr>
          <w:rFonts w:ascii="Times New Roman" w:hAnsi="Times New Roman" w:cs="Times New Roman"/>
          <w:sz w:val="24"/>
          <w:szCs w:val="24"/>
        </w:rPr>
        <w:t xml:space="preserve"> by </w:t>
      </w:r>
      <w:proofErr w:type="spellStart"/>
      <w:r w:rsidRPr="00F04E4F">
        <w:rPr>
          <w:rFonts w:ascii="Times New Roman" w:hAnsi="Times New Roman" w:cs="Times New Roman"/>
          <w:sz w:val="24"/>
          <w:szCs w:val="24"/>
        </w:rPr>
        <w:t>corrplot</w:t>
      </w:r>
      <w:proofErr w:type="spellEnd"/>
      <w:r w:rsidRPr="00F04E4F">
        <w:rPr>
          <w:rFonts w:ascii="Times New Roman" w:hAnsi="Times New Roman" w:cs="Times New Roman"/>
          <w:sz w:val="24"/>
          <w:szCs w:val="24"/>
        </w:rPr>
        <w:t xml:space="preserve"> package in R language. The functions of these metabolites and metabolic pathways were studied using the KEGG database. The metabolic pathway enrichment of differential metabolites were performed, when ratio were satisfied by x/n &gt; y/N, metabolic pathway were considered as enrichment, when P-value of metabolic pathway&lt;0.05, metabolic pathway were considered as statistically significant enrichment</w:t>
      </w:r>
    </w:p>
    <w:p w14:paraId="330EC4CE" w14:textId="77777777" w:rsidR="00D303F6" w:rsidRPr="00F04E4F" w:rsidRDefault="00D303F6" w:rsidP="00D303F6">
      <w:pPr>
        <w:spacing w:line="360" w:lineRule="auto"/>
        <w:rPr>
          <w:rFonts w:ascii="Times New Roman" w:hAnsi="Times New Roman" w:cs="Times New Roman"/>
          <w:b/>
          <w:bCs/>
          <w:sz w:val="24"/>
          <w:szCs w:val="24"/>
        </w:rPr>
      </w:pPr>
      <w:r w:rsidRPr="00246242">
        <w:rPr>
          <w:rFonts w:ascii="Times New Roman" w:hAnsi="Times New Roman" w:cs="Times New Roman"/>
          <w:b/>
          <w:bCs/>
          <w:sz w:val="24"/>
          <w:szCs w:val="24"/>
        </w:rPr>
        <w:t xml:space="preserve">Gut </w:t>
      </w:r>
      <w:proofErr w:type="spellStart"/>
      <w:r w:rsidRPr="00246242">
        <w:rPr>
          <w:rFonts w:ascii="Times New Roman" w:hAnsi="Times New Roman" w:cs="Times New Roman"/>
          <w:b/>
          <w:bCs/>
          <w:sz w:val="24"/>
          <w:szCs w:val="24"/>
        </w:rPr>
        <w:t>microbiomics</w:t>
      </w:r>
      <w:proofErr w:type="spellEnd"/>
    </w:p>
    <w:p w14:paraId="58A0DAEA" w14:textId="77777777" w:rsidR="00D303F6" w:rsidRDefault="00D303F6" w:rsidP="00D303F6">
      <w:pPr>
        <w:spacing w:line="360" w:lineRule="auto"/>
        <w:ind w:firstLineChars="200" w:firstLine="480"/>
        <w:rPr>
          <w:rFonts w:ascii="Times New Roman" w:hAnsi="Times New Roman" w:cs="Times New Roman"/>
          <w:sz w:val="24"/>
          <w:szCs w:val="24"/>
        </w:rPr>
      </w:pPr>
      <w:r w:rsidRPr="003C627C">
        <w:rPr>
          <w:rFonts w:ascii="Times New Roman" w:hAnsi="Times New Roman" w:cs="Times New Roman"/>
          <w:sz w:val="24"/>
          <w:szCs w:val="24"/>
        </w:rPr>
        <w:t>Microbial community genomic DNA was extracted from cecal contents samples using the E.Z.N.A.® soil DNA Kit (Omega Bio-</w:t>
      </w:r>
      <w:proofErr w:type="spellStart"/>
      <w:r w:rsidRPr="003C627C">
        <w:rPr>
          <w:rFonts w:ascii="Times New Roman" w:hAnsi="Times New Roman" w:cs="Times New Roman"/>
          <w:sz w:val="24"/>
          <w:szCs w:val="24"/>
        </w:rPr>
        <w:t>tek</w:t>
      </w:r>
      <w:proofErr w:type="spellEnd"/>
      <w:r w:rsidRPr="003C627C">
        <w:rPr>
          <w:rFonts w:ascii="Times New Roman" w:hAnsi="Times New Roman" w:cs="Times New Roman"/>
          <w:sz w:val="24"/>
          <w:szCs w:val="24"/>
        </w:rPr>
        <w:t xml:space="preserve">, Norcross, GA, U.S.) according to manufacturer’s </w:t>
      </w:r>
      <w:proofErr w:type="spellStart"/>
      <w:r w:rsidRPr="003C627C">
        <w:rPr>
          <w:rFonts w:ascii="Times New Roman" w:hAnsi="Times New Roman" w:cs="Times New Roman"/>
          <w:sz w:val="24"/>
          <w:szCs w:val="24"/>
        </w:rPr>
        <w:t>instructions.</w:t>
      </w:r>
      <w:r w:rsidRPr="00F04E4F">
        <w:rPr>
          <w:rFonts w:ascii="Times New Roman" w:hAnsi="Times New Roman" w:cs="Times New Roman"/>
          <w:sz w:val="24"/>
          <w:szCs w:val="24"/>
        </w:rPr>
        <w:t>The</w:t>
      </w:r>
      <w:proofErr w:type="spellEnd"/>
      <w:r w:rsidRPr="00F04E4F">
        <w:rPr>
          <w:rFonts w:ascii="Times New Roman" w:hAnsi="Times New Roman" w:cs="Times New Roman"/>
          <w:sz w:val="24"/>
          <w:szCs w:val="24"/>
        </w:rPr>
        <w:t xml:space="preserve"> DNA extract was checked on 1% agarose gel, and DNA concentration and purity were determined with </w:t>
      </w:r>
      <w:proofErr w:type="spellStart"/>
      <w:r w:rsidRPr="00F04E4F">
        <w:rPr>
          <w:rFonts w:ascii="Times New Roman" w:hAnsi="Times New Roman" w:cs="Times New Roman"/>
          <w:sz w:val="24"/>
          <w:szCs w:val="24"/>
        </w:rPr>
        <w:t>NanoDrop</w:t>
      </w:r>
      <w:proofErr w:type="spellEnd"/>
      <w:r w:rsidRPr="00F04E4F">
        <w:rPr>
          <w:rFonts w:ascii="Times New Roman" w:hAnsi="Times New Roman" w:cs="Times New Roman"/>
          <w:sz w:val="24"/>
          <w:szCs w:val="24"/>
        </w:rPr>
        <w:t xml:space="preserve"> 2000 UV-vis spectrophotometer (</w:t>
      </w:r>
      <w:proofErr w:type="spellStart"/>
      <w:r w:rsidRPr="00F04E4F">
        <w:rPr>
          <w:rFonts w:ascii="Times New Roman" w:hAnsi="Times New Roman" w:cs="Times New Roman"/>
          <w:sz w:val="24"/>
          <w:szCs w:val="24"/>
        </w:rPr>
        <w:t>Thermo</w:t>
      </w:r>
      <w:proofErr w:type="spellEnd"/>
      <w:r w:rsidRPr="00F04E4F">
        <w:rPr>
          <w:rFonts w:ascii="Times New Roman" w:hAnsi="Times New Roman" w:cs="Times New Roman"/>
          <w:sz w:val="24"/>
          <w:szCs w:val="24"/>
        </w:rPr>
        <w:t xml:space="preserve"> Scientific, Wilmington, USA). The hypervariable region </w:t>
      </w:r>
      <w:r w:rsidRPr="00F04E4F">
        <w:rPr>
          <w:rFonts w:ascii="Times New Roman" w:hAnsi="Times New Roman" w:cs="Times New Roman"/>
          <w:sz w:val="24"/>
          <w:szCs w:val="24"/>
        </w:rPr>
        <w:lastRenderedPageBreak/>
        <w:t xml:space="preserve">V3-V4 of the bacterial 16S rRNA gene were amplified with primer pairs 338F (5'-ACTCCTACGGGAGGCAGCAG-3') and 806R(5'-GGACTACHVGGGTWTCTAAT-3') by an ABI </w:t>
      </w:r>
      <w:proofErr w:type="spellStart"/>
      <w:r w:rsidRPr="00F04E4F">
        <w:rPr>
          <w:rFonts w:ascii="Times New Roman" w:hAnsi="Times New Roman" w:cs="Times New Roman"/>
          <w:sz w:val="24"/>
          <w:szCs w:val="24"/>
        </w:rPr>
        <w:t>GeneAmp</w:t>
      </w:r>
      <w:proofErr w:type="spellEnd"/>
      <w:r w:rsidRPr="00F04E4F">
        <w:rPr>
          <w:rFonts w:ascii="Times New Roman" w:hAnsi="Times New Roman" w:cs="Times New Roman"/>
          <w:sz w:val="24"/>
          <w:szCs w:val="24"/>
        </w:rPr>
        <w:t>® 9700 PCR thermocycler (ABI, CA, USA).</w:t>
      </w:r>
    </w:p>
    <w:p w14:paraId="2DFB392C" w14:textId="77777777" w:rsidR="00D303F6" w:rsidRPr="00F04E4F" w:rsidRDefault="00D303F6" w:rsidP="00D303F6">
      <w:pPr>
        <w:spacing w:line="360" w:lineRule="auto"/>
        <w:ind w:firstLineChars="200" w:firstLine="480"/>
        <w:rPr>
          <w:rFonts w:ascii="Times New Roman" w:hAnsi="Times New Roman" w:cs="Times New Roman"/>
          <w:sz w:val="24"/>
          <w:szCs w:val="24"/>
        </w:rPr>
      </w:pPr>
      <w:r w:rsidRPr="00F04E4F">
        <w:rPr>
          <w:rFonts w:ascii="Times New Roman" w:hAnsi="Times New Roman" w:cs="Times New Roman"/>
          <w:sz w:val="24"/>
          <w:szCs w:val="24"/>
        </w:rPr>
        <w:t xml:space="preserve"> The PCR amplification of 16S rRNA gene was performed as follows: initial denaturation at 95 ℃ for 3 min, followed by 27 cycles of denaturing at 95 ℃ for 30 s, annealing at 55 ℃ for 30 s and extension at 72 ℃for 45 s, and single extension at 72 ℃ for 10 min, and end at 4 ℃. The PCR mixtures contain 5 × </w:t>
      </w:r>
      <w:proofErr w:type="spellStart"/>
      <w:r w:rsidRPr="00F04E4F">
        <w:rPr>
          <w:rFonts w:ascii="Times New Roman" w:hAnsi="Times New Roman" w:cs="Times New Roman"/>
          <w:sz w:val="24"/>
          <w:szCs w:val="24"/>
        </w:rPr>
        <w:t>TransStart</w:t>
      </w:r>
      <w:proofErr w:type="spellEnd"/>
      <w:r w:rsidRPr="00F04E4F">
        <w:rPr>
          <w:rFonts w:ascii="Times New Roman" w:hAnsi="Times New Roman" w:cs="Times New Roman"/>
          <w:sz w:val="24"/>
          <w:szCs w:val="24"/>
        </w:rPr>
        <w:t xml:space="preserve"> </w:t>
      </w:r>
      <w:proofErr w:type="spellStart"/>
      <w:r w:rsidRPr="00F04E4F">
        <w:rPr>
          <w:rFonts w:ascii="Times New Roman" w:hAnsi="Times New Roman" w:cs="Times New Roman"/>
          <w:sz w:val="24"/>
          <w:szCs w:val="24"/>
        </w:rPr>
        <w:t>FastPfu</w:t>
      </w:r>
      <w:proofErr w:type="spellEnd"/>
      <w:r w:rsidRPr="00F04E4F">
        <w:rPr>
          <w:rFonts w:ascii="Times New Roman" w:hAnsi="Times New Roman" w:cs="Times New Roman"/>
          <w:sz w:val="24"/>
          <w:szCs w:val="24"/>
        </w:rPr>
        <w:t xml:space="preserve"> buffer 4 </w:t>
      </w:r>
      <w:proofErr w:type="spellStart"/>
      <w:r w:rsidRPr="00F04E4F">
        <w:rPr>
          <w:rFonts w:ascii="Times New Roman" w:hAnsi="Times New Roman" w:cs="Times New Roman"/>
          <w:sz w:val="24"/>
          <w:szCs w:val="24"/>
        </w:rPr>
        <w:t>μL</w:t>
      </w:r>
      <w:proofErr w:type="spellEnd"/>
      <w:r w:rsidRPr="00F04E4F">
        <w:rPr>
          <w:rFonts w:ascii="Times New Roman" w:hAnsi="Times New Roman" w:cs="Times New Roman"/>
          <w:sz w:val="24"/>
          <w:szCs w:val="24"/>
        </w:rPr>
        <w:t xml:space="preserve">, 2.5 mM dNTPs 2 </w:t>
      </w:r>
      <w:proofErr w:type="spellStart"/>
      <w:r w:rsidRPr="00F04E4F">
        <w:rPr>
          <w:rFonts w:ascii="Times New Roman" w:hAnsi="Times New Roman" w:cs="Times New Roman"/>
          <w:sz w:val="24"/>
          <w:szCs w:val="24"/>
        </w:rPr>
        <w:t>μL</w:t>
      </w:r>
      <w:proofErr w:type="spellEnd"/>
      <w:r w:rsidRPr="00F04E4F">
        <w:rPr>
          <w:rFonts w:ascii="Times New Roman" w:hAnsi="Times New Roman" w:cs="Times New Roman"/>
          <w:sz w:val="24"/>
          <w:szCs w:val="24"/>
        </w:rPr>
        <w:t xml:space="preserve"> , forward primer (5 </w:t>
      </w:r>
      <w:proofErr w:type="spellStart"/>
      <w:r w:rsidRPr="00F04E4F">
        <w:rPr>
          <w:rFonts w:ascii="Times New Roman" w:hAnsi="Times New Roman" w:cs="Times New Roman"/>
          <w:sz w:val="24"/>
          <w:szCs w:val="24"/>
        </w:rPr>
        <w:t>μM</w:t>
      </w:r>
      <w:proofErr w:type="spellEnd"/>
      <w:r w:rsidRPr="00F04E4F">
        <w:rPr>
          <w:rFonts w:ascii="Times New Roman" w:hAnsi="Times New Roman" w:cs="Times New Roman"/>
          <w:sz w:val="24"/>
          <w:szCs w:val="24"/>
        </w:rPr>
        <w:t xml:space="preserve">) 0.8 </w:t>
      </w:r>
      <w:proofErr w:type="spellStart"/>
      <w:r w:rsidRPr="00F04E4F">
        <w:rPr>
          <w:rFonts w:ascii="Times New Roman" w:hAnsi="Times New Roman" w:cs="Times New Roman"/>
          <w:sz w:val="24"/>
          <w:szCs w:val="24"/>
        </w:rPr>
        <w:t>μL</w:t>
      </w:r>
      <w:proofErr w:type="spellEnd"/>
      <w:r w:rsidRPr="00F04E4F">
        <w:rPr>
          <w:rFonts w:ascii="Times New Roman" w:hAnsi="Times New Roman" w:cs="Times New Roman"/>
          <w:sz w:val="24"/>
          <w:szCs w:val="24"/>
        </w:rPr>
        <w:t xml:space="preserve">, reverse primer (5 </w:t>
      </w:r>
      <w:proofErr w:type="spellStart"/>
      <w:r w:rsidRPr="00F04E4F">
        <w:rPr>
          <w:rFonts w:ascii="Times New Roman" w:hAnsi="Times New Roman" w:cs="Times New Roman"/>
          <w:sz w:val="24"/>
          <w:szCs w:val="24"/>
        </w:rPr>
        <w:t>μM</w:t>
      </w:r>
      <w:proofErr w:type="spellEnd"/>
      <w:r w:rsidRPr="00F04E4F">
        <w:rPr>
          <w:rFonts w:ascii="Times New Roman" w:hAnsi="Times New Roman" w:cs="Times New Roman"/>
          <w:sz w:val="24"/>
          <w:szCs w:val="24"/>
        </w:rPr>
        <w:t xml:space="preserve">) 0.8 </w:t>
      </w:r>
      <w:proofErr w:type="spellStart"/>
      <w:r w:rsidRPr="00F04E4F">
        <w:rPr>
          <w:rFonts w:ascii="Times New Roman" w:hAnsi="Times New Roman" w:cs="Times New Roman"/>
          <w:sz w:val="24"/>
          <w:szCs w:val="24"/>
        </w:rPr>
        <w:t>μL</w:t>
      </w:r>
      <w:proofErr w:type="spellEnd"/>
      <w:r w:rsidRPr="00F04E4F">
        <w:rPr>
          <w:rFonts w:ascii="Times New Roman" w:hAnsi="Times New Roman" w:cs="Times New Roman"/>
          <w:sz w:val="24"/>
          <w:szCs w:val="24"/>
        </w:rPr>
        <w:t xml:space="preserve">, </w:t>
      </w:r>
      <w:proofErr w:type="spellStart"/>
      <w:r w:rsidRPr="00F04E4F">
        <w:rPr>
          <w:rFonts w:ascii="Times New Roman" w:hAnsi="Times New Roman" w:cs="Times New Roman"/>
          <w:sz w:val="24"/>
          <w:szCs w:val="24"/>
        </w:rPr>
        <w:t>TransStart</w:t>
      </w:r>
      <w:proofErr w:type="spellEnd"/>
      <w:r w:rsidRPr="00F04E4F">
        <w:rPr>
          <w:rFonts w:ascii="Times New Roman" w:hAnsi="Times New Roman" w:cs="Times New Roman"/>
          <w:sz w:val="24"/>
          <w:szCs w:val="24"/>
        </w:rPr>
        <w:t xml:space="preserve"> </w:t>
      </w:r>
      <w:proofErr w:type="spellStart"/>
      <w:r w:rsidRPr="00F04E4F">
        <w:rPr>
          <w:rFonts w:ascii="Times New Roman" w:hAnsi="Times New Roman" w:cs="Times New Roman"/>
          <w:sz w:val="24"/>
          <w:szCs w:val="24"/>
        </w:rPr>
        <w:t>FastPfu</w:t>
      </w:r>
      <w:proofErr w:type="spellEnd"/>
      <w:r w:rsidRPr="00F04E4F">
        <w:rPr>
          <w:rFonts w:ascii="Times New Roman" w:hAnsi="Times New Roman" w:cs="Times New Roman"/>
          <w:sz w:val="24"/>
          <w:szCs w:val="24"/>
        </w:rPr>
        <w:t xml:space="preserve"> DNA Polymerase 0.4 </w:t>
      </w:r>
      <w:proofErr w:type="spellStart"/>
      <w:r w:rsidRPr="00F04E4F">
        <w:rPr>
          <w:rFonts w:ascii="Times New Roman" w:hAnsi="Times New Roman" w:cs="Times New Roman"/>
          <w:sz w:val="24"/>
          <w:szCs w:val="24"/>
        </w:rPr>
        <w:t>μL</w:t>
      </w:r>
      <w:proofErr w:type="spellEnd"/>
      <w:r w:rsidRPr="00F04E4F">
        <w:rPr>
          <w:rFonts w:ascii="Times New Roman" w:hAnsi="Times New Roman" w:cs="Times New Roman"/>
          <w:sz w:val="24"/>
          <w:szCs w:val="24"/>
        </w:rPr>
        <w:t xml:space="preserve">, template DNA 10 ng, and finally ddH2O up to 20 </w:t>
      </w:r>
      <w:proofErr w:type="spellStart"/>
      <w:r w:rsidRPr="00F04E4F">
        <w:rPr>
          <w:rFonts w:ascii="Times New Roman" w:hAnsi="Times New Roman" w:cs="Times New Roman"/>
          <w:sz w:val="24"/>
          <w:szCs w:val="24"/>
        </w:rPr>
        <w:t>μL</w:t>
      </w:r>
      <w:proofErr w:type="spellEnd"/>
      <w:r w:rsidRPr="00F04E4F">
        <w:rPr>
          <w:rFonts w:ascii="Times New Roman" w:hAnsi="Times New Roman" w:cs="Times New Roman"/>
          <w:sz w:val="24"/>
          <w:szCs w:val="24"/>
        </w:rPr>
        <w:t xml:space="preserve">. PCR reactions were performed in triplicate. The PCR product was extracted from 2% agarose gel and purified using the </w:t>
      </w:r>
      <w:proofErr w:type="spellStart"/>
      <w:r w:rsidRPr="00F04E4F">
        <w:rPr>
          <w:rFonts w:ascii="Times New Roman" w:hAnsi="Times New Roman" w:cs="Times New Roman"/>
          <w:sz w:val="24"/>
          <w:szCs w:val="24"/>
        </w:rPr>
        <w:t>AxyPrep</w:t>
      </w:r>
      <w:proofErr w:type="spellEnd"/>
      <w:r w:rsidRPr="00F04E4F">
        <w:rPr>
          <w:rFonts w:ascii="Times New Roman" w:hAnsi="Times New Roman" w:cs="Times New Roman"/>
          <w:sz w:val="24"/>
          <w:szCs w:val="24"/>
        </w:rPr>
        <w:t xml:space="preserve"> DNA Gel Extraction Kit (</w:t>
      </w:r>
      <w:proofErr w:type="spellStart"/>
      <w:r w:rsidRPr="00F04E4F">
        <w:rPr>
          <w:rFonts w:ascii="Times New Roman" w:hAnsi="Times New Roman" w:cs="Times New Roman"/>
          <w:sz w:val="24"/>
          <w:szCs w:val="24"/>
        </w:rPr>
        <w:t>Axygen</w:t>
      </w:r>
      <w:proofErr w:type="spellEnd"/>
      <w:r w:rsidRPr="00F04E4F">
        <w:rPr>
          <w:rFonts w:ascii="Times New Roman" w:hAnsi="Times New Roman" w:cs="Times New Roman"/>
          <w:sz w:val="24"/>
          <w:szCs w:val="24"/>
        </w:rPr>
        <w:t xml:space="preserve"> Biosciences, Union City, CA, USA) according to manufacturer’s instructions and quantified using </w:t>
      </w:r>
      <w:proofErr w:type="spellStart"/>
      <w:r w:rsidRPr="00F04E4F">
        <w:rPr>
          <w:rFonts w:ascii="Times New Roman" w:hAnsi="Times New Roman" w:cs="Times New Roman"/>
          <w:sz w:val="24"/>
          <w:szCs w:val="24"/>
        </w:rPr>
        <w:t>Quantus</w:t>
      </w:r>
      <w:proofErr w:type="spellEnd"/>
      <w:r w:rsidRPr="00F04E4F">
        <w:rPr>
          <w:rFonts w:ascii="Times New Roman" w:hAnsi="Times New Roman" w:cs="Times New Roman"/>
          <w:sz w:val="24"/>
          <w:szCs w:val="24"/>
        </w:rPr>
        <w:t>™ Fluorometer (Promega, USA).</w:t>
      </w:r>
    </w:p>
    <w:p w14:paraId="19CD119F" w14:textId="77777777" w:rsidR="00D303F6" w:rsidRPr="00F04E4F" w:rsidRDefault="00D303F6" w:rsidP="00D303F6">
      <w:pPr>
        <w:spacing w:line="360" w:lineRule="auto"/>
        <w:rPr>
          <w:rFonts w:ascii="Times New Roman" w:hAnsi="Times New Roman" w:cs="Times New Roman"/>
          <w:sz w:val="24"/>
          <w:szCs w:val="24"/>
        </w:rPr>
      </w:pPr>
      <w:r w:rsidRPr="00F04E4F">
        <w:rPr>
          <w:rFonts w:ascii="Times New Roman" w:hAnsi="Times New Roman" w:cs="Times New Roman"/>
          <w:sz w:val="24"/>
          <w:szCs w:val="24"/>
        </w:rPr>
        <w:t xml:space="preserve">   Purified amplicons were pooled in equimolar and paired-end sequenced on an Illumina </w:t>
      </w:r>
      <w:proofErr w:type="spellStart"/>
      <w:r w:rsidRPr="00F04E4F">
        <w:rPr>
          <w:rFonts w:ascii="Times New Roman" w:hAnsi="Times New Roman" w:cs="Times New Roman"/>
          <w:sz w:val="24"/>
          <w:szCs w:val="24"/>
        </w:rPr>
        <w:t>NovaSeq</w:t>
      </w:r>
      <w:proofErr w:type="spellEnd"/>
      <w:r w:rsidRPr="00F04E4F">
        <w:rPr>
          <w:rFonts w:ascii="Times New Roman" w:hAnsi="Times New Roman" w:cs="Times New Roman"/>
          <w:sz w:val="24"/>
          <w:szCs w:val="24"/>
        </w:rPr>
        <w:t xml:space="preserve"> PE250 platform (Illumina, San </w:t>
      </w:r>
      <w:proofErr w:type="spellStart"/>
      <w:r w:rsidRPr="00F04E4F">
        <w:rPr>
          <w:rFonts w:ascii="Times New Roman" w:hAnsi="Times New Roman" w:cs="Times New Roman"/>
          <w:sz w:val="24"/>
          <w:szCs w:val="24"/>
        </w:rPr>
        <w:t>Diego,USA</w:t>
      </w:r>
      <w:proofErr w:type="spellEnd"/>
      <w:r w:rsidRPr="00F04E4F">
        <w:rPr>
          <w:rFonts w:ascii="Times New Roman" w:hAnsi="Times New Roman" w:cs="Times New Roman"/>
          <w:sz w:val="24"/>
          <w:szCs w:val="24"/>
        </w:rPr>
        <w:t xml:space="preserve">) according to the standard protocols by </w:t>
      </w:r>
      <w:proofErr w:type="spellStart"/>
      <w:r w:rsidRPr="00F04E4F">
        <w:rPr>
          <w:rFonts w:ascii="Times New Roman" w:hAnsi="Times New Roman" w:cs="Times New Roman"/>
          <w:sz w:val="24"/>
          <w:szCs w:val="24"/>
        </w:rPr>
        <w:t>Majorbio</w:t>
      </w:r>
      <w:proofErr w:type="spellEnd"/>
      <w:r w:rsidRPr="00F04E4F">
        <w:rPr>
          <w:rFonts w:ascii="Times New Roman" w:hAnsi="Times New Roman" w:cs="Times New Roman"/>
          <w:sz w:val="24"/>
          <w:szCs w:val="24"/>
        </w:rPr>
        <w:t xml:space="preserve"> Bio-Pharm Technology Co. Ltd. (Shanghai, China). The raw reads were deposited into the NCBI Sequence Read Archive (SRA) database.</w:t>
      </w:r>
    </w:p>
    <w:p w14:paraId="6B29C2EC" w14:textId="77777777" w:rsidR="00D303F6" w:rsidRPr="00F04E4F" w:rsidRDefault="00D303F6" w:rsidP="00D303F6">
      <w:pPr>
        <w:spacing w:line="360" w:lineRule="auto"/>
        <w:rPr>
          <w:rFonts w:ascii="Times New Roman" w:hAnsi="Times New Roman" w:cs="Times New Roman"/>
          <w:sz w:val="24"/>
          <w:szCs w:val="24"/>
        </w:rPr>
      </w:pPr>
      <w:r w:rsidRPr="00F04E4F">
        <w:rPr>
          <w:rFonts w:ascii="Times New Roman" w:hAnsi="Times New Roman" w:cs="Times New Roman"/>
          <w:sz w:val="24"/>
          <w:szCs w:val="24"/>
        </w:rPr>
        <w:t xml:space="preserve">  The raw 16S rRNA gene sequencing reads were demultiplexed, quality-filtered by </w:t>
      </w:r>
      <w:proofErr w:type="spellStart"/>
      <w:r w:rsidRPr="00F04E4F">
        <w:rPr>
          <w:rFonts w:ascii="Times New Roman" w:hAnsi="Times New Roman" w:cs="Times New Roman"/>
          <w:sz w:val="24"/>
          <w:szCs w:val="24"/>
        </w:rPr>
        <w:t>fastp</w:t>
      </w:r>
      <w:proofErr w:type="spellEnd"/>
      <w:r w:rsidRPr="00F04E4F">
        <w:rPr>
          <w:rFonts w:ascii="Times New Roman" w:hAnsi="Times New Roman" w:cs="Times New Roman"/>
          <w:sz w:val="24"/>
          <w:szCs w:val="24"/>
        </w:rPr>
        <w:t xml:space="preserve"> version 0.20.0 and merged by FLASH version 1.2.7 with the following criteria: (</w:t>
      </w:r>
      <w:proofErr w:type="spellStart"/>
      <w:r w:rsidRPr="00F04E4F">
        <w:rPr>
          <w:rFonts w:ascii="Times New Roman" w:hAnsi="Times New Roman" w:cs="Times New Roman"/>
          <w:sz w:val="24"/>
          <w:szCs w:val="24"/>
        </w:rPr>
        <w:t>i</w:t>
      </w:r>
      <w:proofErr w:type="spellEnd"/>
      <w:r w:rsidRPr="00F04E4F">
        <w:rPr>
          <w:rFonts w:ascii="Times New Roman" w:hAnsi="Times New Roman" w:cs="Times New Roman"/>
          <w:sz w:val="24"/>
          <w:szCs w:val="24"/>
        </w:rPr>
        <w:t>) the 300 bp reads were truncated at any site receiving an average quality score of &lt;20 over a 50 bp sliding window, and the truncated reads shorter than 50 bp were discarded, reads containing ambiguous characters were also discarded; (ii) only overlapping sequences longer than 10 bp were assembled according to their overlapped sequence. The maximum mismatch ratio of overlap region is 0.2. Reads that could not be assembled were discarded; (iii) Samples were distinguished according to the barcode and primers, and the sequence direction was adjusted, exact barcode matching, 2 nucleotide mismatch in primer matching.</w:t>
      </w:r>
    </w:p>
    <w:p w14:paraId="3C27C07C" w14:textId="77777777" w:rsidR="00D303F6" w:rsidRPr="003C627C" w:rsidRDefault="00D303F6" w:rsidP="00D303F6">
      <w:pPr>
        <w:spacing w:line="360" w:lineRule="auto"/>
        <w:rPr>
          <w:rFonts w:ascii="Times New Roman" w:eastAsia="SimSun" w:hAnsi="Times New Roman" w:cs="Times New Roman"/>
          <w:noProof/>
          <w:color w:val="000000" w:themeColor="text1"/>
          <w:kern w:val="0"/>
          <w:szCs w:val="21"/>
        </w:rPr>
      </w:pPr>
      <w:r w:rsidRPr="00F04E4F">
        <w:rPr>
          <w:rFonts w:ascii="Times New Roman" w:hAnsi="Times New Roman" w:cs="Times New Roman"/>
          <w:sz w:val="24"/>
          <w:szCs w:val="24"/>
        </w:rPr>
        <w:t xml:space="preserve">   Operational taxonomic units (OTUs) with 97% similarity cutoff were clustered using UPARSE version 7.1, and chimeric sequences were identified and removed. The taxonomy of each OTU representative sequence was analyzed by RDP Classifier </w:t>
      </w:r>
      <w:r w:rsidRPr="00F04E4F">
        <w:rPr>
          <w:rFonts w:ascii="Times New Roman" w:hAnsi="Times New Roman" w:cs="Times New Roman"/>
          <w:sz w:val="24"/>
          <w:szCs w:val="24"/>
        </w:rPr>
        <w:lastRenderedPageBreak/>
        <w:t>version 2.2 against the 16S rRNA database (</w:t>
      </w:r>
      <w:proofErr w:type="spellStart"/>
      <w:r w:rsidRPr="00F04E4F">
        <w:rPr>
          <w:rFonts w:ascii="Times New Roman" w:hAnsi="Times New Roman" w:cs="Times New Roman"/>
          <w:sz w:val="24"/>
          <w:szCs w:val="24"/>
        </w:rPr>
        <w:t>eg.</w:t>
      </w:r>
      <w:proofErr w:type="spellEnd"/>
      <w:r w:rsidRPr="00F04E4F">
        <w:rPr>
          <w:rFonts w:ascii="Times New Roman" w:hAnsi="Times New Roman" w:cs="Times New Roman"/>
          <w:sz w:val="24"/>
          <w:szCs w:val="24"/>
        </w:rPr>
        <w:t xml:space="preserve"> Silva v138) using confidence threshold of 0.7. </w:t>
      </w:r>
    </w:p>
    <w:p w14:paraId="37FEB672" w14:textId="77777777" w:rsidR="005A2270" w:rsidRDefault="005A2270"/>
    <w:sectPr w:rsidR="005A2270" w:rsidSect="00E931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CE212" w14:textId="77777777" w:rsidR="00456C22" w:rsidRDefault="00456C22" w:rsidP="00D303F6">
      <w:r>
        <w:separator/>
      </w:r>
    </w:p>
  </w:endnote>
  <w:endnote w:type="continuationSeparator" w:id="0">
    <w:p w14:paraId="7E415D19" w14:textId="77777777" w:rsidR="00456C22" w:rsidRDefault="00456C22" w:rsidP="00D30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Microsoft YaHei"/>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81E68" w14:textId="77777777" w:rsidR="00456C22" w:rsidRDefault="00456C22" w:rsidP="00D303F6">
      <w:r>
        <w:separator/>
      </w:r>
    </w:p>
  </w:footnote>
  <w:footnote w:type="continuationSeparator" w:id="0">
    <w:p w14:paraId="7342569D" w14:textId="77777777" w:rsidR="00456C22" w:rsidRDefault="00456C22" w:rsidP="00D303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2FB"/>
    <w:rsid w:val="00456C22"/>
    <w:rsid w:val="005A2270"/>
    <w:rsid w:val="00A932FB"/>
    <w:rsid w:val="00D303F6"/>
    <w:rsid w:val="00E93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1C07216-CB46-4E77-8AA5-F029B9EB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3F6"/>
    <w:pPr>
      <w:widowControl w:val="0"/>
      <w:jc w:val="both"/>
    </w:pPr>
  </w:style>
  <w:style w:type="paragraph" w:styleId="Heading7">
    <w:name w:val="heading 7"/>
    <w:basedOn w:val="Normal"/>
    <w:next w:val="Normal"/>
    <w:link w:val="Heading7Char"/>
    <w:uiPriority w:val="9"/>
    <w:unhideWhenUsed/>
    <w:qFormat/>
    <w:rsid w:val="00D303F6"/>
    <w:pPr>
      <w:keepNext/>
      <w:keepLines/>
      <w:spacing w:before="240" w:after="64" w:line="320" w:lineRule="auto"/>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3F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303F6"/>
    <w:rPr>
      <w:sz w:val="18"/>
      <w:szCs w:val="18"/>
    </w:rPr>
  </w:style>
  <w:style w:type="paragraph" w:styleId="Footer">
    <w:name w:val="footer"/>
    <w:basedOn w:val="Normal"/>
    <w:link w:val="FooterChar"/>
    <w:uiPriority w:val="99"/>
    <w:unhideWhenUsed/>
    <w:rsid w:val="00D303F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D303F6"/>
    <w:rPr>
      <w:sz w:val="18"/>
      <w:szCs w:val="18"/>
    </w:rPr>
  </w:style>
  <w:style w:type="character" w:customStyle="1" w:styleId="Heading7Char">
    <w:name w:val="Heading 7 Char"/>
    <w:basedOn w:val="DefaultParagraphFont"/>
    <w:link w:val="Heading7"/>
    <w:uiPriority w:val="9"/>
    <w:rsid w:val="00D303F6"/>
    <w:rPr>
      <w:b/>
      <w:bCs/>
      <w:sz w:val="24"/>
      <w:szCs w:val="24"/>
    </w:rPr>
  </w:style>
  <w:style w:type="character" w:styleId="Hyperlink">
    <w:name w:val="Hyperlink"/>
    <w:basedOn w:val="DefaultParagraphFont"/>
    <w:uiPriority w:val="99"/>
    <w:unhideWhenUsed/>
    <w:rsid w:val="00D303F6"/>
    <w:rPr>
      <w:color w:val="0563C1" w:themeColor="hyperlink"/>
      <w:u w:val="single"/>
    </w:rPr>
  </w:style>
  <w:style w:type="character" w:styleId="LineNumber">
    <w:name w:val="line number"/>
    <w:basedOn w:val="DefaultParagraphFont"/>
    <w:uiPriority w:val="99"/>
    <w:semiHidden/>
    <w:unhideWhenUsed/>
    <w:rsid w:val="00D30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db.ca/" TargetMode="External"/><Relationship Id="rId3" Type="http://schemas.openxmlformats.org/officeDocument/2006/relationships/webSettings" Target="webSettings.xml"/><Relationship Id="rId7" Type="http://schemas.openxmlformats.org/officeDocument/2006/relationships/hyperlink" Target="http://www.genome.jp/keg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zcloud.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1057</Words>
  <Characters>6026</Characters>
  <Application>Microsoft Office Word</Application>
  <DocSecurity>0</DocSecurity>
  <Lines>50</Lines>
  <Paragraphs>14</Paragraphs>
  <ScaleCrop>false</ScaleCrop>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Laura Goodfellow</cp:lastModifiedBy>
  <cp:revision>2</cp:revision>
  <dcterms:created xsi:type="dcterms:W3CDTF">2022-10-04T14:17:00Z</dcterms:created>
  <dcterms:modified xsi:type="dcterms:W3CDTF">2022-10-04T14:17:00Z</dcterms:modified>
</cp:coreProperties>
</file>