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CC0" w:rsidRDefault="00F5585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Hlk103327439"/>
      <w:r>
        <w:rPr>
          <w:rFonts w:ascii="Times New Roman" w:hAnsi="Times New Roman" w:cs="Times New Roman"/>
          <w:b/>
          <w:i/>
          <w:sz w:val="32"/>
          <w:szCs w:val="32"/>
        </w:rPr>
        <w:t>Supplementary Material</w:t>
      </w:r>
    </w:p>
    <w:p w:rsidR="00107CC0" w:rsidRDefault="00F5585F">
      <w:pPr>
        <w:spacing w:before="120"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693420</wp:posOffset>
                </wp:positionV>
                <wp:extent cx="5590540" cy="35560"/>
                <wp:effectExtent l="0" t="4445" r="10160" b="1714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0540" cy="35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-0.05pt;margin-top:54.6pt;height:2.8pt;width:440.2pt;mso-position-horizontal-relative:margin;z-index:251665408;mso-width-relative:page;mso-height-relative:page;" filled="f" stroked="t" coordsize="21600,21600" o:gfxdata="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B26wtYAAAAJAQAADwAAAAAAAAABACAAAAAiAAAAZHJzL2Rvd25yZXYueG1sUEsBAhQAFAAAAAgA&#10;h07iQB4XkPnuAQAAvwMAAA4AAAAAAAAAAQAgAAAAJQEAAGRycy9lMm9Eb2MueG1sUEsFBgAAAAAG&#10;AAYAWQEAAIU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Table S1 Effects of species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2), ammonium nitrogen concentrations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8) and their interaction on total biomass, root to shoot ratio and leaf chlorophyll content of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strumaricum</w:t>
      </w:r>
      <w:proofErr w:type="spellEnd"/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(measured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first experiment)</w:t>
      </w:r>
    </w:p>
    <w:p w:rsidR="00107CC0" w:rsidRDefault="00F5585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5590540" cy="35560"/>
                <wp:effectExtent l="0" t="0" r="29210" b="2159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0540" cy="35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top:13.5pt;height:2.8pt;width:440.2pt;mso-position-horizontal:left;mso-position-horizontal-relative:margin;z-index:251664384;mso-width-relative:page;mso-height-relative:page;" filled="f" stroked="t" coordsize="21600,21600" o:gfxdata="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0OnA91gAAAAYBAAAPAAAAAAAAAAEAIAAAACIAAABkcnMvZG93bnJldi54bWxQSwECFAAUAAAA&#10;CACHTuJAcULukfABAADBAwAADgAAAAAAAAABACAAAAAlAQAAZHJzL2Uyb0RvYy54bWxQSwUGAAAA&#10;AAYABgBZAQAAhw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hint="eastAsia"/>
          <w:szCs w:val="21"/>
        </w:rPr>
        <w:t>Variables</w:t>
      </w:r>
      <w:r>
        <w:rPr>
          <w:rFonts w:ascii="Times New Roman" w:hAnsi="Times New Roman" w:cs="Times New Roman"/>
          <w:szCs w:val="21"/>
        </w:rPr>
        <w:t xml:space="preserve"> and Factors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 w:hint="eastAsia"/>
          <w:b/>
          <w:szCs w:val="21"/>
        </w:rPr>
        <w:tab/>
      </w:r>
      <w:r>
        <w:rPr>
          <w:rFonts w:ascii="Times New Roman" w:hAnsi="Times New Roman" w:cs="Times New Roman"/>
          <w:szCs w:val="21"/>
        </w:rPr>
        <w:t>df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</w:rPr>
        <w:t>-value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spacing w:line="28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T</w:t>
      </w:r>
      <w:r>
        <w:rPr>
          <w:rFonts w:ascii="Times New Roman" w:hAnsi="Times New Roman" w:cs="Times New Roman"/>
          <w:b/>
          <w:szCs w:val="21"/>
        </w:rPr>
        <w:t>otal biomass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248.875</w:t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6.695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9.848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R</w:t>
      </w:r>
      <w:r>
        <w:rPr>
          <w:rFonts w:ascii="Times New Roman" w:hAnsi="Times New Roman" w:cs="Times New Roman"/>
          <w:b/>
          <w:szCs w:val="21"/>
        </w:rPr>
        <w:t>oot</w:t>
      </w:r>
      <w:r>
        <w:rPr>
          <w:rFonts w:ascii="Times New Roman" w:hAnsi="Times New Roman" w:cs="Times New Roman" w:hint="eastAsia"/>
          <w:b/>
          <w:szCs w:val="21"/>
        </w:rPr>
        <w:t xml:space="preserve"> to </w:t>
      </w:r>
      <w:r>
        <w:rPr>
          <w:rFonts w:ascii="Times New Roman" w:hAnsi="Times New Roman" w:cs="Times New Roman"/>
          <w:b/>
          <w:szCs w:val="21"/>
        </w:rPr>
        <w:t xml:space="preserve">shoot ratio 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 xml:space="preserve">    </w:t>
      </w:r>
      <w:r>
        <w:rPr>
          <w:rFonts w:ascii="Times New Roman" w:hAnsi="Times New Roman" w:cs="Times New Roman"/>
          <w:b/>
          <w:bCs/>
          <w:szCs w:val="21"/>
        </w:rPr>
        <w:t>81.224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11.850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3.496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C</w:t>
      </w:r>
      <w:r>
        <w:rPr>
          <w:rFonts w:ascii="Times New Roman" w:hAnsi="Times New Roman" w:cs="Times New Roman"/>
          <w:b/>
          <w:szCs w:val="21"/>
        </w:rPr>
        <w:t>hlorophyll content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 xml:space="preserve">    </w:t>
      </w:r>
      <w:r>
        <w:rPr>
          <w:rFonts w:ascii="Times New Roman" w:hAnsi="Times New Roman" w:cs="Times New Roman"/>
          <w:b/>
          <w:bCs/>
          <w:szCs w:val="21"/>
        </w:rPr>
        <w:t>806.872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7.361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5590540" cy="35560"/>
                <wp:effectExtent l="0" t="0" r="29210" b="2159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0540" cy="35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top:11.45pt;height:2.8pt;width:440.2pt;mso-position-horizontal:left;mso-position-horizontal-relative:margin;z-index:251663360;mso-width-relative:page;mso-height-relative:page;" filled="f" stroked="t" coordsize="21600,21600" o:gfxdata="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a7ml3VAAAABgEAAA8AAAAAAAAAAQAgAAAAIgAAAGRycy9kb3ducmV2LnhtbFBLAQIUABQAAAAI&#10;AIdO4kDVRooy8AEAAMEDAAAOAAAAAAAAAAEAIAAAACQBAABkcnMvZTJvRG9jLnhtbFBLBQYAAAAA&#10;BgAGAFkBAACG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>7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b/>
          <w:bCs/>
          <w:szCs w:val="21"/>
        </w:rPr>
        <w:t>56.686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</w:r>
    </w:p>
    <w:p w:rsidR="00107CC0" w:rsidRDefault="00F5585F">
      <w:pPr>
        <w:spacing w:beforeLines="50" w:before="156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 w:val="24"/>
        </w:rPr>
        <w:t xml:space="preserve">Statistically significant effects </w:t>
      </w:r>
      <w:r>
        <w:rPr>
          <w:rFonts w:ascii="Times New Roman" w:hAnsi="Times New Roman" w:cs="Times New Roman"/>
          <w:sz w:val="24"/>
        </w:rPr>
        <w:t>are highlighted in bold (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0.05).</w:t>
      </w:r>
    </w:p>
    <w:p w:rsidR="00107CC0" w:rsidRDefault="00F5585F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07CC0" w:rsidRDefault="00F5585F">
      <w:pPr>
        <w:spacing w:before="120"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636905</wp:posOffset>
                </wp:positionV>
                <wp:extent cx="5590540" cy="35560"/>
                <wp:effectExtent l="0" t="4445" r="10160" b="1714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0550" cy="35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0.7pt;margin-top:50.15pt;height:2.8pt;width:440.2pt;mso-position-horizontal-relative:margin;z-index:251659264;mso-width-relative:page;mso-height-relative:page;" filled="f" stroked="t" coordsize="21600,21600" o:gfxdata="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Ql&#10;jsDVAAAACQEAAA8AAAAAAAAAAQAgAAAAIgAAAGRycy9kb3ducmV2LnhtbFBLAQIUABQAAAAIAIdO&#10;4kA7wfSx7QEAAL8DAAAOAAAAAAAAAAEAIAAAACQBAABkcnMvZTJvRG9jLnhtbFBLBQYAAAAABgAG&#10;AFkBAACD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Table S2 Effects of species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2), ammonium nitrogen concentrations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 = 3) and their interaction on variables of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strumaricum</w:t>
      </w:r>
      <w:proofErr w:type="spellEnd"/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measured in the second experiment) </w:t>
      </w:r>
    </w:p>
    <w:p w:rsidR="00107CC0" w:rsidRDefault="00F5585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185420</wp:posOffset>
                </wp:positionV>
                <wp:extent cx="2344420" cy="635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442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246.2pt;margin-top:14.6pt;height:0.5pt;width:184.6pt;z-index:251662336;mso-width-relative:page;mso-height-relative:page;" filled="f" stroked="t" coordsize="21600,21600" o:gfxdata="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Vywj1wAAAAkBAAAPAAAAAAAAAAEAIAAAACIAAABkcnMvZG93bnJldi54bWxQSwECFAAUAAAACACH&#10;TuJAgCwZCOwBAADAAwAADgAAAAAAAAABACAAAAAmAQAAZHJzL2Uyb0RvYy54bWxQSwUGAAAAAAYA&#10;BgBZAQAAh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 xml:space="preserve">    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</w:rPr>
        <w:t>-value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197485</wp:posOffset>
                </wp:positionV>
                <wp:extent cx="5590540" cy="35560"/>
                <wp:effectExtent l="0" t="4445" r="10160" b="1714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0550" cy="35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top:15.55pt;height:2.8pt;width:440.2pt;mso-position-horizontal:left;mso-position-horizontal-relative:margin;z-index:251661312;mso-width-relative:page;mso-height-relative:page;" filled="f" stroked="t" coordsize="21600,21600" o:gfxdata="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IG&#10;RQjVAAAABgEAAA8AAAAAAAAAAQAgAAAAIgAAAGRycy9kb3ducmV2LnhtbFBLAQIUABQAAAAIAIdO&#10;4kC3BxR27QEAAMEDAAAOAAAAAAAAAAEAIAAAACQBAABkcnMvZTJvRG9jLnhtbFBLBQYAAAAABgAG&#10;AFkBAACD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hint="eastAsia"/>
          <w:szCs w:val="21"/>
        </w:rPr>
        <w:t>Variables</w:t>
      </w:r>
      <w:r>
        <w:rPr>
          <w:rFonts w:ascii="Times New Roman" w:hAnsi="Times New Roman" w:cs="Times New Roman"/>
          <w:szCs w:val="21"/>
        </w:rPr>
        <w:t xml:space="preserve"> and Factors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szCs w:val="21"/>
        </w:rPr>
        <w:t>df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Leaf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 xml:space="preserve">       </w:t>
      </w:r>
      <w:r>
        <w:rPr>
          <w:rFonts w:ascii="Times New Roman" w:hAnsi="Times New Roman" w:cs="Times New Roman"/>
          <w:szCs w:val="21"/>
        </w:rPr>
        <w:t>Fine root</w:t>
      </w:r>
    </w:p>
    <w:p w:rsidR="00107CC0" w:rsidRDefault="00F5585F">
      <w:pPr>
        <w:spacing w:line="28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A</w:t>
      </w:r>
      <w:r>
        <w:rPr>
          <w:rFonts w:ascii="Times New Roman" w:hAnsi="Times New Roman" w:cs="Times New Roman" w:hint="eastAsia"/>
          <w:b/>
          <w:szCs w:val="21"/>
        </w:rPr>
        <w:t>mmonium nitrogen con</w:t>
      </w:r>
      <w:r>
        <w:rPr>
          <w:rFonts w:ascii="Times New Roman" w:hAnsi="Times New Roman" w:cs="Times New Roman"/>
          <w:b/>
          <w:szCs w:val="21"/>
        </w:rPr>
        <w:t>tent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b/>
          <w:bCs/>
          <w:szCs w:val="21"/>
        </w:rPr>
        <w:t>29.501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21"/>
        </w:rPr>
        <w:t>40.846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b/>
          <w:bCs/>
          <w:szCs w:val="21"/>
        </w:rPr>
        <w:t>37.453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21"/>
        </w:rPr>
        <w:t>271.725</w:t>
      </w:r>
      <w:r>
        <w:rPr>
          <w:rFonts w:ascii="Times New Roman" w:hAnsi="Times New Roman" w:cs="Times New Roman"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b/>
          <w:bCs/>
          <w:szCs w:val="21"/>
        </w:rPr>
        <w:t>11.495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21"/>
        </w:rPr>
        <w:t>4.510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Total</w:t>
      </w:r>
      <w:r>
        <w:rPr>
          <w:rFonts w:ascii="Times New Roman" w:hAnsi="Times New Roman" w:cs="Times New Roman" w:hint="eastAsia"/>
          <w:b/>
          <w:szCs w:val="21"/>
        </w:rPr>
        <w:t xml:space="preserve"> nitrogen con</w:t>
      </w:r>
      <w:r>
        <w:rPr>
          <w:rFonts w:ascii="Times New Roman" w:hAnsi="Times New Roman" w:cs="Times New Roman"/>
          <w:b/>
          <w:szCs w:val="21"/>
        </w:rPr>
        <w:t>tent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69.124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30.089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21.258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276.169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3.762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szCs w:val="18"/>
        </w:rPr>
        <w:t>0.583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color w:val="333333"/>
          <w:szCs w:val="21"/>
          <w:shd w:val="clear" w:color="auto" w:fill="FFFFFF"/>
        </w:rPr>
        <w:t>G</w:t>
      </w:r>
      <w:r>
        <w:rPr>
          <w:rFonts w:ascii="Times New Roman" w:hAnsi="Times New Roman" w:cs="Times New Roman"/>
          <w:b/>
          <w:color w:val="333333"/>
          <w:szCs w:val="21"/>
          <w:shd w:val="clear" w:color="auto" w:fill="FFFFFF"/>
        </w:rPr>
        <w:t>lutamine synthetase activity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21"/>
        </w:rPr>
        <w:t>1395.901</w:t>
      </w:r>
      <w:r>
        <w:rPr>
          <w:rFonts w:ascii="Times New Roman" w:hAnsi="Times New Roman" w:cs="Times New Roman" w:hint="eastAsia"/>
          <w:b/>
          <w:bCs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21"/>
        </w:rPr>
        <w:t>69.099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szCs w:val="21"/>
        </w:rPr>
        <w:t>0.873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 xml:space="preserve">   </w:t>
      </w:r>
      <w:r>
        <w:rPr>
          <w:rFonts w:ascii="Times New Roman" w:hAnsi="Times New Roman" w:cs="Times New Roman"/>
          <w:b/>
          <w:bCs/>
          <w:szCs w:val="21"/>
        </w:rPr>
        <w:t>112.756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21"/>
        </w:rPr>
        <w:t>9.701</w:t>
      </w:r>
      <w:r>
        <w:rPr>
          <w:rFonts w:ascii="Times New Roman" w:hAnsi="Times New Roman" w:cs="Times New Roman" w:hint="eastAsia"/>
          <w:b/>
          <w:bCs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21"/>
        </w:rPr>
        <w:t>32.721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G</w:t>
      </w:r>
      <w:r>
        <w:rPr>
          <w:rFonts w:ascii="Times New Roman" w:hAnsi="Times New Roman" w:cs="Times New Roman" w:hint="eastAsia"/>
          <w:b/>
          <w:szCs w:val="21"/>
        </w:rPr>
        <w:t>lutamate</w:t>
      </w:r>
      <w:r>
        <w:rPr>
          <w:rFonts w:ascii="Times New Roman" w:hAnsi="Times New Roman" w:cs="Times New Roman"/>
          <w:b/>
          <w:szCs w:val="21"/>
        </w:rPr>
        <w:t xml:space="preserve"> synthase activity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2250.77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 xml:space="preserve">       </w:t>
      </w:r>
      <w:r>
        <w:rPr>
          <w:rFonts w:ascii="Times New Roman" w:hAnsi="Times New Roman" w:cs="Times New Roman"/>
          <w:b/>
          <w:bCs/>
          <w:szCs w:val="18"/>
        </w:rPr>
        <w:t>697.</w:t>
      </w:r>
      <w:r>
        <w:rPr>
          <w:rFonts w:ascii="Times New Roman" w:hAnsi="Times New Roman" w:cs="Times New Roman" w:hint="eastAsia"/>
          <w:b/>
          <w:bCs/>
          <w:szCs w:val="18"/>
        </w:rPr>
        <w:t>596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423.798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    </w:t>
      </w:r>
      <w:r>
        <w:rPr>
          <w:rFonts w:ascii="Times New Roman" w:hAnsi="Times New Roman" w:cs="Times New Roman"/>
          <w:b/>
          <w:bCs/>
          <w:szCs w:val="18"/>
        </w:rPr>
        <w:t>3</w:t>
      </w:r>
      <w:r>
        <w:rPr>
          <w:rFonts w:ascii="Times New Roman" w:hAnsi="Times New Roman" w:cs="Times New Roman" w:hint="eastAsia"/>
          <w:b/>
          <w:bCs/>
          <w:szCs w:val="18"/>
        </w:rPr>
        <w:t>0</w:t>
      </w:r>
      <w:r>
        <w:rPr>
          <w:rFonts w:ascii="Times New Roman" w:hAnsi="Times New Roman" w:cs="Times New Roman"/>
          <w:b/>
          <w:bCs/>
          <w:szCs w:val="18"/>
        </w:rPr>
        <w:t>.</w:t>
      </w:r>
      <w:r>
        <w:rPr>
          <w:rFonts w:ascii="Times New Roman" w:hAnsi="Times New Roman" w:cs="Times New Roman" w:hint="eastAsia"/>
          <w:b/>
          <w:bCs/>
          <w:szCs w:val="18"/>
        </w:rPr>
        <w:t>998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209.907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8.</w:t>
      </w:r>
      <w:r>
        <w:rPr>
          <w:rFonts w:ascii="Times New Roman" w:hAnsi="Times New Roman" w:cs="Times New Roman" w:hint="eastAsia"/>
          <w:b/>
          <w:bCs/>
          <w:szCs w:val="18"/>
        </w:rPr>
        <w:t>599</w:t>
      </w:r>
    </w:p>
    <w:p w:rsidR="00107CC0" w:rsidRDefault="00F5585F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18"/>
        </w:rPr>
        <w:t>H</w:t>
      </w:r>
      <w:r>
        <w:rPr>
          <w:rFonts w:ascii="Times New Roman" w:hAnsi="Times New Roman" w:cs="Times New Roman"/>
          <w:b/>
          <w:szCs w:val="18"/>
        </w:rPr>
        <w:t>ydrogen peroxide</w:t>
      </w:r>
      <w:r>
        <w:rPr>
          <w:rFonts w:ascii="Times New Roman" w:hAnsi="Times New Roman" w:cs="Times New Roman" w:hint="eastAsia"/>
          <w:b/>
          <w:szCs w:val="18"/>
        </w:rPr>
        <w:t xml:space="preserve"> co</w:t>
      </w:r>
      <w:r>
        <w:rPr>
          <w:rFonts w:ascii="Times New Roman" w:hAnsi="Times New Roman" w:cs="Times New Roman" w:hint="eastAsia"/>
          <w:b/>
          <w:szCs w:val="21"/>
        </w:rPr>
        <w:t>ntent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 w:hint="eastAsia"/>
          <w:b/>
          <w:bCs/>
          <w:szCs w:val="18"/>
        </w:rPr>
        <w:t>526.318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 w:hint="eastAsia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4</w:t>
      </w:r>
      <w:r>
        <w:rPr>
          <w:rFonts w:ascii="Times New Roman" w:hAnsi="Times New Roman" w:cs="Times New Roman" w:hint="eastAsia"/>
          <w:b/>
          <w:bCs/>
          <w:szCs w:val="18"/>
        </w:rPr>
        <w:t>6</w:t>
      </w:r>
      <w:r>
        <w:rPr>
          <w:rFonts w:ascii="Times New Roman" w:hAnsi="Times New Roman" w:cs="Times New Roman"/>
          <w:b/>
          <w:bCs/>
          <w:szCs w:val="18"/>
        </w:rPr>
        <w:t>.</w:t>
      </w:r>
      <w:r>
        <w:rPr>
          <w:rFonts w:ascii="Times New Roman" w:hAnsi="Times New Roman" w:cs="Times New Roman" w:hint="eastAsia"/>
          <w:b/>
          <w:bCs/>
          <w:szCs w:val="18"/>
        </w:rPr>
        <w:t>837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2</w:t>
      </w:r>
      <w:r>
        <w:rPr>
          <w:rFonts w:ascii="Times New Roman" w:hAnsi="Times New Roman" w:cs="Times New Roman" w:hint="eastAsia"/>
          <w:b/>
          <w:bCs/>
          <w:szCs w:val="18"/>
        </w:rPr>
        <w:t>06</w:t>
      </w:r>
      <w:r>
        <w:rPr>
          <w:rFonts w:ascii="Times New Roman" w:hAnsi="Times New Roman" w:cs="Times New Roman"/>
          <w:b/>
          <w:bCs/>
          <w:szCs w:val="18"/>
        </w:rPr>
        <w:t>.</w:t>
      </w:r>
      <w:r>
        <w:rPr>
          <w:rFonts w:ascii="Times New Roman" w:hAnsi="Times New Roman" w:cs="Times New Roman" w:hint="eastAsia"/>
          <w:b/>
          <w:bCs/>
          <w:szCs w:val="18"/>
        </w:rPr>
        <w:t>776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 w:hint="eastAsia"/>
          <w:szCs w:val="32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18"/>
        </w:rPr>
        <w:t>618</w:t>
      </w:r>
      <w:r>
        <w:rPr>
          <w:rFonts w:ascii="Times New Roman" w:hAnsi="Times New Roman" w:cs="Times New Roman"/>
          <w:b/>
          <w:bCs/>
          <w:szCs w:val="18"/>
        </w:rPr>
        <w:t>.</w:t>
      </w:r>
      <w:r>
        <w:rPr>
          <w:rFonts w:ascii="Times New Roman" w:hAnsi="Times New Roman" w:cs="Times New Roman" w:hint="eastAsia"/>
          <w:b/>
          <w:bCs/>
          <w:szCs w:val="18"/>
        </w:rPr>
        <w:t>769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 w:hint="eastAsia"/>
          <w:b/>
          <w:bCs/>
          <w:szCs w:val="18"/>
        </w:rPr>
        <w:t>6</w:t>
      </w:r>
      <w:r>
        <w:rPr>
          <w:rFonts w:ascii="Times New Roman" w:hAnsi="Times New Roman" w:cs="Times New Roman"/>
          <w:b/>
          <w:bCs/>
          <w:szCs w:val="18"/>
        </w:rPr>
        <w:t>7.</w:t>
      </w:r>
      <w:r>
        <w:rPr>
          <w:rFonts w:ascii="Times New Roman" w:hAnsi="Times New Roman" w:cs="Times New Roman" w:hint="eastAsia"/>
          <w:b/>
          <w:bCs/>
          <w:szCs w:val="18"/>
        </w:rPr>
        <w:t>517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szCs w:val="32"/>
        </w:rPr>
        <w:tab/>
      </w:r>
      <w:r>
        <w:rPr>
          <w:rFonts w:ascii="Times New Roman" w:hAnsi="Times New Roman" w:cs="Times New Roman" w:hint="eastAsia"/>
          <w:szCs w:val="32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18"/>
        </w:rPr>
        <w:t>351</w:t>
      </w:r>
      <w:r>
        <w:rPr>
          <w:rFonts w:ascii="Times New Roman" w:hAnsi="Times New Roman" w:cs="Times New Roman"/>
          <w:b/>
          <w:bCs/>
          <w:szCs w:val="18"/>
        </w:rPr>
        <w:t>.</w:t>
      </w:r>
      <w:r>
        <w:rPr>
          <w:rFonts w:ascii="Times New Roman" w:hAnsi="Times New Roman" w:cs="Times New Roman" w:hint="eastAsia"/>
          <w:b/>
          <w:bCs/>
          <w:szCs w:val="18"/>
        </w:rPr>
        <w:t>565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Malondialdehyde content</w:t>
      </w:r>
      <w:r>
        <w:rPr>
          <w:rFonts w:ascii="Times New Roman" w:hAnsi="Times New Roman" w:cs="Times New Roman"/>
          <w:b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color w:val="010205"/>
          <w:szCs w:val="18"/>
        </w:rPr>
        <w:t>256.512</w:t>
      </w:r>
      <w:r>
        <w:rPr>
          <w:rFonts w:ascii="Times New Roman" w:hAnsi="Times New Roman" w:cs="Times New Roman" w:hint="eastAsia"/>
          <w:b/>
          <w:bCs/>
          <w:color w:val="010205"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color w:val="010205"/>
          <w:szCs w:val="18"/>
        </w:rPr>
        <w:t>16.513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color w:val="010205"/>
          <w:szCs w:val="18"/>
        </w:rPr>
        <w:t>207.116</w:t>
      </w:r>
      <w:r>
        <w:rPr>
          <w:rFonts w:ascii="Times New Roman" w:hAnsi="Times New Roman" w:cs="Times New Roman" w:hint="eastAsia"/>
          <w:b/>
          <w:bCs/>
          <w:color w:val="010205"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 xml:space="preserve">   </w:t>
      </w:r>
      <w:r>
        <w:rPr>
          <w:rFonts w:ascii="Times New Roman" w:hAnsi="Times New Roman" w:cs="Times New Roman"/>
          <w:b/>
          <w:bCs/>
          <w:color w:val="010205"/>
          <w:szCs w:val="18"/>
        </w:rPr>
        <w:t>431.189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color w:val="010205"/>
          <w:szCs w:val="18"/>
        </w:rPr>
        <w:t>13.841</w:t>
      </w:r>
      <w:r>
        <w:rPr>
          <w:rFonts w:ascii="Times New Roman" w:hAnsi="Times New Roman" w:cs="Times New Roman" w:hint="eastAsia"/>
          <w:b/>
          <w:bCs/>
          <w:color w:val="010205"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color w:val="010205"/>
          <w:szCs w:val="18"/>
        </w:rPr>
        <w:t>8.095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18"/>
        </w:rPr>
        <w:t>Reduced glutathione</w:t>
      </w:r>
      <w:r>
        <w:rPr>
          <w:rFonts w:ascii="Times New Roman" w:hAnsi="Times New Roman" w:cs="Times New Roman" w:hint="eastAsia"/>
          <w:b/>
          <w:szCs w:val="21"/>
        </w:rPr>
        <w:t xml:space="preserve"> content</w:t>
      </w:r>
      <w:r>
        <w:rPr>
          <w:rFonts w:ascii="Times New Roman" w:hAnsi="Times New Roman" w:cs="Times New Roman"/>
          <w:b/>
          <w:szCs w:val="21"/>
        </w:rPr>
        <w:t xml:space="preserve"> 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104.186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17.</w:t>
      </w:r>
      <w:r>
        <w:rPr>
          <w:rFonts w:ascii="Times New Roman" w:hAnsi="Times New Roman" w:cs="Times New Roman" w:hint="eastAsia"/>
          <w:b/>
          <w:bCs/>
          <w:szCs w:val="18"/>
        </w:rPr>
        <w:t>595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color w:val="010205"/>
          <w:szCs w:val="18"/>
        </w:rPr>
        <w:t>2.154</w:t>
      </w:r>
      <w:r>
        <w:rPr>
          <w:rFonts w:ascii="Times New Roman" w:hAnsi="Times New Roman" w:cs="Times New Roman" w:hint="eastAsia"/>
          <w:color w:val="010205"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3.6</w:t>
      </w:r>
      <w:r>
        <w:rPr>
          <w:rFonts w:ascii="Times New Roman" w:hAnsi="Times New Roman" w:cs="Times New Roman" w:hint="eastAsia"/>
          <w:b/>
          <w:bCs/>
          <w:szCs w:val="18"/>
        </w:rPr>
        <w:t>68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/>
          <w:b/>
          <w:bCs/>
          <w:szCs w:val="18"/>
        </w:rPr>
        <w:t>52.769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/>
          <w:b/>
          <w:bCs/>
          <w:szCs w:val="18"/>
        </w:rPr>
        <w:t>46.4</w:t>
      </w:r>
      <w:r>
        <w:rPr>
          <w:rFonts w:ascii="Times New Roman" w:hAnsi="Times New Roman" w:cs="Times New Roman" w:hint="eastAsia"/>
          <w:b/>
          <w:bCs/>
          <w:szCs w:val="18"/>
        </w:rPr>
        <w:t>38</w:t>
      </w:r>
    </w:p>
    <w:p w:rsidR="00107CC0" w:rsidRDefault="00F5585F">
      <w:pPr>
        <w:spacing w:line="280" w:lineRule="exac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color w:val="333333"/>
          <w:szCs w:val="21"/>
          <w:shd w:val="clear" w:color="auto" w:fill="FFFFFF"/>
        </w:rPr>
        <w:t>Reduced ascorbic acid</w:t>
      </w:r>
      <w:r>
        <w:rPr>
          <w:rFonts w:ascii="Times New Roman" w:hAnsi="Times New Roman" w:cs="Times New Roman" w:hint="eastAsia"/>
          <w:b/>
          <w:szCs w:val="21"/>
        </w:rPr>
        <w:t xml:space="preserve"> content</w:t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  <w:r>
        <w:rPr>
          <w:rFonts w:ascii="Times New Roman" w:hAnsi="Times New Roman" w:cs="Times New Roman"/>
          <w:b/>
          <w:szCs w:val="21"/>
        </w:rPr>
        <w:tab/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Species (S)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1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b/>
          <w:bCs/>
          <w:szCs w:val="18"/>
        </w:rPr>
        <w:t>20.065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    </w:t>
      </w:r>
      <w:r>
        <w:rPr>
          <w:rFonts w:ascii="Times New Roman" w:hAnsi="Times New Roman" w:cs="Times New Roman" w:hint="eastAsia"/>
          <w:b/>
          <w:bCs/>
          <w:szCs w:val="18"/>
        </w:rPr>
        <w:t>35.675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mmonium nitrogen concentration (AN)</w:t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b/>
          <w:bCs/>
          <w:szCs w:val="18"/>
        </w:rPr>
        <w:t>34.290</w:t>
      </w:r>
      <w:r>
        <w:rPr>
          <w:rFonts w:ascii="Times New Roman" w:hAnsi="Times New Roman" w:cs="Times New Roman" w:hint="eastAsia"/>
          <w:b/>
          <w:bCs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 w:hint="eastAsia"/>
          <w:color w:val="010205"/>
          <w:szCs w:val="18"/>
        </w:rPr>
        <w:t>2.003</w:t>
      </w:r>
    </w:p>
    <w:p w:rsidR="00107CC0" w:rsidRDefault="00F5585F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194310</wp:posOffset>
                </wp:positionV>
                <wp:extent cx="5584190" cy="10795"/>
                <wp:effectExtent l="0" t="4445" r="16510" b="1333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419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.75pt;margin-top:15.3pt;height:0.85pt;width:439.7pt;mso-position-horizontal-relative:margin;z-index:251660288;mso-width-relative:page;mso-height-relative:page;" filled="f" stroked="t" coordsize="21600,21600" o:gfxdata="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3MsZNQAAAAH&#10;AQAADwAAAAAAAAABACAAAAAiAAAAZHJzL2Rvd25yZXYueG1sUEsBAhQAFAAAAAgAh07iQKalSW3n&#10;AQAAtwMAAA4AAAAAAAAAAQAgAAAAIwEAAGRycy9lMm9Eb2MueG1sUEsFBgAAAAAGAAYAWQEAAHwF&#10;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× AN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ab/>
        <w:t>2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b/>
          <w:bCs/>
          <w:color w:val="010205"/>
          <w:szCs w:val="18"/>
        </w:rPr>
        <w:t>4.882</w:t>
      </w:r>
      <w:r>
        <w:rPr>
          <w:rFonts w:ascii="Times New Roman" w:hAnsi="Times New Roman" w:cs="Times New Roman" w:hint="eastAsia"/>
          <w:b/>
          <w:bCs/>
          <w:color w:val="010205"/>
          <w:szCs w:val="18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</w:r>
      <w:r>
        <w:rPr>
          <w:rFonts w:ascii="Times New Roman" w:hAnsi="Times New Roman" w:cs="Times New Roman" w:hint="eastAsia"/>
          <w:color w:val="010205"/>
          <w:szCs w:val="32"/>
        </w:rPr>
        <w:tab/>
        <w:t xml:space="preserve">   </w:t>
      </w:r>
      <w:r>
        <w:rPr>
          <w:rFonts w:ascii="Times New Roman" w:hAnsi="Times New Roman" w:cs="Times New Roman" w:hint="eastAsia"/>
          <w:b/>
          <w:bCs/>
          <w:szCs w:val="18"/>
        </w:rPr>
        <w:t>9.844</w:t>
      </w:r>
    </w:p>
    <w:p w:rsidR="00107CC0" w:rsidRDefault="00F5585F">
      <w:pPr>
        <w:spacing w:beforeLines="50" w:before="156" w:line="280" w:lineRule="exact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Statistically significant effects are highlighted in bold (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0.05).</w:t>
      </w: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jc w:val="center"/>
        <w:rPr>
          <w:rFonts w:ascii="Times New Roman" w:hAnsi="Times New Roman" w:cs="Times New Roman"/>
          <w:szCs w:val="21"/>
        </w:rPr>
      </w:pPr>
    </w:p>
    <w:p w:rsidR="00107CC0" w:rsidRDefault="00F5585F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114300" distR="114300">
            <wp:extent cx="5743575" cy="1914525"/>
            <wp:effectExtent l="0" t="0" r="9525" b="9525"/>
            <wp:docPr id="15" name="图片 15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C0" w:rsidRDefault="00107CC0">
      <w:pPr>
        <w:jc w:val="center"/>
        <w:rPr>
          <w:rFonts w:ascii="Times New Roman" w:hAnsi="Times New Roman" w:cs="Times New Roman"/>
          <w:szCs w:val="21"/>
        </w:rPr>
      </w:pPr>
    </w:p>
    <w:p w:rsidR="00107CC0" w:rsidRDefault="00F558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>
        <w:rPr>
          <w:rFonts w:ascii="Times New Roman" w:hAnsi="Times New Roman" w:cs="Times New Roman"/>
          <w:sz w:val="24"/>
        </w:rPr>
        <w:t xml:space="preserve"> S1 </w:t>
      </w:r>
      <w:r>
        <w:rPr>
          <w:rFonts w:ascii="Times New Roman" w:hAnsi="Times New Roman" w:cs="Times New Roman" w:hint="eastAsia"/>
          <w:sz w:val="24"/>
        </w:rPr>
        <w:t>Morphology</w:t>
      </w:r>
      <w:r>
        <w:rPr>
          <w:rFonts w:ascii="Times New Roman" w:hAnsi="Times New Roman" w:cs="Times New Roman"/>
          <w:sz w:val="24"/>
        </w:rPr>
        <w:t xml:space="preserve"> of the invasive plant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strumarium</w:t>
      </w:r>
      <w:proofErr w:type="spellEnd"/>
      <w:r>
        <w:rPr>
          <w:rFonts w:ascii="Times New Roman" w:hAnsi="Times New Roman" w:cs="Times New Roman"/>
          <w:sz w:val="24"/>
        </w:rPr>
        <w:t xml:space="preserve"> (A) and its native congener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(B)</w:t>
      </w:r>
      <w:r>
        <w:rPr>
          <w:rFonts w:ascii="Times New Roman" w:hAnsi="Times New Roman" w:cs="Times New Roman" w:hint="eastAsia"/>
          <w:sz w:val="24"/>
        </w:rPr>
        <w:t xml:space="preserve"> in the field</w:t>
      </w: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280" w:lineRule="exact"/>
        <w:ind w:firstLine="420"/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107CC0">
      <w:pPr>
        <w:rPr>
          <w:rFonts w:ascii="Times New Roman" w:hAnsi="Times New Roman" w:cs="Times New Roman"/>
          <w:szCs w:val="21"/>
        </w:rPr>
      </w:pPr>
    </w:p>
    <w:p w:rsidR="00107CC0" w:rsidRDefault="00F5585F">
      <w:pPr>
        <w:spacing w:line="300" w:lineRule="auto"/>
        <w:jc w:val="center"/>
      </w:pPr>
      <w:r>
        <w:rPr>
          <w:rFonts w:ascii="Times New Roman" w:hAnsi="Times New Roman" w:cs="Times New Roman" w:hint="eastAsia"/>
        </w:rPr>
        <w:t xml:space="preserve"> </w:t>
      </w: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F5585F">
      <w:pPr>
        <w:spacing w:line="300" w:lineRule="auto"/>
        <w:ind w:firstLineChars="200" w:firstLine="48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noProof/>
          <w:sz w:val="24"/>
          <w:szCs w:val="32"/>
        </w:rPr>
        <w:lastRenderedPageBreak/>
        <w:drawing>
          <wp:inline distT="0" distB="0" distL="114300" distR="114300">
            <wp:extent cx="3067050" cy="2552700"/>
            <wp:effectExtent l="0" t="0" r="0" b="0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C0" w:rsidRDefault="00F5585F">
      <w:pPr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</w:t>
      </w:r>
      <w:r>
        <w:rPr>
          <w:rFonts w:ascii="Times New Roman" w:hAnsi="Times New Roman" w:cs="Times New Roman"/>
          <w:sz w:val="24"/>
        </w:rPr>
        <w:t xml:space="preserve">S2 Differences in leaf relative chlorophyll contents between the invasive plant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strumaricum</w:t>
      </w:r>
      <w:proofErr w:type="spellEnd"/>
      <w:r>
        <w:rPr>
          <w:rFonts w:ascii="Times New Roman" w:hAnsi="Times New Roman" w:cs="Times New Roman"/>
          <w:sz w:val="24"/>
        </w:rPr>
        <w:t xml:space="preserve"> (open bars) and its native congener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(closed bars) grown under different ammonium nitrogen levels in the second experiment. The interaction of species and ammonium nitrogen concentration is significant in two-way ANOVA (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0.05).</w:t>
      </w: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107CC0">
      <w:pPr>
        <w:rPr>
          <w:rFonts w:ascii="Times New Roman" w:hAnsi="Times New Roman" w:cs="Times New Roman"/>
          <w:sz w:val="15"/>
          <w:szCs w:val="15"/>
        </w:rPr>
      </w:pPr>
    </w:p>
    <w:p w:rsidR="00107CC0" w:rsidRDefault="00F5585F">
      <w:pPr>
        <w:spacing w:line="30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noProof/>
          <w:sz w:val="24"/>
          <w:szCs w:val="32"/>
        </w:rPr>
        <w:lastRenderedPageBreak/>
        <w:drawing>
          <wp:inline distT="0" distB="0" distL="114300" distR="114300">
            <wp:extent cx="5400040" cy="1518285"/>
            <wp:effectExtent l="0" t="0" r="10160" b="5715"/>
            <wp:docPr id="4" name="图片 4" descr="梯度拼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梯度拼图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C0" w:rsidRDefault="00F5585F">
      <w:pPr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>
        <w:rPr>
          <w:rFonts w:ascii="Times New Roman" w:hAnsi="Times New Roman" w:cs="Times New Roman"/>
          <w:sz w:val="24"/>
        </w:rPr>
        <w:t xml:space="preserve"> S3 Differences in </w:t>
      </w:r>
      <w:r>
        <w:rPr>
          <w:rFonts w:ascii="Times New Roman" w:hAnsi="Times New Roman" w:cs="Times New Roman"/>
          <w:sz w:val="24"/>
        </w:rPr>
        <w:t>leaf appearance characteristics (the upper 3</w:t>
      </w:r>
      <w:r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leaf) between the invasive plant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strumaricum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st</w:t>
      </w:r>
      <w:proofErr w:type="spellEnd"/>
      <w:r>
        <w:rPr>
          <w:rFonts w:ascii="Times New Roman" w:hAnsi="Times New Roman" w:cs="Times New Roman"/>
          <w:sz w:val="24"/>
        </w:rPr>
        <w:t xml:space="preserve">; left in each picture) and its native congener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>; right in each picture) grown under different concentrations of ammonium nitrogen</w:t>
      </w:r>
      <w:r>
        <w:rPr>
          <w:rFonts w:ascii="Times New Roman" w:hAnsi="Times New Roman" w:cs="Times New Roman"/>
          <w:sz w:val="24"/>
        </w:rPr>
        <w:t xml:space="preserve"> (indicated by the number on each picture; mmol L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) in the first experiment.</w:t>
      </w: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107CC0">
      <w:pPr>
        <w:spacing w:line="300" w:lineRule="auto"/>
        <w:jc w:val="center"/>
        <w:rPr>
          <w:rFonts w:ascii="Times New Roman" w:hAnsi="Times New Roman" w:cs="Times New Roman"/>
          <w:szCs w:val="21"/>
        </w:rPr>
      </w:pPr>
    </w:p>
    <w:p w:rsidR="00107CC0" w:rsidRDefault="00F5585F">
      <w:pPr>
        <w:spacing w:line="30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noProof/>
          <w:sz w:val="24"/>
          <w:szCs w:val="32"/>
        </w:rPr>
        <w:drawing>
          <wp:inline distT="0" distB="0" distL="114300" distR="114300">
            <wp:extent cx="4500245" cy="842645"/>
            <wp:effectExtent l="0" t="0" r="14605" b="14605"/>
            <wp:docPr id="5" name="图片 5" descr="C拼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拼图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C0" w:rsidRDefault="00F5585F">
      <w:pPr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bookmarkStart w:id="1" w:name="_GoBack"/>
      <w:bookmarkEnd w:id="1"/>
      <w:r>
        <w:rPr>
          <w:rFonts w:ascii="Times New Roman" w:hAnsi="Times New Roman" w:cs="Times New Roman"/>
          <w:sz w:val="24"/>
        </w:rPr>
        <w:t xml:space="preserve"> S4 Differences in leaf appearance characteristics (the upper 3</w:t>
      </w:r>
      <w:r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leaf) between the invasive plant </w:t>
      </w:r>
      <w:r>
        <w:rPr>
          <w:rFonts w:ascii="Times New Roman" w:hAnsi="Times New Roman" w:cs="Times New Roman"/>
          <w:i/>
          <w:sz w:val="24"/>
        </w:rPr>
        <w:t xml:space="preserve">Xanthium </w:t>
      </w:r>
      <w:proofErr w:type="spellStart"/>
      <w:r>
        <w:rPr>
          <w:rFonts w:ascii="Times New Roman" w:hAnsi="Times New Roman" w:cs="Times New Roman"/>
          <w:i/>
          <w:sz w:val="24"/>
        </w:rPr>
        <w:t>strumaricum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st</w:t>
      </w:r>
      <w:proofErr w:type="spellEnd"/>
      <w:r>
        <w:rPr>
          <w:rFonts w:ascii="Times New Roman" w:hAnsi="Times New Roman" w:cs="Times New Roman"/>
          <w:sz w:val="24"/>
        </w:rPr>
        <w:t xml:space="preserve">; right in each picture) and its native congener 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sibiricum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 xml:space="preserve">X. </w:t>
      </w:r>
      <w:proofErr w:type="spellStart"/>
      <w:r>
        <w:rPr>
          <w:rFonts w:ascii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>; left in each picture) grown under different concentrations of ammonium nitrogen (indicated by the number on each picture; mmol L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) in the second experiment.</w:t>
      </w:r>
    </w:p>
    <w:bookmarkEnd w:id="0"/>
    <w:p w:rsidR="00107CC0" w:rsidRDefault="00107CC0">
      <w:pPr>
        <w:rPr>
          <w:rFonts w:ascii="Times New Roman" w:hAnsi="Times New Roman" w:cs="Times New Roman"/>
          <w:sz w:val="24"/>
          <w:szCs w:val="32"/>
        </w:rPr>
      </w:pPr>
    </w:p>
    <w:p w:rsidR="00107CC0" w:rsidRDefault="00107CC0"/>
    <w:sectPr w:rsidR="00107CC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QwM2RjZTk5MWU0ZTI2YTJmZmFjMzNjNTkxYWI1NDkifQ=="/>
  </w:docVars>
  <w:rsids>
    <w:rsidRoot w:val="284666C5"/>
    <w:rsid w:val="0007575C"/>
    <w:rsid w:val="00081E82"/>
    <w:rsid w:val="00107CC0"/>
    <w:rsid w:val="00451FBB"/>
    <w:rsid w:val="00572E99"/>
    <w:rsid w:val="006F171F"/>
    <w:rsid w:val="007F5B5F"/>
    <w:rsid w:val="009D13F4"/>
    <w:rsid w:val="00AA27E8"/>
    <w:rsid w:val="00C53F04"/>
    <w:rsid w:val="00C85F5B"/>
    <w:rsid w:val="00E371DC"/>
    <w:rsid w:val="00F01B2D"/>
    <w:rsid w:val="00F5585F"/>
    <w:rsid w:val="018A5A3B"/>
    <w:rsid w:val="11826F1C"/>
    <w:rsid w:val="1529791C"/>
    <w:rsid w:val="25494FC2"/>
    <w:rsid w:val="279E4F11"/>
    <w:rsid w:val="284666C5"/>
    <w:rsid w:val="2E0B5AC1"/>
    <w:rsid w:val="2FEB4E30"/>
    <w:rsid w:val="351351BC"/>
    <w:rsid w:val="3BC41287"/>
    <w:rsid w:val="3C952FC7"/>
    <w:rsid w:val="47F1479F"/>
    <w:rsid w:val="496D3B6D"/>
    <w:rsid w:val="536C7720"/>
    <w:rsid w:val="61141056"/>
    <w:rsid w:val="7A4E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7920DF"/>
  <w15:docId w15:val="{AF6EB778-3ACC-4DD0-9908-177A3900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50" w:before="50" w:afterLines="50" w:after="50" w:line="300" w:lineRule="auto"/>
      <w:jc w:val="left"/>
      <w:outlineLvl w:val="1"/>
    </w:pPr>
    <w:rPr>
      <w:rFonts w:ascii="Arial" w:eastAsia="黑体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a9"/>
    <w:next w:val="a9"/>
    <w:qFormat/>
    <w:pPr>
      <w:spacing w:after="120"/>
    </w:pPr>
    <w:rPr>
      <w:i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可爱多wps</dc:creator>
  <cp:lastModifiedBy>fyl</cp:lastModifiedBy>
  <cp:revision>6</cp:revision>
  <dcterms:created xsi:type="dcterms:W3CDTF">2022-08-15T08:15:00Z</dcterms:created>
  <dcterms:modified xsi:type="dcterms:W3CDTF">2022-08-23T23:12:00Z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58A80C408CC548D2B94403DBFF1B1018</vt:lpwstr>
  </property>
</Properties>
</file>