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60" w:rsidRPr="00B270A0" w:rsidRDefault="000C0160" w:rsidP="00A5099E">
      <w:pPr>
        <w:jc w:val="center"/>
        <w:rPr>
          <w:rFonts w:ascii="Euclid" w:hAnsi="Euclid"/>
          <w:lang w:val="en-US"/>
        </w:rPr>
      </w:pPr>
      <w:r w:rsidRPr="00B270A0">
        <w:rPr>
          <w:rFonts w:ascii="Euclid" w:hAnsi="Euclid"/>
          <w:lang w:val="en-US"/>
        </w:rPr>
        <w:t>Appendix</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Pr>
          <w:rFonts w:ascii="Euclid" w:hAnsi="Euclid"/>
          <w:lang w:val="en-US"/>
        </w:rPr>
        <w:t>The following m</w:t>
      </w:r>
      <w:r w:rsidRPr="00B270A0">
        <w:rPr>
          <w:rFonts w:ascii="Euclid" w:hAnsi="Euclid"/>
          <w:lang w:val="en-US"/>
        </w:rPr>
        <w:t>athematical description of the neural architecture for grounded cognition is divided into five sections. Section 1 describes the attentional subsystem with its three layers and two gain control units. Section 2 describes the orienting subsystem and its computation of activity match between</w:t>
      </w:r>
      <w:r>
        <w:rPr>
          <w:rFonts w:ascii="Euclid" w:hAnsi="Euclid"/>
          <w:lang w:val="en-US"/>
        </w:rPr>
        <w:t xml:space="preserve"> the</w:t>
      </w:r>
      <w:r w:rsidRPr="00B270A0">
        <w:rPr>
          <w:rFonts w:ascii="Euclid" w:hAnsi="Euclid"/>
          <w:lang w:val="en-US"/>
        </w:rPr>
        <w:t xml:space="preserve"> F</w:t>
      </w:r>
      <w:r w:rsidRPr="00B270A0">
        <w:rPr>
          <w:rFonts w:ascii="Euclid" w:hAnsi="Euclid"/>
          <w:vertAlign w:val="subscript"/>
          <w:lang w:val="en-US"/>
        </w:rPr>
        <w:t>0</w:t>
      </w:r>
      <w:r w:rsidRPr="00B270A0">
        <w:rPr>
          <w:rFonts w:ascii="Euclid" w:hAnsi="Euclid"/>
          <w:lang w:val="en-US"/>
        </w:rPr>
        <w:t xml:space="preserve"> and F</w:t>
      </w:r>
      <w:r w:rsidRPr="00B270A0">
        <w:rPr>
          <w:rFonts w:ascii="Euclid" w:hAnsi="Euclid"/>
          <w:vertAlign w:val="subscript"/>
          <w:lang w:val="en-US"/>
        </w:rPr>
        <w:t>1</w:t>
      </w:r>
      <w:r w:rsidRPr="00B270A0">
        <w:rPr>
          <w:rFonts w:ascii="Euclid" w:hAnsi="Euclid"/>
          <w:lang w:val="en-US"/>
        </w:rPr>
        <w:t xml:space="preserve"> layer</w:t>
      </w:r>
      <w:r>
        <w:rPr>
          <w:rFonts w:ascii="Euclid" w:hAnsi="Euclid"/>
          <w:lang w:val="en-US"/>
        </w:rPr>
        <w:t>s</w:t>
      </w:r>
      <w:r w:rsidRPr="00B270A0">
        <w:rPr>
          <w:rFonts w:ascii="Euclid" w:hAnsi="Euclid"/>
          <w:lang w:val="en-US"/>
        </w:rPr>
        <w:t>. Section 3 describes how output from the F</w:t>
      </w:r>
      <w:r w:rsidRPr="00B270A0">
        <w:rPr>
          <w:rFonts w:ascii="Euclid" w:hAnsi="Euclid"/>
          <w:vertAlign w:val="subscript"/>
          <w:lang w:val="en-US"/>
        </w:rPr>
        <w:t>2</w:t>
      </w:r>
      <w:r w:rsidRPr="00B270A0">
        <w:rPr>
          <w:rFonts w:ascii="Euclid" w:hAnsi="Euclid"/>
          <w:lang w:val="en-US"/>
        </w:rPr>
        <w:t xml:space="preserve"> layer is transformed into motor response via leaky competitive accumulators (Usher &amp; McClelland, 2001). Section 4 describes how averaged neural activity within model layers gives rise to a hemodynamic response (</w:t>
      </w:r>
      <w:proofErr w:type="spellStart"/>
      <w:r w:rsidRPr="00B270A0">
        <w:rPr>
          <w:rFonts w:ascii="Euclid" w:hAnsi="Euclid"/>
          <w:lang w:val="en-US"/>
        </w:rPr>
        <w:t>Arbib</w:t>
      </w:r>
      <w:proofErr w:type="spellEnd"/>
      <w:r w:rsidRPr="00B270A0">
        <w:rPr>
          <w:rFonts w:ascii="Euclid" w:hAnsi="Euclid"/>
          <w:lang w:val="en-US"/>
        </w:rPr>
        <w:t xml:space="preserve"> et al., 2000). Finally, section 5 discusses </w:t>
      </w:r>
      <w:r>
        <w:rPr>
          <w:rFonts w:ascii="Euclid" w:hAnsi="Euclid"/>
          <w:lang w:val="en-US"/>
        </w:rPr>
        <w:t xml:space="preserve">the </w:t>
      </w:r>
      <w:r w:rsidRPr="00B270A0">
        <w:rPr>
          <w:rFonts w:ascii="Euclid" w:hAnsi="Euclid"/>
          <w:lang w:val="en-US"/>
        </w:rPr>
        <w:t xml:space="preserve">choice of parameter values used in simulations and </w:t>
      </w:r>
      <w:r>
        <w:rPr>
          <w:rFonts w:ascii="Euclid" w:hAnsi="Euclid"/>
          <w:lang w:val="en-US"/>
        </w:rPr>
        <w:t xml:space="preserve">the </w:t>
      </w:r>
      <w:r w:rsidRPr="00B270A0">
        <w:rPr>
          <w:rFonts w:ascii="Euclid" w:hAnsi="Euclid"/>
          <w:lang w:val="en-US"/>
        </w:rPr>
        <w:t xml:space="preserve">model’s robustness to parameter changes.  </w:t>
      </w:r>
    </w:p>
    <w:p w:rsidR="000C0160" w:rsidRPr="00B270A0" w:rsidRDefault="000C0160" w:rsidP="00A5099E">
      <w:pPr>
        <w:ind w:firstLine="708"/>
        <w:rPr>
          <w:rFonts w:ascii="Euclid" w:hAnsi="Euclid"/>
          <w:lang w:val="en-US"/>
        </w:rPr>
      </w:pPr>
      <w:r w:rsidRPr="00B270A0">
        <w:rPr>
          <w:rFonts w:ascii="Euclid" w:hAnsi="Euclid"/>
          <w:lang w:val="en-US"/>
        </w:rPr>
        <w:t>T</w:t>
      </w:r>
      <w:r>
        <w:rPr>
          <w:rFonts w:ascii="Euclid" w:hAnsi="Euclid"/>
          <w:lang w:val="en-US"/>
        </w:rPr>
        <w:t>he t</w:t>
      </w:r>
      <w:r w:rsidRPr="00B270A0">
        <w:rPr>
          <w:rFonts w:ascii="Euclid" w:hAnsi="Euclid"/>
          <w:lang w:val="en-US"/>
        </w:rPr>
        <w:t>emporal evolution of neural activity or</w:t>
      </w:r>
      <w:r>
        <w:rPr>
          <w:rFonts w:ascii="Euclid" w:hAnsi="Euclid"/>
          <w:lang w:val="en-US"/>
        </w:rPr>
        <w:t xml:space="preserve"> the</w:t>
      </w:r>
      <w:r w:rsidRPr="00B270A0">
        <w:rPr>
          <w:rFonts w:ascii="Euclid" w:hAnsi="Euclid"/>
          <w:lang w:val="en-US"/>
        </w:rPr>
        <w:t xml:space="preserve"> membrane potential of the node </w:t>
      </w:r>
      <w:r>
        <w:rPr>
          <w:rFonts w:ascii="Euclid" w:hAnsi="Euclid"/>
          <w:noProof/>
          <w:position w:val="-16"/>
          <w:lang w:val="en-US" w:eastAsia="en-US"/>
        </w:rPr>
        <w:drawing>
          <wp:inline distT="0" distB="0" distL="0" distR="0">
            <wp:extent cx="2381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95275"/>
                    </a:xfrm>
                    <a:prstGeom prst="rect">
                      <a:avLst/>
                    </a:prstGeom>
                    <a:noFill/>
                    <a:ln>
                      <a:noFill/>
                    </a:ln>
                  </pic:spPr>
                </pic:pic>
              </a:graphicData>
            </a:graphic>
          </wp:inline>
        </w:drawing>
      </w:r>
      <w:r w:rsidRPr="00B270A0">
        <w:rPr>
          <w:rFonts w:ascii="Euclid" w:hAnsi="Euclid"/>
          <w:lang w:val="en-US"/>
        </w:rPr>
        <w:t xml:space="preserve"> in layer </w:t>
      </w:r>
      <w:r>
        <w:rPr>
          <w:rFonts w:ascii="Euclid" w:hAnsi="Euclid"/>
          <w:noProof/>
          <w:position w:val="-16"/>
          <w:lang w:val="en-US" w:eastAsia="en-US"/>
        </w:rPr>
        <w:drawing>
          <wp:inline distT="0" distB="0" distL="0" distR="0">
            <wp:extent cx="8763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76225"/>
                    </a:xfrm>
                    <a:prstGeom prst="rect">
                      <a:avLst/>
                    </a:prstGeom>
                    <a:noFill/>
                    <a:ln>
                      <a:noFill/>
                    </a:ln>
                  </pic:spPr>
                </pic:pic>
              </a:graphicData>
            </a:graphic>
          </wp:inline>
        </w:drawing>
      </w:r>
      <w:r w:rsidRPr="00B270A0">
        <w:rPr>
          <w:rFonts w:ascii="Euclid" w:hAnsi="Euclid"/>
          <w:lang w:val="en-US"/>
        </w:rPr>
        <w:t xml:space="preserve">  at position </w:t>
      </w:r>
      <w:r>
        <w:rPr>
          <w:rFonts w:ascii="Euclid" w:hAnsi="Euclid"/>
          <w:noProof/>
          <w:position w:val="-16"/>
          <w:lang w:val="en-US" w:eastAsia="en-US"/>
        </w:rPr>
        <w:drawing>
          <wp:inline distT="0" distB="0" distL="0" distR="0">
            <wp:extent cx="6191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276225"/>
                    </a:xfrm>
                    <a:prstGeom prst="rect">
                      <a:avLst/>
                    </a:prstGeom>
                    <a:noFill/>
                    <a:ln>
                      <a:noFill/>
                    </a:ln>
                  </pic:spPr>
                </pic:pic>
              </a:graphicData>
            </a:graphic>
          </wp:inline>
        </w:drawing>
      </w:r>
      <w:r w:rsidRPr="00B270A0">
        <w:rPr>
          <w:rFonts w:ascii="Euclid" w:hAnsi="Euclid"/>
          <w:lang w:val="en-US"/>
        </w:rPr>
        <w:t xml:space="preserve"> is described by</w:t>
      </w:r>
      <w:r>
        <w:rPr>
          <w:rFonts w:ascii="Euclid" w:hAnsi="Euclid"/>
          <w:lang w:val="en-US"/>
        </w:rPr>
        <w:t xml:space="preserve"> a</w:t>
      </w:r>
      <w:r w:rsidRPr="00B270A0">
        <w:rPr>
          <w:rFonts w:ascii="Euclid" w:hAnsi="Euclid"/>
          <w:lang w:val="en-US"/>
        </w:rPr>
        <w:t xml:space="preserve"> nonlinear shunting equation of the form</w:t>
      </w:r>
    </w:p>
    <w:p w:rsidR="000C0160" w:rsidRPr="00B270A0" w:rsidRDefault="000C0160" w:rsidP="00A5099E">
      <w:pPr>
        <w:pStyle w:val="MTDisplayEquation"/>
        <w:spacing w:line="240" w:lineRule="auto"/>
        <w:rPr>
          <w:rFonts w:ascii="Euclid" w:hAnsi="Euclid"/>
        </w:rPr>
      </w:pPr>
      <w:r w:rsidRPr="00B270A0">
        <w:rPr>
          <w:rFonts w:ascii="Euclid" w:hAnsi="Euclid"/>
        </w:rPr>
        <w:tab/>
      </w:r>
      <w:r w:rsidRPr="00B270A0">
        <w:rPr>
          <w:rFonts w:ascii="Euclid" w:hAnsi="Euclid"/>
        </w:rPr>
        <w:tab/>
        <w:t xml:space="preserve"> </w:t>
      </w: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26"/>
          <w:lang w:eastAsia="en-US"/>
        </w:rPr>
        <w:drawing>
          <wp:inline distT="0" distB="0" distL="0" distR="0">
            <wp:extent cx="329565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4286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In layers F</w:t>
      </w:r>
      <w:r w:rsidRPr="00B270A0">
        <w:rPr>
          <w:rFonts w:ascii="Euclid" w:hAnsi="Euclid"/>
          <w:vertAlign w:val="subscript"/>
          <w:lang w:val="en-US"/>
        </w:rPr>
        <w:t>0</w:t>
      </w:r>
      <w:r w:rsidRPr="00B270A0">
        <w:rPr>
          <w:rFonts w:ascii="Euclid" w:hAnsi="Euclid"/>
          <w:lang w:val="en-US"/>
        </w:rPr>
        <w:t xml:space="preserve"> and F</w:t>
      </w:r>
      <w:r w:rsidRPr="00B270A0">
        <w:rPr>
          <w:rFonts w:ascii="Euclid" w:hAnsi="Euclid"/>
          <w:vertAlign w:val="subscript"/>
          <w:lang w:val="en-US"/>
        </w:rPr>
        <w:t>1</w:t>
      </w:r>
      <w:r>
        <w:rPr>
          <w:rFonts w:ascii="Euclid" w:hAnsi="Euclid"/>
          <w:lang w:val="en-US"/>
        </w:rPr>
        <w:t xml:space="preserve">, the </w:t>
      </w:r>
      <w:r w:rsidRPr="00B270A0">
        <w:rPr>
          <w:rFonts w:ascii="Euclid" w:hAnsi="Euclid"/>
          <w:lang w:val="en-US"/>
        </w:rPr>
        <w:t xml:space="preserve">dimension of the network is </w:t>
      </w:r>
      <w:r w:rsidRPr="00B270A0">
        <w:rPr>
          <w:rFonts w:ascii="Euclid" w:hAnsi="Euclid"/>
          <w:i/>
          <w:lang w:val="en-US"/>
        </w:rPr>
        <w:t xml:space="preserve">p = </w:t>
      </w:r>
      <w:proofErr w:type="spellStart"/>
      <w:r w:rsidRPr="00B270A0">
        <w:rPr>
          <w:rFonts w:ascii="Euclid" w:hAnsi="Euclid"/>
          <w:i/>
          <w:lang w:val="en-US"/>
        </w:rPr>
        <w:t>i</w:t>
      </w:r>
      <w:proofErr w:type="spellEnd"/>
      <w:r w:rsidRPr="00B270A0">
        <w:rPr>
          <w:rFonts w:ascii="Euclid" w:hAnsi="Euclid"/>
          <w:i/>
          <w:lang w:val="en-US"/>
        </w:rPr>
        <w:t xml:space="preserve"> = 1</w:t>
      </w:r>
      <w:proofErr w:type="gramStart"/>
      <w:r w:rsidRPr="00B270A0">
        <w:rPr>
          <w:rFonts w:ascii="Euclid" w:hAnsi="Euclid"/>
          <w:i/>
          <w:lang w:val="en-US"/>
        </w:rPr>
        <w:t>,…,</w:t>
      </w:r>
      <w:proofErr w:type="gramEnd"/>
      <w:r w:rsidRPr="00B270A0">
        <w:rPr>
          <w:rFonts w:ascii="Euclid" w:hAnsi="Euclid"/>
          <w:i/>
          <w:lang w:val="en-US"/>
        </w:rPr>
        <w:t xml:space="preserve"> M</w:t>
      </w:r>
      <w:r w:rsidRPr="00B270A0">
        <w:rPr>
          <w:rFonts w:ascii="Euclid" w:hAnsi="Euclid"/>
          <w:lang w:val="en-US"/>
        </w:rPr>
        <w:t>. In layers F</w:t>
      </w:r>
      <w:r w:rsidRPr="00B270A0">
        <w:rPr>
          <w:rFonts w:ascii="Euclid" w:hAnsi="Euclid"/>
          <w:vertAlign w:val="subscript"/>
          <w:lang w:val="en-US"/>
        </w:rPr>
        <w:t>2</w:t>
      </w:r>
      <w:r w:rsidRPr="00B270A0">
        <w:rPr>
          <w:rFonts w:ascii="Euclid" w:hAnsi="Euclid"/>
          <w:lang w:val="en-US"/>
        </w:rPr>
        <w:t xml:space="preserve"> and F</w:t>
      </w:r>
      <w:r w:rsidRPr="00B270A0">
        <w:rPr>
          <w:rFonts w:ascii="Euclid" w:hAnsi="Euclid"/>
          <w:vertAlign w:val="subscript"/>
          <w:lang w:val="en-US"/>
        </w:rPr>
        <w:t>3</w:t>
      </w:r>
      <w:r w:rsidRPr="00B270A0">
        <w:rPr>
          <w:rFonts w:ascii="Euclid" w:hAnsi="Euclid"/>
          <w:lang w:val="en-US"/>
        </w:rPr>
        <w:t xml:space="preserve">, </w:t>
      </w:r>
      <w:r>
        <w:rPr>
          <w:rFonts w:ascii="Euclid" w:hAnsi="Euclid"/>
          <w:lang w:val="en-US"/>
        </w:rPr>
        <w:t xml:space="preserve">the </w:t>
      </w:r>
      <w:r w:rsidRPr="00B270A0">
        <w:rPr>
          <w:rFonts w:ascii="Euclid" w:hAnsi="Euclid"/>
          <w:lang w:val="en-US"/>
        </w:rPr>
        <w:t xml:space="preserve">dimension of the network is </w:t>
      </w:r>
      <w:r w:rsidRPr="00B270A0">
        <w:rPr>
          <w:rFonts w:ascii="Euclid" w:hAnsi="Euclid"/>
          <w:i/>
          <w:lang w:val="en-US"/>
        </w:rPr>
        <w:t>p = j = 1</w:t>
      </w:r>
      <w:proofErr w:type="gramStart"/>
      <w:r w:rsidRPr="00B270A0">
        <w:rPr>
          <w:rFonts w:ascii="Euclid" w:hAnsi="Euclid"/>
          <w:i/>
          <w:lang w:val="en-US"/>
        </w:rPr>
        <w:t>, …,</w:t>
      </w:r>
      <w:proofErr w:type="gramEnd"/>
      <w:r w:rsidRPr="00B270A0">
        <w:rPr>
          <w:rFonts w:ascii="Euclid" w:hAnsi="Euclid"/>
          <w:i/>
          <w:lang w:val="en-US"/>
        </w:rPr>
        <w:t xml:space="preserve"> N</w:t>
      </w:r>
      <w:r w:rsidRPr="00B270A0">
        <w:rPr>
          <w:rFonts w:ascii="Euclid" w:hAnsi="Euclid"/>
          <w:lang w:val="en-US"/>
        </w:rPr>
        <w:t xml:space="preserve">. In equation (1), </w:t>
      </w:r>
      <w:r>
        <w:rPr>
          <w:rFonts w:ascii="Euclid" w:hAnsi="Euclid"/>
          <w:noProof/>
          <w:position w:val="-14"/>
          <w:lang w:val="en-US" w:eastAsia="en-US"/>
        </w:rPr>
        <w:drawing>
          <wp:inline distT="0" distB="0" distL="0" distR="0">
            <wp:extent cx="1619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represents</w:t>
      </w:r>
      <w:r>
        <w:rPr>
          <w:rFonts w:ascii="Euclid" w:hAnsi="Euclid"/>
          <w:lang w:val="en-US"/>
        </w:rPr>
        <w:t xml:space="preserve"> an</w:t>
      </w:r>
      <w:r w:rsidRPr="00B270A0">
        <w:rPr>
          <w:rFonts w:ascii="Euclid" w:hAnsi="Euclid"/>
          <w:lang w:val="en-US"/>
        </w:rPr>
        <w:t xml:space="preserve"> integration time constant</w:t>
      </w:r>
      <w:r>
        <w:rPr>
          <w:rFonts w:ascii="Euclid" w:hAnsi="Euclid"/>
          <w:lang w:val="en-US"/>
        </w:rPr>
        <w:t>;</w:t>
      </w:r>
      <w:r w:rsidRPr="00B270A0">
        <w:rPr>
          <w:rFonts w:ascii="Euclid" w:hAnsi="Euclid"/>
          <w:lang w:val="en-US"/>
        </w:rPr>
        <w:t xml:space="preserve"> </w:t>
      </w:r>
      <w:r>
        <w:rPr>
          <w:rFonts w:ascii="Euclid" w:hAnsi="Euclid"/>
          <w:noProof/>
          <w:position w:val="-16"/>
          <w:lang w:val="en-US" w:eastAsia="en-US"/>
        </w:rPr>
        <w:drawing>
          <wp:inline distT="0" distB="0" distL="0" distR="0">
            <wp:extent cx="3429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95275"/>
                    </a:xfrm>
                    <a:prstGeom prst="rect">
                      <a:avLst/>
                    </a:prstGeom>
                    <a:noFill/>
                    <a:ln>
                      <a:noFill/>
                    </a:ln>
                  </pic:spPr>
                </pic:pic>
              </a:graphicData>
            </a:graphic>
          </wp:inline>
        </w:drawing>
      </w:r>
      <w:r w:rsidRPr="00B270A0">
        <w:rPr>
          <w:rFonts w:ascii="Euclid" w:hAnsi="Euclid"/>
          <w:lang w:val="en-US"/>
        </w:rPr>
        <w:t xml:space="preserve"> represents the passive decay or leak toward</w:t>
      </w:r>
      <w:r>
        <w:rPr>
          <w:rFonts w:ascii="Euclid" w:hAnsi="Euclid"/>
          <w:lang w:val="en-US"/>
        </w:rPr>
        <w:t xml:space="preserve"> the</w:t>
      </w:r>
      <w:r w:rsidRPr="00B270A0">
        <w:rPr>
          <w:rFonts w:ascii="Euclid" w:hAnsi="Euclid"/>
          <w:lang w:val="en-US"/>
        </w:rPr>
        <w:t xml:space="preserve"> resting potential (which is assumed to be zero)</w:t>
      </w:r>
      <w:r>
        <w:rPr>
          <w:rFonts w:ascii="Euclid" w:hAnsi="Euclid"/>
          <w:lang w:val="en-US"/>
        </w:rPr>
        <w:t>;</w:t>
      </w:r>
      <w:r w:rsidRPr="00B270A0">
        <w:rPr>
          <w:rFonts w:ascii="Euclid" w:hAnsi="Euclid"/>
          <w:lang w:val="en-US"/>
        </w:rPr>
        <w:t xml:space="preserve"> A (B) represents </w:t>
      </w:r>
      <w:r>
        <w:rPr>
          <w:rFonts w:ascii="Euclid" w:hAnsi="Euclid"/>
          <w:lang w:val="en-US"/>
        </w:rPr>
        <w:t xml:space="preserve">the </w:t>
      </w:r>
      <w:r w:rsidRPr="00B270A0">
        <w:rPr>
          <w:rFonts w:ascii="Euclid" w:hAnsi="Euclid"/>
          <w:lang w:val="en-US"/>
        </w:rPr>
        <w:t>excitatory (inhibitory) saturation point</w:t>
      </w:r>
      <w:r>
        <w:rPr>
          <w:rFonts w:ascii="Euclid" w:hAnsi="Euclid"/>
          <w:lang w:val="en-US"/>
        </w:rPr>
        <w:t>,</w:t>
      </w:r>
      <w:r w:rsidRPr="00B270A0">
        <w:rPr>
          <w:rFonts w:ascii="Euclid" w:hAnsi="Euclid"/>
          <w:lang w:val="en-US"/>
        </w:rPr>
        <w:t xml:space="preserve"> which constrains </w:t>
      </w:r>
      <w:r>
        <w:rPr>
          <w:rFonts w:ascii="Euclid" w:hAnsi="Euclid"/>
          <w:lang w:val="en-US"/>
        </w:rPr>
        <w:t xml:space="preserve">the </w:t>
      </w:r>
      <w:r w:rsidRPr="00B270A0">
        <w:rPr>
          <w:rFonts w:ascii="Euclid" w:hAnsi="Euclid"/>
          <w:lang w:val="en-US"/>
        </w:rPr>
        <w:t>node’s activity within the interval (-B, A)</w:t>
      </w:r>
      <w:r>
        <w:rPr>
          <w:rFonts w:ascii="Euclid" w:hAnsi="Euclid"/>
          <w:lang w:val="en-US"/>
        </w:rPr>
        <w:t>;</w:t>
      </w:r>
      <w:r w:rsidRPr="00B270A0">
        <w:rPr>
          <w:rFonts w:ascii="Euclid" w:hAnsi="Euclid"/>
          <w:lang w:val="en-US"/>
        </w:rPr>
        <w:t xml:space="preserve"> and </w:t>
      </w:r>
      <w:r>
        <w:rPr>
          <w:rFonts w:ascii="Euclid" w:hAnsi="Euclid"/>
          <w:noProof/>
          <w:position w:val="-16"/>
          <w:lang w:val="en-US" w:eastAsia="en-US"/>
        </w:rPr>
        <w:drawing>
          <wp:inline distT="0" distB="0" distL="0" distR="0">
            <wp:extent cx="27622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95275"/>
                    </a:xfrm>
                    <a:prstGeom prst="rect">
                      <a:avLst/>
                    </a:prstGeom>
                    <a:noFill/>
                    <a:ln>
                      <a:noFill/>
                    </a:ln>
                  </pic:spPr>
                </pic:pic>
              </a:graphicData>
            </a:graphic>
          </wp:inline>
        </w:drawing>
      </w:r>
      <w:r w:rsidRPr="00B270A0">
        <w:rPr>
          <w:rFonts w:ascii="Euclid" w:hAnsi="Euclid"/>
          <w:lang w:val="en-US"/>
        </w:rPr>
        <w:t xml:space="preserve"> </w:t>
      </w:r>
      <w:r>
        <w:rPr>
          <w:rFonts w:ascii="Euclid" w:hAnsi="Euclid"/>
          <w:noProof/>
          <w:position w:val="-22"/>
          <w:lang w:val="en-US" w:eastAsia="en-US"/>
        </w:rPr>
        <w:drawing>
          <wp:inline distT="0" distB="0" distL="0" distR="0">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r w:rsidRPr="00B270A0">
        <w:rPr>
          <w:rFonts w:ascii="Euclid" w:hAnsi="Euclid"/>
          <w:lang w:val="en-US"/>
        </w:rPr>
        <w:t>denotes total excitatory (inhibitory) input to the node (</w:t>
      </w:r>
      <w:proofErr w:type="spellStart"/>
      <w:r w:rsidRPr="00B270A0">
        <w:rPr>
          <w:rFonts w:ascii="Euclid" w:hAnsi="Euclid"/>
          <w:lang w:val="en-US"/>
        </w:rPr>
        <w:t>Grossberg</w:t>
      </w:r>
      <w:proofErr w:type="spellEnd"/>
      <w:r w:rsidRPr="00B270A0">
        <w:rPr>
          <w:rFonts w:ascii="Euclid" w:hAnsi="Euclid"/>
          <w:lang w:val="en-US"/>
        </w:rPr>
        <w:t>, 1988). In all simulations</w:t>
      </w:r>
      <w:r>
        <w:rPr>
          <w:rFonts w:ascii="Euclid" w:hAnsi="Euclid"/>
          <w:lang w:val="en-US"/>
        </w:rPr>
        <w:t>,</w:t>
      </w:r>
      <w:r w:rsidRPr="00B270A0">
        <w:rPr>
          <w:rFonts w:ascii="Euclid" w:hAnsi="Euclid"/>
          <w:lang w:val="en-US"/>
        </w:rPr>
        <w:t xml:space="preserve"> we used the same parameter set: </w:t>
      </w:r>
      <w:r>
        <w:rPr>
          <w:rFonts w:ascii="Euclid" w:hAnsi="Euclid"/>
          <w:noProof/>
          <w:position w:val="-14"/>
          <w:lang w:val="en-US" w:eastAsia="en-US"/>
        </w:rPr>
        <w:drawing>
          <wp:inline distT="0" distB="0" distL="0" distR="0">
            <wp:extent cx="16192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 10, </w:t>
      </w:r>
      <w:r w:rsidRPr="00B270A0">
        <w:rPr>
          <w:rFonts w:ascii="Euclid" w:hAnsi="Euclid"/>
          <w:i/>
          <w:lang w:val="en-US"/>
        </w:rPr>
        <w:t>A</w:t>
      </w:r>
      <w:r w:rsidRPr="00B270A0">
        <w:rPr>
          <w:rFonts w:ascii="Euclid" w:hAnsi="Euclid"/>
          <w:lang w:val="en-US"/>
        </w:rPr>
        <w:t xml:space="preserve"> = 2, </w:t>
      </w:r>
      <w:r w:rsidRPr="00B270A0">
        <w:rPr>
          <w:rFonts w:ascii="Euclid" w:hAnsi="Euclid"/>
          <w:i/>
          <w:lang w:val="en-US"/>
        </w:rPr>
        <w:t>B</w:t>
      </w:r>
      <w:r w:rsidRPr="00B270A0">
        <w:rPr>
          <w:rFonts w:ascii="Euclid" w:hAnsi="Euclid"/>
          <w:lang w:val="en-US"/>
        </w:rPr>
        <w:t xml:space="preserve"> = 2, </w:t>
      </w:r>
      <w:r w:rsidRPr="00B270A0">
        <w:rPr>
          <w:rFonts w:ascii="Euclid" w:hAnsi="Euclid"/>
          <w:i/>
          <w:lang w:val="en-US"/>
        </w:rPr>
        <w:t>M</w:t>
      </w:r>
      <w:r w:rsidRPr="00B270A0">
        <w:rPr>
          <w:rFonts w:ascii="Euclid" w:hAnsi="Euclid"/>
          <w:lang w:val="en-US"/>
        </w:rPr>
        <w:t xml:space="preserve"> = 10, </w:t>
      </w:r>
      <w:r w:rsidRPr="00B270A0">
        <w:rPr>
          <w:rFonts w:ascii="Euclid" w:hAnsi="Euclid"/>
          <w:i/>
          <w:lang w:val="en-US"/>
        </w:rPr>
        <w:t>N</w:t>
      </w:r>
      <w:r w:rsidRPr="00B270A0">
        <w:rPr>
          <w:rFonts w:ascii="Euclid" w:hAnsi="Euclid"/>
          <w:lang w:val="en-US"/>
        </w:rPr>
        <w:t xml:space="preserve"> = 4. </w:t>
      </w:r>
      <w:r>
        <w:rPr>
          <w:rFonts w:ascii="Euclid" w:hAnsi="Euclid"/>
          <w:lang w:val="en-US"/>
        </w:rPr>
        <w:t>The o</w:t>
      </w:r>
      <w:r w:rsidRPr="00B270A0">
        <w:rPr>
          <w:rFonts w:ascii="Euclid" w:hAnsi="Euclid"/>
          <w:lang w:val="en-US"/>
        </w:rPr>
        <w:t xml:space="preserve">utput or firing rate of the node </w:t>
      </w:r>
      <w:r>
        <w:rPr>
          <w:rFonts w:ascii="Euclid" w:hAnsi="Euclid"/>
          <w:noProof/>
          <w:position w:val="-16"/>
          <w:lang w:val="en-US" w:eastAsia="en-US"/>
        </w:rPr>
        <w:drawing>
          <wp:inline distT="0" distB="0" distL="0" distR="0">
            <wp:extent cx="238125" cy="295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95275"/>
                    </a:xfrm>
                    <a:prstGeom prst="rect">
                      <a:avLst/>
                    </a:prstGeom>
                    <a:noFill/>
                    <a:ln>
                      <a:noFill/>
                    </a:ln>
                  </pic:spPr>
                </pic:pic>
              </a:graphicData>
            </a:graphic>
          </wp:inline>
        </w:drawing>
      </w:r>
      <w:r w:rsidRPr="00B270A0">
        <w:rPr>
          <w:rFonts w:ascii="Euclid" w:hAnsi="Euclid"/>
          <w:lang w:val="en-US"/>
        </w:rPr>
        <w:t xml:space="preserve"> is given by half-wave rectification</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8"/>
          <w:lang w:eastAsia="en-US"/>
        </w:rPr>
        <w:drawing>
          <wp:inline distT="0" distB="0" distL="0" distR="0">
            <wp:extent cx="147637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56197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2</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We adopted the convention </w:t>
      </w:r>
      <w:r>
        <w:rPr>
          <w:rFonts w:ascii="Euclid" w:hAnsi="Euclid"/>
          <w:lang w:val="en-US"/>
        </w:rPr>
        <w:t>of</w:t>
      </w:r>
      <w:r w:rsidRPr="00B270A0">
        <w:rPr>
          <w:rFonts w:ascii="Euclid" w:hAnsi="Euclid"/>
          <w:lang w:val="en-US"/>
        </w:rPr>
        <w:t xml:space="preserve"> represent</w:t>
      </w:r>
      <w:r>
        <w:rPr>
          <w:rFonts w:ascii="Euclid" w:hAnsi="Euclid"/>
          <w:lang w:val="en-US"/>
        </w:rPr>
        <w:t>ing the</w:t>
      </w:r>
      <w:r w:rsidRPr="00B270A0">
        <w:rPr>
          <w:rFonts w:ascii="Euclid" w:hAnsi="Euclid"/>
          <w:lang w:val="en-US"/>
        </w:rPr>
        <w:t xml:space="preserve"> supra-threshold activity of the node with capital letter </w:t>
      </w:r>
      <w:r w:rsidRPr="00B270A0">
        <w:rPr>
          <w:rFonts w:ascii="Euclid" w:hAnsi="Euclid"/>
          <w:i/>
          <w:lang w:val="en-US"/>
        </w:rPr>
        <w:t>X</w:t>
      </w:r>
      <w:r w:rsidRPr="00B270A0">
        <w:rPr>
          <w:rFonts w:ascii="Euclid" w:hAnsi="Euclid"/>
          <w:lang w:val="en-US"/>
        </w:rPr>
        <w:t>, that is,</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22"/>
          <w:lang w:eastAsia="en-US"/>
        </w:rPr>
        <w:drawing>
          <wp:inline distT="0" distB="0" distL="0" distR="0">
            <wp:extent cx="9334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352425"/>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3</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Furthermore, we assumed that most of the excitatory input to the node arrives on the dendrites</w:t>
      </w:r>
      <w:r>
        <w:rPr>
          <w:rFonts w:ascii="Euclid" w:hAnsi="Euclid"/>
          <w:lang w:val="en-US"/>
        </w:rPr>
        <w:t>,</w:t>
      </w:r>
      <w:r w:rsidRPr="00B270A0">
        <w:rPr>
          <w:rFonts w:ascii="Euclid" w:hAnsi="Euclid"/>
          <w:lang w:val="en-US"/>
        </w:rPr>
        <w:t xml:space="preserve"> which are modeled as independent computational units with their own nonlinear output function </w:t>
      </w:r>
      <w:proofErr w:type="gramStart"/>
      <w:r w:rsidRPr="00B270A0">
        <w:rPr>
          <w:rFonts w:ascii="Euclid" w:hAnsi="Euclid"/>
          <w:i/>
          <w:lang w:val="en-US"/>
        </w:rPr>
        <w:t>h(</w:t>
      </w:r>
      <w:proofErr w:type="gramEnd"/>
      <w:r w:rsidRPr="00B270A0">
        <w:rPr>
          <w:rFonts w:ascii="Euclid" w:hAnsi="Euclid"/>
          <w:i/>
          <w:lang w:val="en-US"/>
        </w:rPr>
        <w:t>a)</w:t>
      </w:r>
      <w:r w:rsidRPr="00B270A0">
        <w:rPr>
          <w:rFonts w:ascii="Euclid" w:hAnsi="Euclid"/>
          <w:lang w:val="en-US"/>
        </w:rPr>
        <w:t>. Dendritic nonlinearity is modeled by</w:t>
      </w:r>
      <w:r>
        <w:rPr>
          <w:rFonts w:ascii="Euclid" w:hAnsi="Euclid"/>
          <w:lang w:val="en-US"/>
        </w:rPr>
        <w:t xml:space="preserve"> a</w:t>
      </w:r>
      <w:r w:rsidRPr="00B270A0">
        <w:rPr>
          <w:rFonts w:ascii="Euclid" w:hAnsi="Euclid"/>
          <w:lang w:val="en-US"/>
        </w:rPr>
        <w:t xml:space="preserve"> Heaviside step function</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8"/>
          <w:lang w:eastAsia="en-US"/>
        </w:rPr>
        <w:drawing>
          <wp:inline distT="0" distB="0" distL="0" distR="0">
            <wp:extent cx="1457325" cy="561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56197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4</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There is plenty of evidence that dendrites are actively engaged in integrating synaptic inputs (reviewed in </w:t>
      </w:r>
      <w:proofErr w:type="spellStart"/>
      <w:r w:rsidRPr="00B270A0">
        <w:rPr>
          <w:rFonts w:ascii="Euclid" w:hAnsi="Euclid"/>
          <w:lang w:val="en-US"/>
        </w:rPr>
        <w:t>Häusser</w:t>
      </w:r>
      <w:proofErr w:type="spellEnd"/>
      <w:r w:rsidRPr="00B270A0">
        <w:rPr>
          <w:rFonts w:ascii="Euclid" w:hAnsi="Euclid"/>
          <w:lang w:val="en-US"/>
        </w:rPr>
        <w:t xml:space="preserve"> &amp; Mel, 2003; London &amp; </w:t>
      </w:r>
      <w:proofErr w:type="spellStart"/>
      <w:r w:rsidRPr="00B270A0">
        <w:rPr>
          <w:rFonts w:ascii="Euclid" w:hAnsi="Euclid"/>
          <w:lang w:val="en-US"/>
        </w:rPr>
        <w:t>Häusser</w:t>
      </w:r>
      <w:proofErr w:type="spellEnd"/>
      <w:r w:rsidRPr="00B270A0">
        <w:rPr>
          <w:rFonts w:ascii="Euclid" w:hAnsi="Euclid"/>
          <w:lang w:val="en-US"/>
        </w:rPr>
        <w:t xml:space="preserve">, 2005). Based on these observations and computational modeling, </w:t>
      </w:r>
      <w:proofErr w:type="spellStart"/>
      <w:r w:rsidRPr="00B270A0">
        <w:rPr>
          <w:rFonts w:ascii="Euclid" w:hAnsi="Euclid"/>
          <w:lang w:val="en-US"/>
        </w:rPr>
        <w:t>Poirazi</w:t>
      </w:r>
      <w:proofErr w:type="spellEnd"/>
      <w:r w:rsidRPr="00B270A0">
        <w:rPr>
          <w:rFonts w:ascii="Euclid" w:hAnsi="Euclid"/>
          <w:lang w:val="en-US"/>
        </w:rPr>
        <w:t xml:space="preserve"> et al. (2003; </w:t>
      </w:r>
      <w:proofErr w:type="spellStart"/>
      <w:r w:rsidRPr="00B270A0">
        <w:rPr>
          <w:rFonts w:ascii="Euclid" w:hAnsi="Euclid"/>
          <w:lang w:val="en-US"/>
        </w:rPr>
        <w:t>Jadi</w:t>
      </w:r>
      <w:proofErr w:type="spellEnd"/>
      <w:r w:rsidRPr="00B270A0">
        <w:rPr>
          <w:rFonts w:ascii="Euclid" w:hAnsi="Euclid"/>
          <w:lang w:val="en-US"/>
        </w:rPr>
        <w:t xml:space="preserve"> et al., 2014) proposed a two-stage model of a single neuron where the output from the first or dendritic layer is summed at the second or somatic stage. The same approach is used in the current model because the dendritic output </w:t>
      </w:r>
      <w:proofErr w:type="gramStart"/>
      <w:r w:rsidRPr="00B270A0">
        <w:rPr>
          <w:rFonts w:ascii="Euclid" w:hAnsi="Euclid"/>
          <w:i/>
          <w:lang w:val="en-US"/>
        </w:rPr>
        <w:t>h(</w:t>
      </w:r>
      <w:proofErr w:type="gramEnd"/>
      <w:r w:rsidRPr="00B270A0">
        <w:rPr>
          <w:rFonts w:ascii="Euclid" w:hAnsi="Euclid"/>
          <w:i/>
          <w:lang w:val="en-US"/>
        </w:rPr>
        <w:t>a)</w:t>
      </w:r>
      <w:r w:rsidRPr="00B270A0">
        <w:rPr>
          <w:rFonts w:ascii="Euclid" w:hAnsi="Euclid"/>
          <w:lang w:val="en-US"/>
        </w:rPr>
        <w:t xml:space="preserve"> is summed at the soma and then subjected to the somatic output </w:t>
      </w:r>
      <w:r w:rsidRPr="00B270A0">
        <w:rPr>
          <w:rFonts w:ascii="Euclid" w:hAnsi="Euclid"/>
          <w:i/>
          <w:lang w:val="en-US"/>
        </w:rPr>
        <w:t>f(a)</w:t>
      </w:r>
      <w:r w:rsidRPr="00B270A0">
        <w:rPr>
          <w:rFonts w:ascii="Euclid" w:hAnsi="Euclid"/>
          <w:lang w:val="en-US"/>
        </w:rPr>
        <w:t xml:space="preserve">. </w:t>
      </w:r>
    </w:p>
    <w:p w:rsidR="000C0160" w:rsidRPr="00B270A0" w:rsidRDefault="000C0160" w:rsidP="00A5099E">
      <w:pPr>
        <w:ind w:firstLine="720"/>
        <w:rPr>
          <w:rFonts w:ascii="Euclid" w:hAnsi="Euclid"/>
          <w:lang w:val="en-US"/>
        </w:rPr>
      </w:pPr>
      <w:r w:rsidRPr="00B270A0">
        <w:rPr>
          <w:rFonts w:ascii="Euclid" w:hAnsi="Euclid"/>
          <w:lang w:val="en-US"/>
        </w:rPr>
        <w:t xml:space="preserve">Furthermore, the same function </w:t>
      </w:r>
      <w:proofErr w:type="gramStart"/>
      <w:r w:rsidRPr="00B270A0">
        <w:rPr>
          <w:rFonts w:ascii="Euclid" w:hAnsi="Euclid"/>
          <w:i/>
          <w:lang w:val="en-US"/>
        </w:rPr>
        <w:t>h(</w:t>
      </w:r>
      <w:proofErr w:type="gramEnd"/>
      <w:r w:rsidRPr="00B270A0">
        <w:rPr>
          <w:rFonts w:ascii="Euclid" w:hAnsi="Euclid"/>
          <w:i/>
          <w:lang w:val="en-US"/>
        </w:rPr>
        <w:t>a)</w:t>
      </w:r>
      <w:r w:rsidRPr="00B270A0">
        <w:rPr>
          <w:rFonts w:ascii="Euclid" w:hAnsi="Euclid"/>
          <w:lang w:val="en-US"/>
        </w:rPr>
        <w:t xml:space="preserve"> is also used to model the computations in the gain control nodes</w:t>
      </w:r>
      <w:r>
        <w:rPr>
          <w:rFonts w:ascii="Euclid" w:hAnsi="Euclid"/>
          <w:lang w:val="en-US"/>
        </w:rPr>
        <w:t xml:space="preserve"> and</w:t>
      </w:r>
      <w:r w:rsidRPr="00B270A0">
        <w:rPr>
          <w:rFonts w:ascii="Euclid" w:hAnsi="Euclid"/>
          <w:lang w:val="en-US"/>
        </w:rPr>
        <w:t xml:space="preserve"> in the orienting subsystem and to model </w:t>
      </w:r>
      <w:r>
        <w:rPr>
          <w:rFonts w:ascii="Euclid" w:hAnsi="Euclid"/>
          <w:lang w:val="en-US"/>
        </w:rPr>
        <w:t xml:space="preserve">the </w:t>
      </w:r>
      <w:r w:rsidRPr="00B270A0">
        <w:rPr>
          <w:rFonts w:ascii="Euclid" w:hAnsi="Euclid"/>
          <w:lang w:val="en-US"/>
        </w:rPr>
        <w:t xml:space="preserve">output of comparison layers </w:t>
      </w:r>
      <w:r w:rsidRPr="00B270A0">
        <w:rPr>
          <w:rFonts w:ascii="Euclid" w:hAnsi="Euclid"/>
          <w:i/>
          <w:lang w:val="en-US"/>
        </w:rPr>
        <w:t>C</w:t>
      </w:r>
      <w:r w:rsidRPr="00B270A0">
        <w:rPr>
          <w:rFonts w:ascii="Euclid" w:hAnsi="Euclid"/>
          <w:i/>
          <w:vertAlign w:val="subscript"/>
          <w:lang w:val="en-US"/>
        </w:rPr>
        <w:t>1</w:t>
      </w:r>
      <w:r w:rsidRPr="00B270A0">
        <w:rPr>
          <w:rFonts w:ascii="Euclid" w:hAnsi="Euclid"/>
          <w:lang w:val="en-US"/>
        </w:rPr>
        <w:t xml:space="preserve"> and </w:t>
      </w:r>
      <w:r w:rsidRPr="00B270A0">
        <w:rPr>
          <w:rFonts w:ascii="Euclid" w:hAnsi="Euclid"/>
          <w:i/>
          <w:lang w:val="en-US"/>
        </w:rPr>
        <w:t>C</w:t>
      </w:r>
      <w:r w:rsidRPr="00B270A0">
        <w:rPr>
          <w:rFonts w:ascii="Euclid" w:hAnsi="Euclid"/>
          <w:i/>
          <w:vertAlign w:val="subscript"/>
          <w:lang w:val="en-US"/>
        </w:rPr>
        <w:t>2</w:t>
      </w:r>
      <w:r w:rsidRPr="00B270A0">
        <w:rPr>
          <w:rFonts w:ascii="Euclid" w:hAnsi="Euclid"/>
          <w:lang w:val="en-US"/>
        </w:rPr>
        <w:t xml:space="preserve">. Inhibitory interneurons in </w:t>
      </w:r>
      <w:r>
        <w:rPr>
          <w:rFonts w:ascii="Euclid" w:hAnsi="Euclid"/>
          <w:lang w:val="en-US"/>
        </w:rPr>
        <w:t xml:space="preserve">the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and </w:t>
      </w:r>
      <w:r w:rsidRPr="00B270A0">
        <w:rPr>
          <w:rFonts w:ascii="Euclid" w:hAnsi="Euclid"/>
          <w:i/>
          <w:lang w:val="en-US"/>
        </w:rPr>
        <w:t>F</w:t>
      </w:r>
      <w:r w:rsidRPr="00B270A0">
        <w:rPr>
          <w:rFonts w:ascii="Euclid" w:hAnsi="Euclid"/>
          <w:i/>
          <w:vertAlign w:val="subscript"/>
          <w:lang w:val="en-US"/>
        </w:rPr>
        <w:t>3</w:t>
      </w:r>
      <w:r w:rsidRPr="00B270A0">
        <w:rPr>
          <w:rFonts w:ascii="Euclid" w:hAnsi="Euclid"/>
          <w:lang w:val="en-US"/>
        </w:rPr>
        <w:t xml:space="preserve"> layer</w:t>
      </w:r>
      <w:r>
        <w:rPr>
          <w:rFonts w:ascii="Euclid" w:hAnsi="Euclid"/>
          <w:lang w:val="en-US"/>
        </w:rPr>
        <w:t>s</w:t>
      </w:r>
      <w:r w:rsidRPr="00B270A0">
        <w:rPr>
          <w:rFonts w:ascii="Euclid" w:hAnsi="Euclid"/>
          <w:lang w:val="en-US"/>
        </w:rPr>
        <w:t xml:space="preserve"> </w:t>
      </w:r>
      <w:r>
        <w:rPr>
          <w:rFonts w:ascii="Euclid" w:hAnsi="Euclid"/>
          <w:lang w:val="en-US"/>
        </w:rPr>
        <w:t>are</w:t>
      </w:r>
      <w:r w:rsidRPr="00B270A0">
        <w:rPr>
          <w:rFonts w:ascii="Euclid" w:hAnsi="Euclid"/>
          <w:lang w:val="en-US"/>
        </w:rPr>
        <w:t xml:space="preserve"> not explicitly represented in the model. Instead, their instantaneous firing rate</w:t>
      </w:r>
      <w:r>
        <w:rPr>
          <w:rFonts w:ascii="Euclid" w:hAnsi="Euclid"/>
          <w:lang w:val="en-US"/>
        </w:rPr>
        <w:t>s are</w:t>
      </w:r>
      <w:r w:rsidRPr="00B270A0">
        <w:rPr>
          <w:rFonts w:ascii="Euclid" w:hAnsi="Euclid"/>
          <w:lang w:val="en-US"/>
        </w:rPr>
        <w:t xml:space="preserve"> inserted into the description of the dynamics of excitatory nodes. Differential equations </w:t>
      </w:r>
      <w:r>
        <w:rPr>
          <w:rFonts w:ascii="Euclid" w:hAnsi="Euclid"/>
          <w:lang w:val="en-US"/>
        </w:rPr>
        <w:t>are</w:t>
      </w:r>
      <w:r w:rsidRPr="00B270A0">
        <w:rPr>
          <w:rFonts w:ascii="Euclid" w:hAnsi="Euclid"/>
          <w:lang w:val="en-US"/>
        </w:rPr>
        <w:t xml:space="preserve"> numerically solved using the LSODA routine on the interval from </w:t>
      </w:r>
      <w:r w:rsidRPr="00B270A0">
        <w:rPr>
          <w:rFonts w:ascii="Euclid" w:hAnsi="Euclid"/>
          <w:i/>
          <w:lang w:val="en-US"/>
        </w:rPr>
        <w:t>t</w:t>
      </w:r>
      <w:r w:rsidRPr="00B270A0">
        <w:rPr>
          <w:rFonts w:ascii="Euclid" w:hAnsi="Euclid"/>
          <w:i/>
          <w:vertAlign w:val="subscript"/>
          <w:lang w:val="en-US"/>
        </w:rPr>
        <w:t>0</w:t>
      </w:r>
      <w:r w:rsidRPr="00B270A0">
        <w:rPr>
          <w:rFonts w:ascii="Euclid" w:hAnsi="Euclid"/>
          <w:lang w:val="en-US"/>
        </w:rPr>
        <w:t xml:space="preserve"> = 0 to </w:t>
      </w:r>
      <w:r w:rsidRPr="00B270A0">
        <w:rPr>
          <w:rFonts w:ascii="Euclid" w:hAnsi="Euclid"/>
          <w:i/>
          <w:lang w:val="en-US"/>
        </w:rPr>
        <w:t>t</w:t>
      </w:r>
      <w:r w:rsidRPr="00B270A0">
        <w:rPr>
          <w:rFonts w:ascii="Euclid" w:hAnsi="Euclid"/>
          <w:i/>
          <w:vertAlign w:val="subscript"/>
          <w:lang w:val="en-US"/>
        </w:rPr>
        <w:t>2</w:t>
      </w:r>
      <w:r w:rsidRPr="00B270A0">
        <w:rPr>
          <w:rFonts w:ascii="Euclid" w:hAnsi="Euclid"/>
          <w:lang w:val="en-US"/>
        </w:rPr>
        <w:t xml:space="preserve"> = 100 subject to initial conditions </w:t>
      </w:r>
      <w:r>
        <w:rPr>
          <w:rFonts w:ascii="Euclid" w:hAnsi="Euclid"/>
          <w:noProof/>
          <w:position w:val="-16"/>
          <w:lang w:val="en-US" w:eastAsia="en-US"/>
        </w:rPr>
        <w:drawing>
          <wp:inline distT="0" distB="0" distL="0" distR="0">
            <wp:extent cx="75247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95275"/>
                    </a:xfrm>
                    <a:prstGeom prst="rect">
                      <a:avLst/>
                    </a:prstGeom>
                    <a:noFill/>
                    <a:ln>
                      <a:noFill/>
                    </a:ln>
                  </pic:spPr>
                </pic:pic>
              </a:graphicData>
            </a:graphic>
          </wp:inline>
        </w:drawing>
      </w:r>
      <w:r w:rsidRPr="00B270A0">
        <w:rPr>
          <w:rFonts w:ascii="Euclid" w:hAnsi="Euclid"/>
          <w:lang w:val="en-US"/>
        </w:rPr>
        <w:t xml:space="preserve"> for all </w:t>
      </w:r>
      <w:r w:rsidRPr="00B270A0">
        <w:rPr>
          <w:rFonts w:ascii="Euclid" w:hAnsi="Euclid"/>
          <w:i/>
          <w:lang w:val="en-US"/>
        </w:rPr>
        <w:t>n</w:t>
      </w:r>
      <w:r w:rsidRPr="00B270A0">
        <w:rPr>
          <w:rFonts w:ascii="Euclid" w:hAnsi="Euclid"/>
          <w:lang w:val="en-US"/>
        </w:rPr>
        <w:t xml:space="preserve"> and </w:t>
      </w:r>
      <w:r w:rsidRPr="00B270A0">
        <w:rPr>
          <w:rFonts w:ascii="Euclid" w:hAnsi="Euclid"/>
          <w:i/>
          <w:lang w:val="en-US"/>
        </w:rPr>
        <w:t>p</w:t>
      </w:r>
      <w:r w:rsidRPr="00B270A0">
        <w:rPr>
          <w:rFonts w:ascii="Euclid" w:hAnsi="Euclid"/>
          <w:lang w:val="en-US"/>
        </w:rPr>
        <w:t xml:space="preserve">. </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A.1. Attentional Subsystem</w:t>
      </w:r>
    </w:p>
    <w:p w:rsidR="000C0160" w:rsidRPr="00B270A0" w:rsidRDefault="000C0160" w:rsidP="00A5099E">
      <w:pPr>
        <w:pStyle w:val="ListParagraph"/>
        <w:ind w:left="405"/>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A.1.1. F</w:t>
      </w:r>
      <w:r w:rsidRPr="00B270A0">
        <w:rPr>
          <w:rFonts w:ascii="Euclid" w:hAnsi="Euclid"/>
          <w:vertAlign w:val="subscript"/>
          <w:lang w:val="en-US"/>
        </w:rPr>
        <w:t>0</w:t>
      </w:r>
      <w:r w:rsidRPr="00B270A0">
        <w:rPr>
          <w:rFonts w:ascii="Euclid" w:hAnsi="Euclid"/>
          <w:lang w:val="en-US"/>
        </w:rPr>
        <w:t xml:space="preserve"> Layer</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Excitatory input to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of</w:t>
      </w:r>
      <w:r>
        <w:rPr>
          <w:rFonts w:ascii="Euclid" w:hAnsi="Euclid"/>
          <w:lang w:val="en-US"/>
        </w:rPr>
        <w:t xml:space="preserve"> the</w:t>
      </w:r>
      <w:r w:rsidRPr="00B270A0">
        <w:rPr>
          <w:rFonts w:ascii="Euclid" w:hAnsi="Euclid"/>
          <w:lang w:val="en-US"/>
        </w:rPr>
        <w:t xml:space="preserv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layer is given by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22"/>
          <w:lang w:eastAsia="en-US"/>
        </w:rPr>
        <w:drawing>
          <wp:inline distT="0" distB="0" distL="0" distR="0">
            <wp:extent cx="2419350" cy="352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352425"/>
                    </a:xfrm>
                    <a:prstGeom prst="rect">
                      <a:avLst/>
                    </a:prstGeom>
                    <a:noFill/>
                    <a:ln>
                      <a:noFill/>
                    </a:ln>
                  </pic:spPr>
                </pic:pic>
              </a:graphicData>
            </a:graphic>
          </wp:inline>
        </w:drawing>
      </w:r>
      <w:r w:rsidRPr="00B270A0">
        <w:rPr>
          <w:rFonts w:ascii="Euclid" w:hAnsi="Euclid"/>
        </w:rPr>
        <w:t>.</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5</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Excitatory input arrives on a dendrite </w:t>
      </w:r>
      <w:r>
        <w:rPr>
          <w:rFonts w:ascii="Euclid" w:hAnsi="Euclid"/>
          <w:lang w:val="en-US"/>
        </w:rPr>
        <w:t>that</w:t>
      </w:r>
      <w:r w:rsidRPr="00B270A0">
        <w:rPr>
          <w:rFonts w:ascii="Euclid" w:hAnsi="Euclid"/>
          <w:lang w:val="en-US"/>
        </w:rPr>
        <w:t xml:space="preserve"> combines self-excitation </w:t>
      </w:r>
      <w:r>
        <w:rPr>
          <w:rFonts w:ascii="Euclid" w:hAnsi="Euclid"/>
          <w:noProof/>
          <w:position w:val="-14"/>
          <w:lang w:val="en-US" w:eastAsia="en-US"/>
        </w:rPr>
        <w:drawing>
          <wp:inline distT="0" distB="0" distL="0" distR="0">
            <wp:extent cx="285750" cy="295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270A0">
        <w:rPr>
          <w:rFonts w:ascii="Euclid" w:hAnsi="Euclid"/>
          <w:lang w:val="en-US"/>
        </w:rPr>
        <w:t xml:space="preserve"> with feedforward signal </w:t>
      </w:r>
      <w:r>
        <w:rPr>
          <w:rFonts w:ascii="Euclid" w:hAnsi="Euclid"/>
          <w:noProof/>
          <w:position w:val="-14"/>
          <w:lang w:val="en-US" w:eastAsia="en-US"/>
        </w:rPr>
        <w:drawing>
          <wp:inline distT="0" distB="0" distL="0" distR="0">
            <wp:extent cx="18097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47650"/>
                    </a:xfrm>
                    <a:prstGeom prst="rect">
                      <a:avLst/>
                    </a:prstGeom>
                    <a:noFill/>
                    <a:ln>
                      <a:noFill/>
                    </a:ln>
                  </pic:spPr>
                </pic:pic>
              </a:graphicData>
            </a:graphic>
          </wp:inline>
        </w:drawing>
      </w:r>
      <w:r w:rsidRPr="00B270A0">
        <w:rPr>
          <w:rFonts w:ascii="Euclid" w:hAnsi="Euclid"/>
          <w:lang w:val="en-US"/>
        </w:rPr>
        <w:t xml:space="preserve"> arising from some earlier color-selective stage</w:t>
      </w:r>
      <w:r>
        <w:rPr>
          <w:rFonts w:ascii="Euclid" w:hAnsi="Euclid"/>
          <w:lang w:val="en-US"/>
        </w:rPr>
        <w:t>,</w:t>
      </w:r>
      <w:r w:rsidRPr="00B270A0">
        <w:rPr>
          <w:rFonts w:ascii="Euclid" w:hAnsi="Euclid"/>
          <w:lang w:val="en-US"/>
        </w:rPr>
        <w:t xml:space="preserve"> and -0.2 denotes </w:t>
      </w:r>
      <w:r>
        <w:rPr>
          <w:rFonts w:ascii="Euclid" w:hAnsi="Euclid"/>
          <w:lang w:val="en-US"/>
        </w:rPr>
        <w:t xml:space="preserve">the </w:t>
      </w:r>
      <w:r w:rsidRPr="00B270A0">
        <w:rPr>
          <w:rFonts w:ascii="Euclid" w:hAnsi="Euclid"/>
          <w:lang w:val="en-US"/>
        </w:rPr>
        <w:t xml:space="preserve">dendritic threshold. </w:t>
      </w:r>
      <w:r>
        <w:rPr>
          <w:rFonts w:ascii="Euclid" w:hAnsi="Euclid"/>
          <w:lang w:val="en-US"/>
        </w:rPr>
        <w:t>The d</w:t>
      </w:r>
      <w:r w:rsidRPr="00B270A0">
        <w:rPr>
          <w:rFonts w:ascii="Euclid" w:hAnsi="Euclid"/>
          <w:lang w:val="en-US"/>
        </w:rPr>
        <w:t xml:space="preserve">endritic impact on the node is modulated by the parameter </w:t>
      </w:r>
      <w:r w:rsidRPr="00B270A0">
        <w:rPr>
          <w:rFonts w:ascii="Euclid" w:hAnsi="Euclid"/>
          <w:i/>
          <w:lang w:val="en-US"/>
        </w:rPr>
        <w:t>w</w:t>
      </w:r>
      <w:r w:rsidRPr="00B270A0">
        <w:rPr>
          <w:rFonts w:ascii="Euclid" w:hAnsi="Euclid"/>
          <w:i/>
          <w:vertAlign w:val="subscript"/>
          <w:lang w:val="en-US"/>
        </w:rPr>
        <w:t>e0</w:t>
      </w:r>
      <w:r>
        <w:rPr>
          <w:rFonts w:ascii="Euclid" w:hAnsi="Euclid"/>
          <w:lang w:val="en-US"/>
        </w:rPr>
        <w:t xml:space="preserve">, </w:t>
      </w:r>
      <w:r w:rsidRPr="00B270A0">
        <w:rPr>
          <w:rFonts w:ascii="Euclid" w:hAnsi="Euclid"/>
          <w:lang w:val="en-US"/>
        </w:rPr>
        <w:t xml:space="preserve">which could be interpreted as a dendritic weight. </w:t>
      </w:r>
      <w:r>
        <w:rPr>
          <w:rFonts w:ascii="Euclid" w:hAnsi="Euclid"/>
          <w:lang w:val="en-US"/>
        </w:rPr>
        <w:t>The c</w:t>
      </w:r>
      <w:r w:rsidRPr="00B270A0">
        <w:rPr>
          <w:rFonts w:ascii="Euclid" w:hAnsi="Euclid"/>
          <w:lang w:val="en-US"/>
        </w:rPr>
        <w:t>olor code shown in Figure 3A implies that the presentation of pure red color produces</w:t>
      </w:r>
      <w:r>
        <w:rPr>
          <w:rFonts w:ascii="Euclid" w:hAnsi="Euclid"/>
          <w:lang w:val="en-US"/>
        </w:rPr>
        <w:t xml:space="preserve"> the</w:t>
      </w:r>
      <w:r w:rsidRPr="00B270A0">
        <w:rPr>
          <w:rFonts w:ascii="Euclid" w:hAnsi="Euclid"/>
          <w:lang w:val="en-US"/>
        </w:rPr>
        <w:t xml:space="preserve"> following input pattern: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20"/>
          <w:lang w:eastAsia="en-US"/>
        </w:rPr>
        <w:drawing>
          <wp:inline distT="0" distB="0" distL="0" distR="0">
            <wp:extent cx="2400300" cy="323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323850"/>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6</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Pr>
          <w:rFonts w:ascii="Euclid" w:hAnsi="Euclid"/>
          <w:lang w:val="en-US"/>
        </w:rPr>
        <w:t>The i</w:t>
      </w:r>
      <w:r w:rsidRPr="00B270A0">
        <w:rPr>
          <w:rFonts w:ascii="Euclid" w:hAnsi="Euclid"/>
          <w:lang w:val="en-US"/>
        </w:rPr>
        <w:t xml:space="preserve">nput is switched on at </w:t>
      </w:r>
      <w:r w:rsidRPr="00B270A0">
        <w:rPr>
          <w:rFonts w:ascii="Euclid" w:hAnsi="Euclid"/>
          <w:i/>
          <w:lang w:val="en-US"/>
        </w:rPr>
        <w:t>t</w:t>
      </w:r>
      <w:r w:rsidRPr="00B270A0">
        <w:rPr>
          <w:rFonts w:ascii="Euclid" w:hAnsi="Euclid"/>
          <w:i/>
          <w:vertAlign w:val="subscript"/>
          <w:lang w:val="en-US"/>
        </w:rPr>
        <w:t>1</w:t>
      </w:r>
      <w:r w:rsidRPr="00B270A0">
        <w:rPr>
          <w:rFonts w:ascii="Euclid" w:hAnsi="Euclid"/>
          <w:lang w:val="en-US"/>
        </w:rPr>
        <w:t xml:space="preserve"> = 40. </w:t>
      </w:r>
      <w:r>
        <w:rPr>
          <w:rFonts w:ascii="Euclid" w:hAnsi="Euclid"/>
          <w:lang w:val="en-US"/>
        </w:rPr>
        <w:t>The i</w:t>
      </w:r>
      <w:r w:rsidRPr="00B270A0">
        <w:rPr>
          <w:rFonts w:ascii="Euclid" w:hAnsi="Euclid"/>
          <w:lang w:val="en-US"/>
        </w:rPr>
        <w:t xml:space="preserve">nhibitory input to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in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is given by</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28"/>
          <w:lang w:eastAsia="en-US"/>
        </w:rPr>
        <w:drawing>
          <wp:inline distT="0" distB="0" distL="0" distR="0">
            <wp:extent cx="22288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390525"/>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7</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Equation (7) describes lateral inhibition arriving from the </w:t>
      </w:r>
      <w:r w:rsidRPr="00B270A0">
        <w:rPr>
          <w:rFonts w:ascii="Euclid" w:hAnsi="Euclid"/>
          <w:i/>
          <w:lang w:val="en-US"/>
        </w:rPr>
        <w:t>k</w:t>
      </w:r>
      <w:r w:rsidRPr="00B270A0">
        <w:rPr>
          <w:rFonts w:ascii="Euclid" w:hAnsi="Euclid"/>
          <w:i/>
          <w:vertAlign w:val="superscript"/>
          <w:lang w:val="en-US"/>
        </w:rPr>
        <w:t>th</w:t>
      </w:r>
      <w:r w:rsidRPr="00B270A0">
        <w:rPr>
          <w:rFonts w:ascii="Euclid" w:hAnsi="Euclid"/>
          <w:lang w:val="en-US"/>
        </w:rPr>
        <w:t xml:space="preserve"> node within the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layer. </w:t>
      </w:r>
      <w:r>
        <w:rPr>
          <w:rFonts w:ascii="Euclid" w:hAnsi="Euclid"/>
          <w:lang w:val="en-US"/>
        </w:rPr>
        <w:t>The s</w:t>
      </w:r>
      <w:r w:rsidRPr="00B270A0">
        <w:rPr>
          <w:rFonts w:ascii="Euclid" w:hAnsi="Euclid"/>
          <w:lang w:val="en-US"/>
        </w:rPr>
        <w:t xml:space="preserve">trength of the lateral inhibition is controlled by the parameter </w:t>
      </w:r>
      <w:r w:rsidRPr="00B270A0">
        <w:rPr>
          <w:rFonts w:ascii="Euclid" w:hAnsi="Euclid"/>
          <w:i/>
          <w:lang w:val="en-US"/>
        </w:rPr>
        <w:t>w</w:t>
      </w:r>
      <w:r w:rsidRPr="00B270A0">
        <w:rPr>
          <w:rFonts w:ascii="Euclid" w:hAnsi="Euclid"/>
          <w:i/>
          <w:vertAlign w:val="subscript"/>
          <w:lang w:val="en-US"/>
        </w:rPr>
        <w:t>s0</w:t>
      </w:r>
      <w:r w:rsidRPr="00B270A0">
        <w:rPr>
          <w:rFonts w:ascii="Euclid" w:hAnsi="Euclid"/>
          <w:lang w:val="en-US"/>
        </w:rPr>
        <w:t>. Lateral inhibition is modulated by the recurrent self-inhibition</w:t>
      </w:r>
      <w:r>
        <w:rPr>
          <w:rFonts w:ascii="Euclid" w:hAnsi="Euclid"/>
          <w:lang w:val="en-US"/>
        </w:rPr>
        <w:t>,</w:t>
      </w:r>
      <w:r w:rsidRPr="00B270A0">
        <w:rPr>
          <w:rFonts w:ascii="Euclid" w:hAnsi="Euclid"/>
          <w:lang w:val="en-US"/>
        </w:rPr>
        <w:t xml:space="preserve"> which acts upon the axons of the </w:t>
      </w:r>
      <w:r w:rsidRPr="00B270A0">
        <w:rPr>
          <w:rFonts w:ascii="Euclid" w:hAnsi="Euclid"/>
          <w:i/>
          <w:lang w:val="en-US"/>
        </w:rPr>
        <w:t>k</w:t>
      </w:r>
      <w:r w:rsidRPr="00B270A0">
        <w:rPr>
          <w:rFonts w:ascii="Euclid" w:hAnsi="Euclid"/>
          <w:i/>
          <w:vertAlign w:val="superscript"/>
          <w:lang w:val="en-US"/>
        </w:rPr>
        <w:t>th</w:t>
      </w:r>
      <w:r w:rsidRPr="00B270A0">
        <w:rPr>
          <w:rFonts w:ascii="Euclid" w:hAnsi="Euclid"/>
          <w:lang w:val="en-US"/>
        </w:rPr>
        <w:t xml:space="preserve"> node. </w:t>
      </w:r>
      <w:r>
        <w:rPr>
          <w:rFonts w:ascii="Euclid" w:hAnsi="Euclid"/>
          <w:lang w:val="en-US"/>
        </w:rPr>
        <w:t>The b</w:t>
      </w:r>
      <w:r w:rsidRPr="00B270A0">
        <w:rPr>
          <w:rFonts w:ascii="Euclid" w:hAnsi="Euclid"/>
          <w:lang w:val="en-US"/>
        </w:rPr>
        <w:t xml:space="preserve">iophysical interpretation of this computational design is that the soma of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is able to release</w:t>
      </w:r>
      <w:r>
        <w:rPr>
          <w:rFonts w:ascii="Euclid" w:hAnsi="Euclid"/>
          <w:lang w:val="en-US"/>
        </w:rPr>
        <w:t xml:space="preserve"> a</w:t>
      </w:r>
      <w:r w:rsidRPr="00B270A0">
        <w:rPr>
          <w:rFonts w:ascii="Euclid" w:hAnsi="Euclid"/>
          <w:lang w:val="en-US"/>
        </w:rPr>
        <w:t xml:space="preserve"> neurotransmitter </w:t>
      </w:r>
      <w:r>
        <w:rPr>
          <w:rFonts w:ascii="Euclid" w:hAnsi="Euclid"/>
          <w:lang w:val="en-US"/>
        </w:rPr>
        <w:t>that</w:t>
      </w:r>
      <w:r w:rsidRPr="00B270A0">
        <w:rPr>
          <w:rFonts w:ascii="Euclid" w:hAnsi="Euclid"/>
          <w:lang w:val="en-US"/>
        </w:rPr>
        <w:t xml:space="preserve"> binds to the axonal endings of the </w:t>
      </w:r>
      <w:r w:rsidRPr="00B270A0">
        <w:rPr>
          <w:rFonts w:ascii="Euclid" w:hAnsi="Euclid"/>
          <w:i/>
          <w:lang w:val="en-US"/>
        </w:rPr>
        <w:t>k</w:t>
      </w:r>
      <w:r w:rsidRPr="00B270A0">
        <w:rPr>
          <w:rFonts w:ascii="Euclid" w:hAnsi="Euclid"/>
          <w:i/>
          <w:vertAlign w:val="superscript"/>
          <w:lang w:val="en-US"/>
        </w:rPr>
        <w:t>th</w:t>
      </w:r>
      <w:r w:rsidRPr="00B270A0">
        <w:rPr>
          <w:rFonts w:ascii="Euclid" w:hAnsi="Euclid"/>
          <w:lang w:val="en-US"/>
        </w:rPr>
        <w:t xml:space="preserve"> node if they are endowed with appropriate receptors. Neurophysiological studies suggest that many neurotransmitters</w:t>
      </w:r>
      <w:r>
        <w:rPr>
          <w:rFonts w:ascii="Euclid" w:hAnsi="Euclid"/>
          <w:lang w:val="en-US"/>
        </w:rPr>
        <w:t>,</w:t>
      </w:r>
      <w:r w:rsidRPr="00B270A0">
        <w:rPr>
          <w:rFonts w:ascii="Euclid" w:hAnsi="Euclid"/>
          <w:lang w:val="en-US"/>
        </w:rPr>
        <w:t xml:space="preserve"> including endocannabinoids, GABA and glutamate</w:t>
      </w:r>
      <w:r>
        <w:rPr>
          <w:rFonts w:ascii="Euclid" w:hAnsi="Euclid"/>
          <w:lang w:val="en-US"/>
        </w:rPr>
        <w:t>,</w:t>
      </w:r>
      <w:r w:rsidRPr="00B270A0">
        <w:rPr>
          <w:rFonts w:ascii="Euclid" w:hAnsi="Euclid"/>
          <w:lang w:val="en-US"/>
        </w:rPr>
        <w:t xml:space="preserve"> are involved in this type of retrograde signaling throughout the brain (Alger, 2002; </w:t>
      </w:r>
      <w:proofErr w:type="spellStart"/>
      <w:r w:rsidRPr="00B270A0">
        <w:rPr>
          <w:rFonts w:ascii="Euclid" w:hAnsi="Euclid"/>
          <w:lang w:val="en-US"/>
        </w:rPr>
        <w:t>Regehr</w:t>
      </w:r>
      <w:proofErr w:type="spellEnd"/>
      <w:r w:rsidRPr="00B270A0">
        <w:rPr>
          <w:rFonts w:ascii="Euclid" w:hAnsi="Euclid"/>
          <w:lang w:val="en-US"/>
        </w:rPr>
        <w:t xml:space="preserve"> et al., 2009; </w:t>
      </w:r>
      <w:proofErr w:type="spellStart"/>
      <w:r w:rsidRPr="00B270A0">
        <w:rPr>
          <w:rFonts w:ascii="Euclid" w:hAnsi="Euclid"/>
          <w:lang w:val="en-US"/>
        </w:rPr>
        <w:t>Zilberter</w:t>
      </w:r>
      <w:proofErr w:type="spellEnd"/>
      <w:r w:rsidRPr="00B270A0">
        <w:rPr>
          <w:rFonts w:ascii="Euclid" w:hAnsi="Euclid"/>
          <w:lang w:val="en-US"/>
        </w:rPr>
        <w:t xml:space="preserve">, 2000; </w:t>
      </w:r>
      <w:proofErr w:type="spellStart"/>
      <w:r w:rsidRPr="00B270A0">
        <w:rPr>
          <w:rFonts w:ascii="Euclid" w:hAnsi="Euclid"/>
          <w:lang w:val="en-US"/>
        </w:rPr>
        <w:t>Zilberter</w:t>
      </w:r>
      <w:proofErr w:type="spellEnd"/>
      <w:r w:rsidRPr="00B270A0">
        <w:rPr>
          <w:rFonts w:ascii="Euclid" w:hAnsi="Euclid"/>
          <w:lang w:val="en-US"/>
        </w:rPr>
        <w:t xml:space="preserve"> et al., 2005). From the computational perspective, this is a form of presynaptic inhibition</w:t>
      </w:r>
      <w:r>
        <w:rPr>
          <w:rFonts w:ascii="Euclid" w:hAnsi="Euclid"/>
          <w:lang w:val="en-US"/>
        </w:rPr>
        <w:t>,</w:t>
      </w:r>
      <w:r w:rsidRPr="00B270A0">
        <w:rPr>
          <w:rFonts w:ascii="Euclid" w:hAnsi="Euclid"/>
          <w:lang w:val="en-US"/>
        </w:rPr>
        <w:t xml:space="preserve"> which has been used previously in </w:t>
      </w:r>
      <w:r>
        <w:rPr>
          <w:rFonts w:ascii="Euclid" w:hAnsi="Euclid"/>
          <w:lang w:val="en-US"/>
        </w:rPr>
        <w:t xml:space="preserve">the </w:t>
      </w:r>
      <w:r w:rsidRPr="00B270A0">
        <w:rPr>
          <w:rFonts w:ascii="Euclid" w:hAnsi="Euclid"/>
          <w:lang w:val="en-US"/>
        </w:rPr>
        <w:t>modeling of lateral interactions in the cortex (</w:t>
      </w:r>
      <w:proofErr w:type="spellStart"/>
      <w:r w:rsidRPr="00B270A0">
        <w:rPr>
          <w:rFonts w:ascii="Euclid" w:hAnsi="Euclid"/>
          <w:lang w:val="en-US"/>
        </w:rPr>
        <w:t>Yuille</w:t>
      </w:r>
      <w:proofErr w:type="spellEnd"/>
      <w:r w:rsidRPr="00B270A0">
        <w:rPr>
          <w:rFonts w:ascii="Euclid" w:hAnsi="Euclid"/>
          <w:lang w:val="en-US"/>
        </w:rPr>
        <w:t xml:space="preserve"> &amp; </w:t>
      </w:r>
      <w:proofErr w:type="spellStart"/>
      <w:r w:rsidRPr="00B270A0">
        <w:rPr>
          <w:rFonts w:ascii="Euclid" w:hAnsi="Euclid"/>
          <w:lang w:val="en-US"/>
        </w:rPr>
        <w:t>Grzywacz</w:t>
      </w:r>
      <w:proofErr w:type="spellEnd"/>
      <w:r w:rsidRPr="00B270A0">
        <w:rPr>
          <w:rFonts w:ascii="Euclid" w:hAnsi="Euclid"/>
          <w:lang w:val="en-US"/>
        </w:rPr>
        <w:t xml:space="preserve">, 1989; </w:t>
      </w:r>
      <w:proofErr w:type="spellStart"/>
      <w:r w:rsidRPr="00B270A0">
        <w:rPr>
          <w:rFonts w:ascii="Euclid" w:hAnsi="Euclid"/>
          <w:lang w:val="en-US"/>
        </w:rPr>
        <w:t>Spratling</w:t>
      </w:r>
      <w:proofErr w:type="spellEnd"/>
      <w:r w:rsidRPr="00B270A0">
        <w:rPr>
          <w:rFonts w:ascii="Euclid" w:hAnsi="Euclid"/>
          <w:lang w:val="en-US"/>
        </w:rPr>
        <w:t xml:space="preserve"> &amp; Johnson, 2002; </w:t>
      </w:r>
      <w:proofErr w:type="spellStart"/>
      <w:r w:rsidRPr="00B270A0">
        <w:rPr>
          <w:rFonts w:ascii="Euclid" w:hAnsi="Euclid"/>
          <w:lang w:val="en-US"/>
        </w:rPr>
        <w:t>Domijan</w:t>
      </w:r>
      <w:proofErr w:type="spellEnd"/>
      <w:r w:rsidRPr="00B270A0">
        <w:rPr>
          <w:rFonts w:ascii="Euclid" w:hAnsi="Euclid"/>
          <w:lang w:val="en-US"/>
        </w:rPr>
        <w:t xml:space="preserve"> &amp; </w:t>
      </w:r>
      <w:proofErr w:type="spellStart"/>
      <w:r w:rsidRPr="00B270A0">
        <w:rPr>
          <w:rFonts w:ascii="Euclid" w:hAnsi="Euclid"/>
          <w:lang w:val="en-US"/>
        </w:rPr>
        <w:t>Šeti</w:t>
      </w:r>
      <w:r w:rsidRPr="00B270A0">
        <w:rPr>
          <w:lang w:val="en-US"/>
        </w:rPr>
        <w:t>ć</w:t>
      </w:r>
      <w:proofErr w:type="spellEnd"/>
      <w:r w:rsidRPr="00B270A0">
        <w:rPr>
          <w:rFonts w:ascii="Euclid" w:hAnsi="Euclid"/>
          <w:lang w:val="en-US"/>
        </w:rPr>
        <w:t xml:space="preserve">, 2007). </w:t>
      </w:r>
      <w:r>
        <w:rPr>
          <w:rFonts w:ascii="Euclid" w:hAnsi="Euclid"/>
          <w:lang w:val="en-US"/>
        </w:rPr>
        <w:t>The c</w:t>
      </w:r>
      <w:r w:rsidRPr="00B270A0">
        <w:rPr>
          <w:rFonts w:ascii="Euclid" w:hAnsi="Euclid"/>
          <w:lang w:val="en-US"/>
        </w:rPr>
        <w:t xml:space="preserve">onsequence of pre-synaptic inhibition is that the </w:t>
      </w:r>
      <w:proofErr w:type="spellStart"/>
      <w:proofErr w:type="gramStart"/>
      <w:r w:rsidRPr="00B270A0">
        <w:rPr>
          <w:rFonts w:ascii="Euclid" w:hAnsi="Euclid"/>
          <w:i/>
          <w:lang w:val="en-US"/>
        </w:rPr>
        <w:t>F</w:t>
      </w:r>
      <w:r w:rsidRPr="00B270A0">
        <w:rPr>
          <w:rFonts w:ascii="Euclid" w:hAnsi="Euclid"/>
          <w:i/>
          <w:vertAlign w:val="subscript"/>
          <w:lang w:val="en-US"/>
        </w:rPr>
        <w:t>o</w:t>
      </w:r>
      <w:proofErr w:type="spellEnd"/>
      <w:proofErr w:type="gramEnd"/>
      <w:r w:rsidRPr="00B270A0">
        <w:rPr>
          <w:rFonts w:ascii="Euclid" w:hAnsi="Euclid"/>
          <w:lang w:val="en-US"/>
        </w:rPr>
        <w:t xml:space="preserve"> layer will be able to exhibit object-based winner-takes-all behavior, that is, it will be able to suppress background activity</w:t>
      </w:r>
      <w:r>
        <w:rPr>
          <w:rFonts w:ascii="Euclid" w:hAnsi="Euclid"/>
          <w:lang w:val="en-US"/>
        </w:rPr>
        <w:t>,</w:t>
      </w:r>
      <w:r w:rsidRPr="00B270A0">
        <w:rPr>
          <w:rFonts w:ascii="Euclid" w:hAnsi="Euclid"/>
          <w:lang w:val="en-US"/>
        </w:rPr>
        <w:t xml:space="preserve"> but it will allow multiple nodes to simultaneously remain active if they encode the same feature. </w:t>
      </w:r>
      <w:r>
        <w:rPr>
          <w:rFonts w:ascii="Euclid" w:hAnsi="Euclid"/>
          <w:lang w:val="en-US"/>
        </w:rPr>
        <w:t>The p</w:t>
      </w:r>
      <w:r w:rsidRPr="00B270A0">
        <w:rPr>
          <w:rFonts w:ascii="Euclid" w:hAnsi="Euclid"/>
          <w:lang w:val="en-US"/>
        </w:rPr>
        <w:t xml:space="preserve">arameters of the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layer were set to </w:t>
      </w:r>
      <w:r w:rsidRPr="00B270A0">
        <w:rPr>
          <w:rFonts w:ascii="Euclid" w:hAnsi="Euclid"/>
          <w:i/>
          <w:lang w:val="en-US"/>
        </w:rPr>
        <w:t>w</w:t>
      </w:r>
      <w:r w:rsidRPr="00B270A0">
        <w:rPr>
          <w:rFonts w:ascii="Euclid" w:hAnsi="Euclid"/>
          <w:i/>
          <w:vertAlign w:val="subscript"/>
          <w:lang w:val="en-US"/>
        </w:rPr>
        <w:t>e0</w:t>
      </w:r>
      <w:r w:rsidRPr="00B270A0">
        <w:rPr>
          <w:rFonts w:ascii="Euclid" w:hAnsi="Euclid"/>
          <w:lang w:val="en-US"/>
        </w:rPr>
        <w:t xml:space="preserve"> = 2, </w:t>
      </w:r>
      <w:r w:rsidRPr="00B270A0">
        <w:rPr>
          <w:rFonts w:ascii="Euclid" w:hAnsi="Euclid"/>
          <w:i/>
          <w:lang w:val="en-US"/>
        </w:rPr>
        <w:t>w</w:t>
      </w:r>
      <w:r w:rsidRPr="00B270A0">
        <w:rPr>
          <w:rFonts w:ascii="Euclid" w:hAnsi="Euclid"/>
          <w:i/>
          <w:vertAlign w:val="subscript"/>
          <w:lang w:val="en-US"/>
        </w:rPr>
        <w:t>s0</w:t>
      </w:r>
      <w:r w:rsidRPr="00B270A0">
        <w:rPr>
          <w:rFonts w:ascii="Euclid" w:hAnsi="Euclid"/>
          <w:lang w:val="en-US"/>
        </w:rPr>
        <w:t xml:space="preserve"> = 4. </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lastRenderedPageBreak/>
        <w:t>A.1.2. F</w:t>
      </w:r>
      <w:r w:rsidRPr="00B270A0">
        <w:rPr>
          <w:rFonts w:ascii="Euclid" w:hAnsi="Euclid"/>
          <w:vertAlign w:val="subscript"/>
          <w:lang w:val="en-US"/>
        </w:rPr>
        <w:t>1</w:t>
      </w:r>
      <w:r w:rsidRPr="00B270A0">
        <w:rPr>
          <w:rFonts w:ascii="Euclid" w:hAnsi="Euclid"/>
          <w:lang w:val="en-US"/>
        </w:rPr>
        <w:t xml:space="preserve"> Layer</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Excitatory input</w:t>
      </w:r>
      <w:r>
        <w:rPr>
          <w:rFonts w:ascii="Euclid" w:hAnsi="Euclid"/>
          <w:lang w:val="en-US"/>
        </w:rPr>
        <w:t>s</w:t>
      </w:r>
      <w:r w:rsidRPr="00B270A0">
        <w:rPr>
          <w:rFonts w:ascii="Euclid" w:hAnsi="Euclid"/>
          <w:lang w:val="en-US"/>
        </w:rPr>
        <w:t xml:space="preserve"> to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layer arrive from two independent dendrites</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4"/>
          <w:lang w:eastAsia="en-US"/>
        </w:rPr>
        <w:drawing>
          <wp:inline distT="0" distB="0" distL="0" distR="0">
            <wp:extent cx="2819400" cy="504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5048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8</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Pr>
          <w:rFonts w:ascii="Euclid" w:hAnsi="Euclid"/>
          <w:lang w:val="en-US"/>
        </w:rPr>
        <w:t>The f</w:t>
      </w:r>
      <w:r w:rsidRPr="00B270A0">
        <w:rPr>
          <w:rFonts w:ascii="Euclid" w:hAnsi="Euclid"/>
          <w:lang w:val="en-US"/>
        </w:rPr>
        <w:t xml:space="preserve">irst dendrite receives feedforward input from the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layer</w:t>
      </w:r>
      <w:r>
        <w:rPr>
          <w:rFonts w:ascii="Euclid" w:hAnsi="Euclid"/>
          <w:lang w:val="en-US"/>
        </w:rPr>
        <w:t>,</w:t>
      </w:r>
      <w:r w:rsidRPr="00B270A0">
        <w:rPr>
          <w:rFonts w:ascii="Euclid" w:hAnsi="Euclid"/>
          <w:lang w:val="en-US"/>
        </w:rPr>
        <w:t xml:space="preserve"> and -0.2 denotes </w:t>
      </w:r>
      <w:r>
        <w:rPr>
          <w:rFonts w:ascii="Euclid" w:hAnsi="Euclid"/>
          <w:lang w:val="en-US"/>
        </w:rPr>
        <w:t xml:space="preserve">the </w:t>
      </w:r>
      <w:r w:rsidRPr="00B270A0">
        <w:rPr>
          <w:rFonts w:ascii="Euclid" w:hAnsi="Euclid"/>
          <w:lang w:val="en-US"/>
        </w:rPr>
        <w:t xml:space="preserve">dendritic threshold. </w:t>
      </w:r>
      <w:r>
        <w:rPr>
          <w:rFonts w:ascii="Euclid" w:hAnsi="Euclid"/>
          <w:lang w:val="en-US"/>
        </w:rPr>
        <w:t>The s</w:t>
      </w:r>
      <w:r w:rsidRPr="00B270A0">
        <w:rPr>
          <w:rFonts w:ascii="Euclid" w:hAnsi="Euclid"/>
          <w:lang w:val="en-US"/>
        </w:rPr>
        <w:t xml:space="preserve">econd dendrite receives feedback or top-down projections from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A matrix of synaptic weights </w:t>
      </w:r>
      <w:proofErr w:type="spellStart"/>
      <w:r w:rsidRPr="00B270A0">
        <w:rPr>
          <w:rFonts w:ascii="Euclid" w:hAnsi="Euclid"/>
          <w:i/>
          <w:lang w:val="en-US"/>
        </w:rPr>
        <w:t>w</w:t>
      </w:r>
      <w:r w:rsidRPr="00B270A0">
        <w:rPr>
          <w:rFonts w:ascii="Euclid" w:hAnsi="Euclid"/>
          <w:i/>
          <w:vertAlign w:val="subscript"/>
          <w:lang w:val="en-US"/>
        </w:rPr>
        <w:t>ji</w:t>
      </w:r>
      <w:proofErr w:type="spellEnd"/>
      <w:r w:rsidRPr="00B270A0">
        <w:rPr>
          <w:rFonts w:ascii="Euclid" w:hAnsi="Euclid"/>
          <w:lang w:val="en-US"/>
        </w:rPr>
        <w:t xml:space="preserve"> that modulates the signal strength in the top-down pathway from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to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layer is given by:</w:t>
      </w:r>
    </w:p>
    <w:p w:rsidR="000C0160" w:rsidRPr="00B270A0" w:rsidRDefault="000C0160" w:rsidP="00A5099E">
      <w:pPr>
        <w:rPr>
          <w:rFonts w:ascii="Euclid" w:hAnsi="Euclid"/>
          <w:lang w:val="en-US"/>
        </w:rPr>
      </w:pPr>
      <w:r w:rsidRPr="00B270A0">
        <w:rPr>
          <w:rFonts w:ascii="Euclid" w:hAnsi="Euclid"/>
          <w:lang w:val="en-US"/>
        </w:rPr>
        <w:t xml:space="preserve"> </w:t>
      </w: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72"/>
          <w:lang w:eastAsia="en-US"/>
        </w:rPr>
        <w:drawing>
          <wp:inline distT="0" distB="0" distL="0" distR="0">
            <wp:extent cx="2552700"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990600"/>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9</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We assume that all synaptic weights in the model are fixed and learned prior to the start of simulation. Inhibitory input to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layer arises from the gain control node </w:t>
      </w:r>
      <w:r w:rsidRPr="00B270A0">
        <w:rPr>
          <w:rFonts w:ascii="Euclid" w:hAnsi="Euclid"/>
          <w:i/>
          <w:lang w:val="en-US"/>
        </w:rPr>
        <w:t>g</w:t>
      </w:r>
      <w:r w:rsidRPr="00B270A0">
        <w:rPr>
          <w:rFonts w:ascii="Euclid" w:hAnsi="Euclid"/>
          <w:i/>
          <w:vertAlign w:val="subscript"/>
          <w:lang w:val="en-US"/>
        </w:rPr>
        <w:t>1</w:t>
      </w:r>
      <w:r w:rsidRPr="00B270A0">
        <w:rPr>
          <w:rFonts w:ascii="Euclid" w:hAnsi="Euclid"/>
          <w:lang w:val="en-US"/>
        </w:rPr>
        <w:t>:</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18"/>
          <w:lang w:eastAsia="en-US"/>
        </w:rPr>
        <w:drawing>
          <wp:inline distT="0" distB="0" distL="0" distR="0">
            <wp:extent cx="781050" cy="314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3143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10</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T</w:t>
      </w:r>
      <w:r>
        <w:rPr>
          <w:rFonts w:ascii="Euclid" w:hAnsi="Euclid"/>
          <w:lang w:val="en-US"/>
        </w:rPr>
        <w:t>he t</w:t>
      </w:r>
      <w:r w:rsidRPr="00B270A0">
        <w:rPr>
          <w:rFonts w:ascii="Euclid" w:hAnsi="Euclid"/>
          <w:lang w:val="en-US"/>
        </w:rPr>
        <w:t xml:space="preserve">emporal evolution of the activity of the gain control node </w:t>
      </w:r>
      <w:r w:rsidRPr="00B270A0">
        <w:rPr>
          <w:rFonts w:ascii="Euclid" w:hAnsi="Euclid"/>
          <w:i/>
          <w:lang w:val="en-US"/>
        </w:rPr>
        <w:t>g</w:t>
      </w:r>
      <w:r w:rsidRPr="00B270A0">
        <w:rPr>
          <w:rFonts w:ascii="Euclid" w:hAnsi="Euclid"/>
          <w:i/>
          <w:vertAlign w:val="subscript"/>
          <w:lang w:val="en-US"/>
        </w:rPr>
        <w:t>1</w:t>
      </w:r>
      <w:r w:rsidRPr="00B270A0">
        <w:rPr>
          <w:rFonts w:ascii="Euclid" w:hAnsi="Euclid"/>
          <w:lang w:val="en-US"/>
        </w:rPr>
        <w:t xml:space="preserve"> is described by the additive equation of the form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34"/>
          <w:lang w:eastAsia="en-US"/>
        </w:rPr>
        <w:drawing>
          <wp:inline distT="0" distB="0" distL="0" distR="0">
            <wp:extent cx="2543175" cy="514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514350"/>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11</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Parameter </w:t>
      </w:r>
      <w:r>
        <w:rPr>
          <w:rFonts w:ascii="Euclid" w:hAnsi="Euclid"/>
          <w:noProof/>
          <w:position w:val="-14"/>
          <w:lang w:val="en-US" w:eastAsia="en-US"/>
        </w:rPr>
        <w:drawing>
          <wp:inline distT="0" distB="0" distL="0" distR="0">
            <wp:extent cx="152400" cy="247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47650"/>
                    </a:xfrm>
                    <a:prstGeom prst="rect">
                      <a:avLst/>
                    </a:prstGeom>
                    <a:noFill/>
                    <a:ln>
                      <a:noFill/>
                    </a:ln>
                  </pic:spPr>
                </pic:pic>
              </a:graphicData>
            </a:graphic>
          </wp:inline>
        </w:drawing>
      </w:r>
      <w:r w:rsidRPr="00B270A0">
        <w:rPr>
          <w:rFonts w:ascii="Euclid" w:hAnsi="Euclid"/>
          <w:lang w:val="en-US"/>
        </w:rPr>
        <w:t xml:space="preserve"> is time constant for</w:t>
      </w:r>
      <w:r>
        <w:rPr>
          <w:rFonts w:ascii="Euclid" w:hAnsi="Euclid"/>
          <w:lang w:val="en-US"/>
        </w:rPr>
        <w:t xml:space="preserve"> the</w:t>
      </w:r>
      <w:r w:rsidRPr="00B270A0">
        <w:rPr>
          <w:rFonts w:ascii="Euclid" w:hAnsi="Euclid"/>
          <w:lang w:val="en-US"/>
        </w:rPr>
        <w:t xml:space="preserve"> inhibitory node</w:t>
      </w:r>
      <w:r>
        <w:rPr>
          <w:rFonts w:ascii="Euclid" w:hAnsi="Euclid"/>
          <w:lang w:val="en-US"/>
        </w:rPr>
        <w:t>,</w:t>
      </w:r>
      <w:r w:rsidRPr="00B270A0">
        <w:rPr>
          <w:rFonts w:ascii="Euclid" w:hAnsi="Euclid"/>
          <w:lang w:val="en-US"/>
        </w:rPr>
        <w:t xml:space="preserve"> which is assumed to be faster relative to excitatory nodes. The gain control node receives excitation from the node that computes the total activity arising from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Parameter </w:t>
      </w:r>
      <w:r w:rsidRPr="00B270A0">
        <w:rPr>
          <w:rFonts w:ascii="Euclid" w:hAnsi="Euclid"/>
          <w:i/>
          <w:lang w:val="en-US"/>
        </w:rPr>
        <w:t>P</w:t>
      </w:r>
      <w:r w:rsidRPr="00B270A0">
        <w:rPr>
          <w:rFonts w:ascii="Euclid" w:hAnsi="Euclid"/>
          <w:i/>
          <w:vertAlign w:val="subscript"/>
          <w:lang w:val="en-US"/>
        </w:rPr>
        <w:t>1</w:t>
      </w:r>
      <w:r w:rsidRPr="00B270A0">
        <w:rPr>
          <w:rFonts w:ascii="Euclid" w:hAnsi="Euclid"/>
          <w:lang w:val="en-US"/>
        </w:rPr>
        <w:t xml:space="preserve"> controls whether the </w:t>
      </w:r>
      <w:r w:rsidRPr="00B270A0">
        <w:rPr>
          <w:rFonts w:ascii="Euclid" w:hAnsi="Euclid"/>
          <w:i/>
          <w:lang w:val="en-US"/>
        </w:rPr>
        <w:lastRenderedPageBreak/>
        <w:t>F</w:t>
      </w:r>
      <w:r w:rsidRPr="00B270A0">
        <w:rPr>
          <w:rFonts w:ascii="Euclid" w:hAnsi="Euclid"/>
          <w:i/>
          <w:vertAlign w:val="subscript"/>
          <w:lang w:val="en-US"/>
        </w:rPr>
        <w:t>1</w:t>
      </w:r>
      <w:r w:rsidRPr="00B270A0">
        <w:rPr>
          <w:rFonts w:ascii="Euclid" w:hAnsi="Euclid"/>
          <w:lang w:val="en-US"/>
        </w:rPr>
        <w:t xml:space="preserve"> layer is actively engaged in perception or is in </w:t>
      </w:r>
      <w:r>
        <w:rPr>
          <w:rFonts w:ascii="Euclid" w:hAnsi="Euclid"/>
          <w:lang w:val="en-US"/>
        </w:rPr>
        <w:t xml:space="preserve">a </w:t>
      </w:r>
      <w:r w:rsidRPr="00B270A0">
        <w:rPr>
          <w:rFonts w:ascii="Euclid" w:hAnsi="Euclid"/>
          <w:lang w:val="en-US"/>
        </w:rPr>
        <w:t xml:space="preserve">passive state. In </w:t>
      </w:r>
      <w:r>
        <w:rPr>
          <w:rFonts w:ascii="Euclid" w:hAnsi="Euclid"/>
          <w:lang w:val="en-US"/>
        </w:rPr>
        <w:t xml:space="preserve">the </w:t>
      </w:r>
      <w:r w:rsidRPr="00B270A0">
        <w:rPr>
          <w:rFonts w:ascii="Euclid" w:hAnsi="Euclid"/>
          <w:lang w:val="en-US"/>
        </w:rPr>
        <w:t xml:space="preserve">simulation of behavioral data, it was always set to </w:t>
      </w:r>
      <w:r w:rsidRPr="00B270A0">
        <w:rPr>
          <w:rFonts w:ascii="Euclid" w:hAnsi="Euclid"/>
          <w:i/>
          <w:lang w:val="en-US"/>
        </w:rPr>
        <w:t>P</w:t>
      </w:r>
      <w:r w:rsidRPr="00B270A0">
        <w:rPr>
          <w:rFonts w:ascii="Euclid" w:hAnsi="Euclid"/>
          <w:i/>
          <w:vertAlign w:val="subscript"/>
          <w:lang w:val="en-US"/>
        </w:rPr>
        <w:t>1</w:t>
      </w:r>
      <w:r w:rsidRPr="00B270A0">
        <w:rPr>
          <w:rFonts w:ascii="Euclid" w:hAnsi="Euclid"/>
          <w:lang w:val="en-US"/>
        </w:rPr>
        <w:t xml:space="preserve"> = 0</w:t>
      </w:r>
      <w:r>
        <w:rPr>
          <w:rFonts w:ascii="Euclid" w:hAnsi="Euclid"/>
          <w:lang w:val="en-US"/>
        </w:rPr>
        <w:t>,</w:t>
      </w:r>
      <w:r w:rsidRPr="00B270A0">
        <w:rPr>
          <w:rFonts w:ascii="Euclid" w:hAnsi="Euclid"/>
          <w:lang w:val="en-US"/>
        </w:rPr>
        <w:t xml:space="preserve"> indicating active engagement of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In </w:t>
      </w:r>
      <w:r>
        <w:rPr>
          <w:rFonts w:ascii="Euclid" w:hAnsi="Euclid"/>
          <w:lang w:val="en-US"/>
        </w:rPr>
        <w:t xml:space="preserve">the </w:t>
      </w:r>
      <w:r w:rsidRPr="00B270A0">
        <w:rPr>
          <w:rFonts w:ascii="Euclid" w:hAnsi="Euclid"/>
          <w:lang w:val="en-US"/>
        </w:rPr>
        <w:t xml:space="preserve">simulation of fMRI data, it was set to </w:t>
      </w:r>
      <w:r w:rsidRPr="00B270A0">
        <w:rPr>
          <w:rFonts w:ascii="Euclid" w:hAnsi="Euclid"/>
          <w:i/>
          <w:lang w:val="en-US"/>
        </w:rPr>
        <w:t>P</w:t>
      </w:r>
      <w:r w:rsidRPr="00B270A0">
        <w:rPr>
          <w:rFonts w:ascii="Euclid" w:hAnsi="Euclid"/>
          <w:i/>
          <w:vertAlign w:val="subscript"/>
          <w:lang w:val="en-US"/>
        </w:rPr>
        <w:t>2</w:t>
      </w:r>
      <w:r w:rsidRPr="00B270A0">
        <w:rPr>
          <w:rFonts w:ascii="Euclid" w:hAnsi="Euclid"/>
          <w:lang w:val="en-US"/>
        </w:rPr>
        <w:t xml:space="preserve"> = 2 in the condition of passive perception and again to </w:t>
      </w:r>
      <w:r w:rsidRPr="00B270A0">
        <w:rPr>
          <w:rFonts w:ascii="Euclid" w:hAnsi="Euclid"/>
          <w:i/>
          <w:lang w:val="en-US"/>
        </w:rPr>
        <w:t>P</w:t>
      </w:r>
      <w:r w:rsidRPr="00B270A0">
        <w:rPr>
          <w:rFonts w:ascii="Euclid" w:hAnsi="Euclid"/>
          <w:i/>
          <w:vertAlign w:val="subscript"/>
          <w:lang w:val="en-US"/>
        </w:rPr>
        <w:t>2</w:t>
      </w:r>
      <w:r w:rsidRPr="00B270A0">
        <w:rPr>
          <w:rFonts w:ascii="Euclid" w:hAnsi="Euclid"/>
          <w:lang w:val="en-US"/>
        </w:rPr>
        <w:t xml:space="preserve"> = 0 during active perception. T</w:t>
      </w:r>
      <w:r>
        <w:rPr>
          <w:rFonts w:ascii="Euclid" w:hAnsi="Euclid"/>
          <w:lang w:val="en-US"/>
        </w:rPr>
        <w:t>he t</w:t>
      </w:r>
      <w:r w:rsidRPr="00B270A0">
        <w:rPr>
          <w:rFonts w:ascii="Euclid" w:hAnsi="Euclid"/>
          <w:lang w:val="en-US"/>
        </w:rPr>
        <w:t xml:space="preserve">ime constant for the gain control node was set </w:t>
      </w:r>
      <w:proofErr w:type="gramStart"/>
      <w:r w:rsidRPr="00B270A0">
        <w:rPr>
          <w:rFonts w:ascii="Euclid" w:hAnsi="Euclid"/>
          <w:lang w:val="en-US"/>
        </w:rPr>
        <w:t xml:space="preserve">to </w:t>
      </w:r>
      <w:proofErr w:type="gramEnd"/>
      <w:r>
        <w:rPr>
          <w:rFonts w:ascii="Euclid" w:hAnsi="Euclid"/>
          <w:noProof/>
          <w:position w:val="-14"/>
          <w:lang w:val="en-US" w:eastAsia="en-US"/>
        </w:rPr>
        <w:drawing>
          <wp:inline distT="0" distB="0" distL="0" distR="0">
            <wp:extent cx="428625" cy="247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47650"/>
                    </a:xfrm>
                    <a:prstGeom prst="rect">
                      <a:avLst/>
                    </a:prstGeom>
                    <a:noFill/>
                    <a:ln>
                      <a:noFill/>
                    </a:ln>
                  </pic:spPr>
                </pic:pic>
              </a:graphicData>
            </a:graphic>
          </wp:inline>
        </w:drawing>
      </w:r>
      <w:r w:rsidRPr="00B270A0">
        <w:rPr>
          <w:rFonts w:ascii="Euclid" w:hAnsi="Euclid"/>
          <w:lang w:val="en-US"/>
        </w:rPr>
        <w:t>.</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A.1.3. F</w:t>
      </w:r>
      <w:r w:rsidRPr="00B270A0">
        <w:rPr>
          <w:rFonts w:ascii="Euclid" w:hAnsi="Euclid"/>
          <w:vertAlign w:val="subscript"/>
          <w:lang w:val="en-US"/>
        </w:rPr>
        <w:t>2</w:t>
      </w:r>
      <w:r w:rsidRPr="00B270A0">
        <w:rPr>
          <w:rFonts w:ascii="Euclid" w:hAnsi="Euclid"/>
          <w:lang w:val="en-US"/>
        </w:rPr>
        <w:t xml:space="preserve"> Layer</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Excitatory input to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is defined by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4"/>
          <w:lang w:eastAsia="en-US"/>
        </w:rPr>
        <w:drawing>
          <wp:inline distT="0" distB="0" distL="0" distR="0">
            <wp:extent cx="3238500" cy="504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5048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12</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Pr>
          <w:rFonts w:ascii="Euclid" w:hAnsi="Euclid"/>
          <w:lang w:val="en-US"/>
        </w:rPr>
        <w:t>The f</w:t>
      </w:r>
      <w:r w:rsidRPr="00B270A0">
        <w:rPr>
          <w:rFonts w:ascii="Euclid" w:hAnsi="Euclid"/>
          <w:lang w:val="en-US"/>
        </w:rPr>
        <w:t>irst term on the right</w:t>
      </w:r>
      <w:r>
        <w:rPr>
          <w:rFonts w:ascii="Euclid" w:hAnsi="Euclid"/>
          <w:lang w:val="en-US"/>
        </w:rPr>
        <w:t>-</w:t>
      </w:r>
      <w:r w:rsidRPr="00B270A0">
        <w:rPr>
          <w:rFonts w:ascii="Euclid" w:hAnsi="Euclid"/>
          <w:lang w:val="en-US"/>
        </w:rPr>
        <w:t>hand side of equation (12) describes</w:t>
      </w:r>
      <w:r>
        <w:rPr>
          <w:rFonts w:ascii="Euclid" w:hAnsi="Euclid"/>
          <w:lang w:val="en-US"/>
        </w:rPr>
        <w:t xml:space="preserve"> an</w:t>
      </w:r>
      <w:r w:rsidRPr="00B270A0">
        <w:rPr>
          <w:rFonts w:ascii="Euclid" w:hAnsi="Euclid"/>
          <w:lang w:val="en-US"/>
        </w:rPr>
        <w:t xml:space="preserve"> adaptive filter </w:t>
      </w:r>
      <w:r>
        <w:rPr>
          <w:rFonts w:ascii="Euclid" w:hAnsi="Euclid"/>
          <w:lang w:val="en-US"/>
        </w:rPr>
        <w:t>that</w:t>
      </w:r>
      <w:r w:rsidRPr="00B270A0">
        <w:rPr>
          <w:rFonts w:ascii="Euclid" w:hAnsi="Euclid"/>
          <w:lang w:val="en-US"/>
        </w:rPr>
        <w:t xml:space="preserve"> computes </w:t>
      </w:r>
      <w:r>
        <w:rPr>
          <w:rFonts w:ascii="Euclid" w:hAnsi="Euclid"/>
          <w:lang w:val="en-US"/>
        </w:rPr>
        <w:t xml:space="preserve">a </w:t>
      </w:r>
      <w:r w:rsidRPr="00B270A0">
        <w:rPr>
          <w:rFonts w:ascii="Euclid" w:hAnsi="Euclid"/>
          <w:lang w:val="en-US"/>
        </w:rPr>
        <w:t xml:space="preserve">dot product between a vector of neural activity registered at preceding layer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and a vector of long-term memory traces or synaptic weights. A matrix of synaptic weights </w:t>
      </w:r>
      <w:proofErr w:type="spellStart"/>
      <w:r w:rsidRPr="00B270A0">
        <w:rPr>
          <w:rFonts w:ascii="Euclid" w:hAnsi="Euclid"/>
          <w:i/>
          <w:lang w:val="en-US"/>
        </w:rPr>
        <w:t>w</w:t>
      </w:r>
      <w:r w:rsidRPr="00B270A0">
        <w:rPr>
          <w:rFonts w:ascii="Euclid" w:hAnsi="Euclid"/>
          <w:i/>
          <w:vertAlign w:val="subscript"/>
          <w:lang w:val="en-US"/>
        </w:rPr>
        <w:t>ij</w:t>
      </w:r>
      <w:proofErr w:type="spellEnd"/>
      <w:r w:rsidRPr="00B270A0">
        <w:rPr>
          <w:rFonts w:ascii="Euclid" w:hAnsi="Euclid"/>
          <w:lang w:val="en-US"/>
        </w:rPr>
        <w:t xml:space="preserve"> that modulates the signal strength in the bottom-up pathway from the </w:t>
      </w:r>
      <w:proofErr w:type="spellStart"/>
      <w:r w:rsidRPr="00B270A0">
        <w:rPr>
          <w:rFonts w:ascii="Euclid" w:hAnsi="Euclid"/>
          <w:i/>
          <w:lang w:val="en-US"/>
        </w:rPr>
        <w:t>i</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layer to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is given by the transpose of the matrix of top-down weights defined by equation (9):</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16"/>
          <w:lang w:eastAsia="en-US"/>
        </w:rPr>
        <w:drawing>
          <wp:inline distT="0" distB="0" distL="0" distR="0">
            <wp:extent cx="619125" cy="257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25717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13</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Separately from the somatic input, </w:t>
      </w:r>
      <w:r>
        <w:rPr>
          <w:rFonts w:ascii="Euclid" w:hAnsi="Euclid"/>
          <w:lang w:val="en-US"/>
        </w:rPr>
        <w:t xml:space="preserve">the </w:t>
      </w:r>
      <w:r w:rsidRPr="00B270A0">
        <w:rPr>
          <w:rFonts w:ascii="Euclid" w:hAnsi="Euclid"/>
          <w:lang w:val="en-US"/>
        </w:rPr>
        <w:t xml:space="preserve">dendrite of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node receives self-excitation and feedback signal</w:t>
      </w:r>
      <w:r>
        <w:rPr>
          <w:rFonts w:ascii="Euclid" w:hAnsi="Euclid"/>
          <w:lang w:val="en-US"/>
        </w:rPr>
        <w:t>s</w:t>
      </w:r>
      <w:r w:rsidRPr="00B270A0">
        <w:rPr>
          <w:rFonts w:ascii="Euclid" w:hAnsi="Euclid"/>
          <w:lang w:val="en-US"/>
        </w:rPr>
        <w:t xml:space="preserve"> from the associative </w:t>
      </w:r>
      <w:proofErr w:type="gramStart"/>
      <w:r w:rsidRPr="00B270A0">
        <w:rPr>
          <w:rFonts w:ascii="Euclid" w:hAnsi="Euclid"/>
          <w:lang w:val="en-US"/>
        </w:rPr>
        <w:t xml:space="preserve">map </w:t>
      </w:r>
      <w:proofErr w:type="gramEnd"/>
      <w:r>
        <w:rPr>
          <w:rFonts w:ascii="Euclid" w:hAnsi="Euclid"/>
          <w:noProof/>
          <w:position w:val="-16"/>
          <w:lang w:val="en-US" w:eastAsia="en-US"/>
        </w:rPr>
        <w:drawing>
          <wp:inline distT="0" distB="0" distL="0" distR="0">
            <wp:extent cx="276225" cy="295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95275"/>
                    </a:xfrm>
                    <a:prstGeom prst="rect">
                      <a:avLst/>
                    </a:prstGeom>
                    <a:noFill/>
                    <a:ln>
                      <a:noFill/>
                    </a:ln>
                  </pic:spPr>
                </pic:pic>
              </a:graphicData>
            </a:graphic>
          </wp:inline>
        </w:drawing>
      </w:r>
      <w:r>
        <w:rPr>
          <w:rFonts w:ascii="Euclid" w:hAnsi="Euclid"/>
          <w:lang w:val="en-US"/>
        </w:rPr>
        <w:t xml:space="preserve">, </w:t>
      </w:r>
      <w:r w:rsidRPr="00B270A0">
        <w:rPr>
          <w:rFonts w:ascii="Euclid" w:hAnsi="Euclid"/>
          <w:lang w:val="en-US"/>
        </w:rPr>
        <w:t xml:space="preserve">which enables perceptual simulation to occur. For simplicity, we considered just two nodes in the associative map that correspond to </w:t>
      </w:r>
      <w:r>
        <w:rPr>
          <w:rFonts w:ascii="Euclid" w:hAnsi="Euclid"/>
          <w:lang w:val="en-US"/>
        </w:rPr>
        <w:t xml:space="preserve">the </w:t>
      </w:r>
      <w:r w:rsidRPr="00B270A0">
        <w:rPr>
          <w:rFonts w:ascii="Euclid" w:hAnsi="Euclid"/>
          <w:lang w:val="en-US"/>
        </w:rPr>
        <w:t>representation of</w:t>
      </w:r>
      <w:r>
        <w:rPr>
          <w:rFonts w:ascii="Euclid" w:hAnsi="Euclid"/>
          <w:lang w:val="en-US"/>
        </w:rPr>
        <w:t xml:space="preserve"> the</w:t>
      </w:r>
      <w:r w:rsidRPr="00B270A0">
        <w:rPr>
          <w:rFonts w:ascii="Euclid" w:hAnsi="Euclid"/>
          <w:lang w:val="en-US"/>
        </w:rPr>
        <w:t xml:space="preserve"> concepts RED and GREEN. When the concept RED is activated, we set </w:t>
      </w:r>
      <w:r>
        <w:rPr>
          <w:rFonts w:ascii="Euclid" w:hAnsi="Euclid"/>
          <w:noProof/>
          <w:position w:val="-14"/>
          <w:lang w:val="en-US" w:eastAsia="en-US"/>
        </w:rPr>
        <w:drawing>
          <wp:inline distT="0" distB="0" distL="0" distR="0">
            <wp:extent cx="561975" cy="2857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85750"/>
                    </a:xfrm>
                    <a:prstGeom prst="rect">
                      <a:avLst/>
                    </a:prstGeom>
                    <a:noFill/>
                    <a:ln>
                      <a:noFill/>
                    </a:ln>
                  </pic:spPr>
                </pic:pic>
              </a:graphicData>
            </a:graphic>
          </wp:inline>
        </w:drawing>
      </w:r>
      <w:r w:rsidRPr="00B270A0">
        <w:rPr>
          <w:rFonts w:ascii="Euclid" w:hAnsi="Euclid"/>
          <w:lang w:val="en-US"/>
        </w:rPr>
        <w:t xml:space="preserve"> </w:t>
      </w:r>
      <w:proofErr w:type="gramStart"/>
      <w:r w:rsidRPr="00B270A0">
        <w:rPr>
          <w:rFonts w:ascii="Euclid" w:hAnsi="Euclid"/>
          <w:lang w:val="en-US"/>
        </w:rPr>
        <w:t xml:space="preserve">and </w:t>
      </w:r>
      <w:proofErr w:type="gramEnd"/>
      <w:r>
        <w:rPr>
          <w:rFonts w:ascii="Euclid" w:hAnsi="Euclid"/>
          <w:noProof/>
          <w:position w:val="-14"/>
          <w:lang w:val="en-US" w:eastAsia="en-US"/>
        </w:rPr>
        <w:drawing>
          <wp:inline distT="0" distB="0" distL="0" distR="0">
            <wp:extent cx="581025" cy="285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85750"/>
                    </a:xfrm>
                    <a:prstGeom prst="rect">
                      <a:avLst/>
                    </a:prstGeom>
                    <a:noFill/>
                    <a:ln>
                      <a:noFill/>
                    </a:ln>
                  </pic:spPr>
                </pic:pic>
              </a:graphicData>
            </a:graphic>
          </wp:inline>
        </w:drawing>
      </w:r>
      <w:r w:rsidRPr="00B270A0">
        <w:rPr>
          <w:rFonts w:ascii="Euclid" w:hAnsi="Euclid"/>
          <w:lang w:val="en-US"/>
        </w:rPr>
        <w:t xml:space="preserve">. </w:t>
      </w:r>
      <w:r>
        <w:rPr>
          <w:rFonts w:ascii="Euclid" w:hAnsi="Euclid"/>
          <w:lang w:val="en-US"/>
        </w:rPr>
        <w:t>The o</w:t>
      </w:r>
      <w:r w:rsidRPr="00B270A0">
        <w:rPr>
          <w:rFonts w:ascii="Euclid" w:hAnsi="Euclid"/>
          <w:lang w:val="en-US"/>
        </w:rPr>
        <w:t xml:space="preserve">pposite setting </w:t>
      </w:r>
      <w:r>
        <w:rPr>
          <w:rFonts w:ascii="Euclid" w:hAnsi="Euclid"/>
          <w:lang w:val="en-US"/>
        </w:rPr>
        <w:t>is</w:t>
      </w:r>
      <w:r w:rsidRPr="00B270A0">
        <w:rPr>
          <w:rFonts w:ascii="Euclid" w:hAnsi="Euclid"/>
          <w:lang w:val="en-US"/>
        </w:rPr>
        <w:t xml:space="preserve"> used for concept GREEN. When there is no perceptual simulation, both nodes </w:t>
      </w:r>
      <w:r>
        <w:rPr>
          <w:rFonts w:ascii="Euclid" w:hAnsi="Euclid"/>
          <w:lang w:val="en-US"/>
        </w:rPr>
        <w:t>are</w:t>
      </w:r>
      <w:r w:rsidRPr="00B270A0">
        <w:rPr>
          <w:rFonts w:ascii="Euclid" w:hAnsi="Euclid"/>
          <w:lang w:val="en-US"/>
        </w:rPr>
        <w:t xml:space="preserve"> set to 0. A matrix of synaptic weights from the associative map to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is given by</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36"/>
          <w:lang w:eastAsia="en-US"/>
        </w:rPr>
        <w:drawing>
          <wp:inline distT="0" distB="0" distL="0" distR="0">
            <wp:extent cx="1228725" cy="533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533400"/>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14</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r w:rsidRPr="00B270A0">
        <w:rPr>
          <w:rFonts w:ascii="Euclid" w:hAnsi="Euclid"/>
          <w:lang w:val="en-US"/>
        </w:rPr>
        <w:t xml:space="preserve"> </w:t>
      </w:r>
    </w:p>
    <w:p w:rsidR="000C0160" w:rsidRPr="00B270A0" w:rsidRDefault="000C0160" w:rsidP="00A5099E">
      <w:pPr>
        <w:ind w:firstLine="708"/>
        <w:rPr>
          <w:rFonts w:ascii="Euclid" w:hAnsi="Euclid"/>
          <w:lang w:val="en-US"/>
        </w:rPr>
      </w:pPr>
      <w:r>
        <w:rPr>
          <w:rFonts w:ascii="Euclid" w:hAnsi="Euclid"/>
          <w:lang w:val="en-US"/>
        </w:rPr>
        <w:t>The i</w:t>
      </w:r>
      <w:r w:rsidRPr="00B270A0">
        <w:rPr>
          <w:rFonts w:ascii="Euclid" w:hAnsi="Euclid"/>
          <w:lang w:val="en-US"/>
        </w:rPr>
        <w:t xml:space="preserve">nhibitory input to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consists of three sources:</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2"/>
          <w:lang w:eastAsia="en-US"/>
        </w:rPr>
        <w:drawing>
          <wp:inline distT="0" distB="0" distL="0" distR="0">
            <wp:extent cx="3838575" cy="4191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419100"/>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15</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Pr>
          <w:rFonts w:ascii="Euclid" w:hAnsi="Euclid"/>
          <w:lang w:val="en-US"/>
        </w:rPr>
        <w:t>The f</w:t>
      </w:r>
      <w:r w:rsidRPr="00B270A0">
        <w:rPr>
          <w:rFonts w:ascii="Euclid" w:hAnsi="Euclid"/>
          <w:lang w:val="en-US"/>
        </w:rPr>
        <w:t xml:space="preserve">irst source of inhibition is the gain control node </w:t>
      </w:r>
      <w:r w:rsidRPr="00B270A0">
        <w:rPr>
          <w:rFonts w:ascii="Euclid" w:hAnsi="Euclid"/>
          <w:i/>
          <w:lang w:val="en-US"/>
        </w:rPr>
        <w:t>g</w:t>
      </w:r>
      <w:r w:rsidRPr="00B270A0">
        <w:rPr>
          <w:rFonts w:ascii="Euclid" w:hAnsi="Euclid"/>
          <w:i/>
          <w:vertAlign w:val="subscript"/>
          <w:lang w:val="en-US"/>
        </w:rPr>
        <w:t>2</w:t>
      </w:r>
      <w:r>
        <w:rPr>
          <w:rFonts w:ascii="Euclid" w:hAnsi="Euclid"/>
          <w:lang w:val="en-US"/>
        </w:rPr>
        <w:t xml:space="preserve">, </w:t>
      </w:r>
      <w:r w:rsidRPr="00B270A0">
        <w:rPr>
          <w:rFonts w:ascii="Euclid" w:hAnsi="Euclid"/>
          <w:lang w:val="en-US"/>
        </w:rPr>
        <w:t>which inhibits</w:t>
      </w:r>
      <w:r>
        <w:rPr>
          <w:rFonts w:ascii="Euclid" w:hAnsi="Euclid"/>
          <w:lang w:val="en-US"/>
        </w:rPr>
        <w:t xml:space="preserve"> the</w:t>
      </w:r>
      <w:r w:rsidRPr="00B270A0">
        <w:rPr>
          <w:rFonts w:ascii="Euclid" w:hAnsi="Euclid"/>
          <w:lang w:val="en-US"/>
        </w:rPr>
        <w:t xml:space="preserv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while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is silent. </w:t>
      </w:r>
      <w:r>
        <w:rPr>
          <w:rFonts w:ascii="Euclid" w:hAnsi="Euclid"/>
          <w:lang w:val="en-US"/>
        </w:rPr>
        <w:t>The s</w:t>
      </w:r>
      <w:r w:rsidRPr="00B270A0">
        <w:rPr>
          <w:rFonts w:ascii="Euclid" w:hAnsi="Euclid"/>
          <w:lang w:val="en-US"/>
        </w:rPr>
        <w:t xml:space="preserve">econd source of inhibition in equation (15) is lateral inhibition among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nodes. It has the same form of recurrent pre-synaptic inhibition as described for</w:t>
      </w:r>
      <w:r>
        <w:rPr>
          <w:rFonts w:ascii="Euclid" w:hAnsi="Euclid"/>
          <w:lang w:val="en-US"/>
        </w:rPr>
        <w:t xml:space="preserve"> the</w:t>
      </w:r>
      <w:r w:rsidRPr="00B270A0">
        <w:rPr>
          <w:rFonts w:ascii="Euclid" w:hAnsi="Euclid"/>
          <w:lang w:val="en-US"/>
        </w:rPr>
        <w:t xml:space="preserv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layer. In this case, presynaptic inhibition </w:t>
      </w:r>
      <w:r>
        <w:rPr>
          <w:rFonts w:ascii="Euclid" w:hAnsi="Euclid"/>
          <w:lang w:val="en-US"/>
        </w:rPr>
        <w:t>en</w:t>
      </w:r>
      <w:r w:rsidRPr="00B270A0">
        <w:rPr>
          <w:rFonts w:ascii="Euclid" w:hAnsi="Euclid"/>
          <w:lang w:val="en-US"/>
        </w:rPr>
        <w:t>sures that</w:t>
      </w:r>
      <w:r>
        <w:rPr>
          <w:rFonts w:ascii="Euclid" w:hAnsi="Euclid"/>
          <w:lang w:val="en-US"/>
        </w:rPr>
        <w:t xml:space="preserve"> the</w:t>
      </w:r>
      <w:r w:rsidRPr="00B270A0">
        <w:rPr>
          <w:rFonts w:ascii="Euclid" w:hAnsi="Euclid"/>
          <w:lang w:val="en-US"/>
        </w:rPr>
        <w:t xml:space="preserve"> </w:t>
      </w:r>
      <w:proofErr w:type="spellStart"/>
      <w:proofErr w:type="gramStart"/>
      <w:r w:rsidRPr="00B270A0">
        <w:rPr>
          <w:rFonts w:ascii="Euclid" w:hAnsi="Euclid"/>
          <w:i/>
          <w:lang w:val="en-US"/>
        </w:rPr>
        <w:t>F</w:t>
      </w:r>
      <w:r w:rsidRPr="00B270A0">
        <w:rPr>
          <w:rFonts w:ascii="Euclid" w:hAnsi="Euclid"/>
          <w:i/>
          <w:vertAlign w:val="subscript"/>
          <w:lang w:val="en-US"/>
        </w:rPr>
        <w:t>o</w:t>
      </w:r>
      <w:proofErr w:type="spellEnd"/>
      <w:proofErr w:type="gramEnd"/>
      <w:r w:rsidRPr="00B270A0">
        <w:rPr>
          <w:rFonts w:ascii="Euclid" w:hAnsi="Euclid"/>
          <w:lang w:val="en-US"/>
        </w:rPr>
        <w:t xml:space="preserve"> layer will be able to exhibit winner-takes-all behavior during perception and categorization</w:t>
      </w:r>
      <w:r>
        <w:rPr>
          <w:rFonts w:ascii="Euclid" w:hAnsi="Euclid"/>
          <w:lang w:val="en-US"/>
        </w:rPr>
        <w:t>,</w:t>
      </w:r>
      <w:r w:rsidRPr="00B270A0">
        <w:rPr>
          <w:rFonts w:ascii="Euclid" w:hAnsi="Euclid"/>
          <w:lang w:val="en-US"/>
        </w:rPr>
        <w:t xml:space="preserve"> but at the same time it will enable multiple nodes to simultaneously remain active during perceptual simulation. T</w:t>
      </w:r>
      <w:r>
        <w:rPr>
          <w:rFonts w:ascii="Euclid" w:hAnsi="Euclid"/>
          <w:lang w:val="en-US"/>
        </w:rPr>
        <w:t>he t</w:t>
      </w:r>
      <w:r w:rsidRPr="00B270A0">
        <w:rPr>
          <w:rFonts w:ascii="Euclid" w:hAnsi="Euclid"/>
          <w:lang w:val="en-US"/>
        </w:rPr>
        <w:t xml:space="preserve">hird source of inhibition in equation (15) is the activity from the orienting subsystem described in Section 2. </w:t>
      </w:r>
    </w:p>
    <w:p w:rsidR="000C0160" w:rsidRPr="00B270A0" w:rsidRDefault="000C0160" w:rsidP="00A5099E">
      <w:pPr>
        <w:ind w:firstLine="720"/>
        <w:rPr>
          <w:rFonts w:ascii="Euclid" w:hAnsi="Euclid"/>
          <w:lang w:val="en-US"/>
        </w:rPr>
      </w:pPr>
      <w:r w:rsidRPr="00B270A0">
        <w:rPr>
          <w:rFonts w:ascii="Euclid" w:hAnsi="Euclid"/>
          <w:lang w:val="en-US"/>
        </w:rPr>
        <w:t>T</w:t>
      </w:r>
      <w:r>
        <w:rPr>
          <w:rFonts w:ascii="Euclid" w:hAnsi="Euclid"/>
          <w:lang w:val="en-US"/>
        </w:rPr>
        <w:t>he t</w:t>
      </w:r>
      <w:r w:rsidRPr="00B270A0">
        <w:rPr>
          <w:rFonts w:ascii="Euclid" w:hAnsi="Euclid"/>
          <w:lang w:val="en-US"/>
        </w:rPr>
        <w:t xml:space="preserve">emporal evolution of the activity of the gain control node </w:t>
      </w:r>
      <w:r w:rsidRPr="00B270A0">
        <w:rPr>
          <w:rFonts w:ascii="Euclid" w:hAnsi="Euclid"/>
          <w:i/>
          <w:lang w:val="en-US"/>
        </w:rPr>
        <w:t>g</w:t>
      </w:r>
      <w:r w:rsidRPr="00B270A0">
        <w:rPr>
          <w:rFonts w:ascii="Euclid" w:hAnsi="Euclid"/>
          <w:i/>
          <w:vertAlign w:val="subscript"/>
          <w:lang w:val="en-US"/>
        </w:rPr>
        <w:t>2</w:t>
      </w:r>
      <w:r w:rsidRPr="00B270A0">
        <w:rPr>
          <w:rFonts w:ascii="Euclid" w:hAnsi="Euclid"/>
          <w:lang w:val="en-US"/>
        </w:rPr>
        <w:t xml:space="preserve"> is described by the additive equation of the form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34"/>
          <w:lang w:eastAsia="en-US"/>
        </w:rPr>
        <w:drawing>
          <wp:inline distT="0" distB="0" distL="0" distR="0">
            <wp:extent cx="4324350" cy="514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514350"/>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16</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It receives excitation from the node that computes the total activity of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and inhibition f</w:t>
      </w:r>
      <w:r>
        <w:rPr>
          <w:rFonts w:ascii="Euclid" w:hAnsi="Euclid"/>
          <w:lang w:val="en-US"/>
        </w:rPr>
        <w:t>ro</w:t>
      </w:r>
      <w:r w:rsidRPr="00B270A0">
        <w:rPr>
          <w:rFonts w:ascii="Euclid" w:hAnsi="Euclid"/>
          <w:lang w:val="en-US"/>
        </w:rPr>
        <w:t xml:space="preserve">m the node that computes the total activity of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In this way,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inhibits itself during perceptual simulation. However, </w:t>
      </w:r>
      <w:r>
        <w:rPr>
          <w:rFonts w:ascii="Euclid" w:hAnsi="Euclid"/>
          <w:lang w:val="en-US"/>
        </w:rPr>
        <w:t xml:space="preserve">the </w:t>
      </w:r>
      <w:r w:rsidRPr="00B270A0">
        <w:rPr>
          <w:rFonts w:ascii="Euclid" w:hAnsi="Euclid"/>
          <w:lang w:val="en-US"/>
        </w:rPr>
        <w:t xml:space="preserve">registration of input at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disinhibits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Parameter </w:t>
      </w:r>
      <w:r w:rsidRPr="00B270A0">
        <w:rPr>
          <w:rFonts w:ascii="Euclid" w:hAnsi="Euclid"/>
          <w:i/>
          <w:lang w:val="en-US"/>
        </w:rPr>
        <w:t>P</w:t>
      </w:r>
      <w:r w:rsidRPr="00B270A0">
        <w:rPr>
          <w:rFonts w:ascii="Euclid" w:hAnsi="Euclid"/>
          <w:i/>
          <w:vertAlign w:val="subscript"/>
          <w:lang w:val="en-US"/>
        </w:rPr>
        <w:t>2</w:t>
      </w:r>
      <w:r w:rsidRPr="00B270A0">
        <w:rPr>
          <w:rFonts w:ascii="Euclid" w:hAnsi="Euclid"/>
          <w:lang w:val="en-US"/>
        </w:rPr>
        <w:t xml:space="preserve"> controls whether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is actively engaged in cognitive processing or is in</w:t>
      </w:r>
      <w:r>
        <w:rPr>
          <w:rFonts w:ascii="Euclid" w:hAnsi="Euclid"/>
          <w:lang w:val="en-US"/>
        </w:rPr>
        <w:t xml:space="preserve"> a</w:t>
      </w:r>
      <w:r w:rsidRPr="00B270A0">
        <w:rPr>
          <w:rFonts w:ascii="Euclid" w:hAnsi="Euclid"/>
          <w:lang w:val="en-US"/>
        </w:rPr>
        <w:t xml:space="preserve"> passive state. In </w:t>
      </w:r>
      <w:r>
        <w:rPr>
          <w:rFonts w:ascii="Euclid" w:hAnsi="Euclid"/>
          <w:lang w:val="en-US"/>
        </w:rPr>
        <w:t xml:space="preserve">the </w:t>
      </w:r>
      <w:r w:rsidRPr="00B270A0">
        <w:rPr>
          <w:rFonts w:ascii="Euclid" w:hAnsi="Euclid"/>
          <w:lang w:val="en-US"/>
        </w:rPr>
        <w:t xml:space="preserve">simulation of behavioral data, it </w:t>
      </w:r>
      <w:r>
        <w:rPr>
          <w:rFonts w:ascii="Euclid" w:hAnsi="Euclid"/>
          <w:lang w:val="en-US"/>
        </w:rPr>
        <w:t>is</w:t>
      </w:r>
      <w:r w:rsidRPr="00B270A0">
        <w:rPr>
          <w:rFonts w:ascii="Euclid" w:hAnsi="Euclid"/>
          <w:lang w:val="en-US"/>
        </w:rPr>
        <w:t xml:space="preserve"> always set to </w:t>
      </w:r>
      <w:r w:rsidRPr="00B270A0">
        <w:rPr>
          <w:rFonts w:ascii="Euclid" w:hAnsi="Euclid"/>
          <w:i/>
          <w:lang w:val="en-US"/>
        </w:rPr>
        <w:t>P</w:t>
      </w:r>
      <w:r w:rsidRPr="00B270A0">
        <w:rPr>
          <w:rFonts w:ascii="Euclid" w:hAnsi="Euclid"/>
          <w:i/>
          <w:vertAlign w:val="subscript"/>
          <w:lang w:val="en-US"/>
        </w:rPr>
        <w:t>2</w:t>
      </w:r>
      <w:r w:rsidRPr="00B270A0">
        <w:rPr>
          <w:rFonts w:ascii="Euclid" w:hAnsi="Euclid"/>
          <w:lang w:val="en-US"/>
        </w:rPr>
        <w:t xml:space="preserve"> = 0</w:t>
      </w:r>
      <w:r>
        <w:rPr>
          <w:rFonts w:ascii="Euclid" w:hAnsi="Euclid"/>
          <w:lang w:val="en-US"/>
        </w:rPr>
        <w:t>,</w:t>
      </w:r>
      <w:r w:rsidRPr="00B270A0">
        <w:rPr>
          <w:rFonts w:ascii="Euclid" w:hAnsi="Euclid"/>
          <w:lang w:val="en-US"/>
        </w:rPr>
        <w:t xml:space="preserve"> indicating active engagement of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In</w:t>
      </w:r>
      <w:r>
        <w:rPr>
          <w:rFonts w:ascii="Euclid" w:hAnsi="Euclid"/>
          <w:lang w:val="en-US"/>
        </w:rPr>
        <w:t xml:space="preserve"> the</w:t>
      </w:r>
      <w:r w:rsidRPr="00B270A0">
        <w:rPr>
          <w:rFonts w:ascii="Euclid" w:hAnsi="Euclid"/>
          <w:lang w:val="en-US"/>
        </w:rPr>
        <w:t xml:space="preserve"> simulation of fMRI data, it </w:t>
      </w:r>
      <w:r>
        <w:rPr>
          <w:rFonts w:ascii="Euclid" w:hAnsi="Euclid"/>
          <w:lang w:val="en-US"/>
        </w:rPr>
        <w:t>is</w:t>
      </w:r>
      <w:r w:rsidRPr="00B270A0">
        <w:rPr>
          <w:rFonts w:ascii="Euclid" w:hAnsi="Euclid"/>
          <w:lang w:val="en-US"/>
        </w:rPr>
        <w:t xml:space="preserve"> set to </w:t>
      </w:r>
      <w:r w:rsidRPr="00B270A0">
        <w:rPr>
          <w:rFonts w:ascii="Euclid" w:hAnsi="Euclid"/>
          <w:i/>
          <w:lang w:val="en-US"/>
        </w:rPr>
        <w:t>P</w:t>
      </w:r>
      <w:r w:rsidRPr="00B270A0">
        <w:rPr>
          <w:rFonts w:ascii="Euclid" w:hAnsi="Euclid"/>
          <w:i/>
          <w:vertAlign w:val="subscript"/>
          <w:lang w:val="en-US"/>
        </w:rPr>
        <w:t>2</w:t>
      </w:r>
      <w:r w:rsidRPr="00B270A0">
        <w:rPr>
          <w:rFonts w:ascii="Euclid" w:hAnsi="Euclid"/>
          <w:lang w:val="en-US"/>
        </w:rPr>
        <w:t xml:space="preserve"> = 2 in the passive condition and again to </w:t>
      </w:r>
      <w:r w:rsidRPr="00B270A0">
        <w:rPr>
          <w:rFonts w:ascii="Euclid" w:hAnsi="Euclid"/>
          <w:i/>
          <w:lang w:val="en-US"/>
        </w:rPr>
        <w:t>P</w:t>
      </w:r>
      <w:r w:rsidRPr="00B270A0">
        <w:rPr>
          <w:rFonts w:ascii="Euclid" w:hAnsi="Euclid"/>
          <w:i/>
          <w:vertAlign w:val="subscript"/>
          <w:lang w:val="en-US"/>
        </w:rPr>
        <w:t>2</w:t>
      </w:r>
      <w:r w:rsidRPr="00B270A0">
        <w:rPr>
          <w:rFonts w:ascii="Euclid" w:hAnsi="Euclid"/>
          <w:lang w:val="en-US"/>
        </w:rPr>
        <w:t xml:space="preserve"> = 0 in the active condition. Disinhibition of gain control unit </w:t>
      </w:r>
      <w:r w:rsidRPr="00B270A0">
        <w:rPr>
          <w:rFonts w:ascii="Euclid" w:hAnsi="Euclid"/>
          <w:i/>
          <w:lang w:val="en-US"/>
        </w:rPr>
        <w:t>g</w:t>
      </w:r>
      <w:r w:rsidRPr="00B270A0">
        <w:rPr>
          <w:rFonts w:ascii="Euclid" w:hAnsi="Euclid"/>
          <w:i/>
          <w:vertAlign w:val="subscript"/>
          <w:lang w:val="en-US"/>
        </w:rPr>
        <w:t>2</w:t>
      </w:r>
      <w:r w:rsidRPr="00B270A0">
        <w:rPr>
          <w:rFonts w:ascii="Euclid" w:hAnsi="Euclid"/>
          <w:lang w:val="en-US"/>
        </w:rPr>
        <w:t xml:space="preserve"> by the activity of the F</w:t>
      </w:r>
      <w:r w:rsidRPr="00B270A0">
        <w:rPr>
          <w:rFonts w:ascii="Euclid" w:hAnsi="Euclid"/>
          <w:vertAlign w:val="subscript"/>
          <w:lang w:val="en-US"/>
        </w:rPr>
        <w:t>0</w:t>
      </w:r>
      <w:r w:rsidRPr="00B270A0">
        <w:rPr>
          <w:rFonts w:ascii="Euclid" w:hAnsi="Euclid"/>
          <w:lang w:val="en-US"/>
        </w:rPr>
        <w:t xml:space="preserve"> layer is prevented by </w:t>
      </w:r>
      <w:r w:rsidRPr="00B270A0">
        <w:rPr>
          <w:rFonts w:ascii="Euclid" w:hAnsi="Euclid"/>
          <w:i/>
          <w:lang w:val="en-US"/>
        </w:rPr>
        <w:t>P</w:t>
      </w:r>
      <w:r w:rsidRPr="00B270A0">
        <w:rPr>
          <w:rFonts w:ascii="Euclid" w:hAnsi="Euclid"/>
          <w:i/>
          <w:vertAlign w:val="subscript"/>
          <w:lang w:val="en-US"/>
        </w:rPr>
        <w:t xml:space="preserve">1 </w:t>
      </w:r>
      <w:r w:rsidRPr="00B270A0">
        <w:rPr>
          <w:rFonts w:ascii="Euclid" w:hAnsi="Euclid"/>
          <w:lang w:val="en-US"/>
        </w:rPr>
        <w:t>in the state of passive perception. In this way, the F</w:t>
      </w:r>
      <w:r w:rsidRPr="00B270A0">
        <w:rPr>
          <w:rFonts w:ascii="Euclid" w:hAnsi="Euclid"/>
          <w:vertAlign w:val="subscript"/>
          <w:lang w:val="en-US"/>
        </w:rPr>
        <w:t>0</w:t>
      </w:r>
      <w:r w:rsidRPr="00B270A0">
        <w:rPr>
          <w:rFonts w:ascii="Euclid" w:hAnsi="Euclid"/>
          <w:lang w:val="en-US"/>
        </w:rPr>
        <w:t xml:space="preserve"> layer cannot generate output to the </w:t>
      </w:r>
      <w:r w:rsidRPr="00B270A0">
        <w:rPr>
          <w:rFonts w:ascii="Euclid" w:hAnsi="Euclid"/>
          <w:i/>
          <w:lang w:val="en-US"/>
        </w:rPr>
        <w:t>g</w:t>
      </w:r>
      <w:r w:rsidRPr="00B270A0">
        <w:rPr>
          <w:rFonts w:ascii="Euclid" w:hAnsi="Euclid"/>
          <w:i/>
          <w:vertAlign w:val="subscript"/>
          <w:lang w:val="en-US"/>
        </w:rPr>
        <w:t>2</w:t>
      </w:r>
      <w:r w:rsidRPr="00B270A0">
        <w:rPr>
          <w:rFonts w:ascii="Euclid" w:hAnsi="Euclid"/>
          <w:lang w:val="en-US"/>
        </w:rPr>
        <w:t xml:space="preserve"> unit and interfere with active conceptual processing. </w:t>
      </w:r>
      <w:r>
        <w:rPr>
          <w:rFonts w:ascii="Euclid" w:hAnsi="Euclid"/>
          <w:lang w:val="en-US"/>
        </w:rPr>
        <w:t>The o</w:t>
      </w:r>
      <w:r w:rsidRPr="00B270A0">
        <w:rPr>
          <w:rFonts w:ascii="Euclid" w:hAnsi="Euclid"/>
          <w:lang w:val="en-US"/>
        </w:rPr>
        <w:t xml:space="preserve">ther parameters of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were set to: </w:t>
      </w:r>
      <w:r w:rsidRPr="00B270A0">
        <w:rPr>
          <w:rFonts w:ascii="Euclid" w:hAnsi="Euclid"/>
          <w:i/>
          <w:lang w:val="en-US"/>
        </w:rPr>
        <w:t>w</w:t>
      </w:r>
      <w:r w:rsidRPr="00B270A0">
        <w:rPr>
          <w:rFonts w:ascii="Euclid" w:hAnsi="Euclid"/>
          <w:i/>
          <w:vertAlign w:val="subscript"/>
          <w:lang w:val="en-US"/>
        </w:rPr>
        <w:t>e2</w:t>
      </w:r>
      <w:r w:rsidRPr="00B270A0">
        <w:rPr>
          <w:rFonts w:ascii="Euclid" w:hAnsi="Euclid"/>
          <w:lang w:val="en-US"/>
        </w:rPr>
        <w:t xml:space="preserve"> = 2, </w:t>
      </w:r>
      <w:r w:rsidRPr="00B270A0">
        <w:rPr>
          <w:rFonts w:ascii="Euclid" w:hAnsi="Euclid"/>
          <w:i/>
          <w:lang w:val="en-US"/>
        </w:rPr>
        <w:t>w</w:t>
      </w:r>
      <w:r w:rsidRPr="00B270A0">
        <w:rPr>
          <w:rFonts w:ascii="Euclid" w:hAnsi="Euclid"/>
          <w:i/>
          <w:vertAlign w:val="subscript"/>
          <w:lang w:val="en-US"/>
        </w:rPr>
        <w:t>s2</w:t>
      </w:r>
      <w:r w:rsidRPr="00B270A0">
        <w:rPr>
          <w:rFonts w:ascii="Euclid" w:hAnsi="Euclid"/>
          <w:lang w:val="en-US"/>
        </w:rPr>
        <w:t xml:space="preserve"> = 4, </w:t>
      </w:r>
      <w:proofErr w:type="spellStart"/>
      <w:r w:rsidRPr="00B270A0">
        <w:rPr>
          <w:rFonts w:ascii="Euclid" w:hAnsi="Euclid"/>
          <w:i/>
          <w:lang w:val="en-US"/>
        </w:rPr>
        <w:t>w</w:t>
      </w:r>
      <w:r w:rsidRPr="00B270A0">
        <w:rPr>
          <w:rFonts w:ascii="Euclid" w:hAnsi="Euclid"/>
          <w:i/>
          <w:vertAlign w:val="subscript"/>
          <w:lang w:val="en-US"/>
        </w:rPr>
        <w:t>r</w:t>
      </w:r>
      <w:proofErr w:type="spellEnd"/>
      <w:r w:rsidRPr="00B270A0">
        <w:rPr>
          <w:rFonts w:ascii="Euclid" w:hAnsi="Euclid"/>
          <w:lang w:val="en-US"/>
        </w:rPr>
        <w:t xml:space="preserve"> = 4. </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A.2. Orienting Subsystem</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Excitatory input to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node in the </w:t>
      </w:r>
      <w:r w:rsidRPr="00B270A0">
        <w:rPr>
          <w:rFonts w:ascii="Euclid" w:hAnsi="Euclid"/>
          <w:i/>
          <w:lang w:val="en-US"/>
        </w:rPr>
        <w:t>F</w:t>
      </w:r>
      <w:r w:rsidRPr="00B270A0">
        <w:rPr>
          <w:rFonts w:ascii="Euclid" w:hAnsi="Euclid"/>
          <w:i/>
          <w:vertAlign w:val="subscript"/>
          <w:lang w:val="en-US"/>
        </w:rPr>
        <w:t>3</w:t>
      </w:r>
      <w:r w:rsidRPr="00B270A0">
        <w:rPr>
          <w:rFonts w:ascii="Euclid" w:hAnsi="Euclid"/>
          <w:lang w:val="en-US"/>
        </w:rPr>
        <w:t xml:space="preserve"> layer is given by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lastRenderedPageBreak/>
        <w:tab/>
      </w:r>
      <w:r>
        <w:rPr>
          <w:rFonts w:ascii="Euclid" w:hAnsi="Euclid"/>
          <w:noProof/>
          <w:position w:val="-22"/>
          <w:lang w:eastAsia="en-US"/>
        </w:rPr>
        <w:drawing>
          <wp:inline distT="0" distB="0" distL="0" distR="0">
            <wp:extent cx="2809875" cy="3524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3524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17</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It receives self-excitation on one dendrite</w:t>
      </w:r>
      <w:r>
        <w:rPr>
          <w:rFonts w:ascii="Euclid" w:hAnsi="Euclid"/>
          <w:lang w:val="en-US"/>
        </w:rPr>
        <w:t>,</w:t>
      </w:r>
      <w:r w:rsidRPr="00B270A0">
        <w:rPr>
          <w:rFonts w:ascii="Euclid" w:hAnsi="Euclid"/>
          <w:lang w:val="en-US"/>
        </w:rPr>
        <w:t xml:space="preserve"> and the impact of self-excitation on the node is modulated by </w:t>
      </w:r>
      <w:r w:rsidRPr="00B270A0">
        <w:rPr>
          <w:rFonts w:ascii="Euclid" w:hAnsi="Euclid"/>
          <w:i/>
          <w:lang w:val="en-US"/>
        </w:rPr>
        <w:t>w</w:t>
      </w:r>
      <w:r w:rsidRPr="00B270A0">
        <w:rPr>
          <w:rFonts w:ascii="Euclid" w:hAnsi="Euclid"/>
          <w:i/>
          <w:vertAlign w:val="subscript"/>
          <w:lang w:val="en-US"/>
        </w:rPr>
        <w:t>e3</w:t>
      </w:r>
      <w:r w:rsidRPr="00B270A0">
        <w:rPr>
          <w:rFonts w:ascii="Euclid" w:hAnsi="Euclid"/>
          <w:lang w:val="en-US"/>
        </w:rPr>
        <w:t xml:space="preserve">. </w:t>
      </w:r>
      <w:r>
        <w:rPr>
          <w:rFonts w:ascii="Euclid" w:hAnsi="Euclid"/>
          <w:lang w:val="en-US"/>
        </w:rPr>
        <w:t>Additionally,</w:t>
      </w:r>
      <w:r w:rsidRPr="00B270A0">
        <w:rPr>
          <w:rFonts w:ascii="Euclid" w:hAnsi="Euclid"/>
          <w:lang w:val="en-US"/>
        </w:rPr>
        <w:t xml:space="preserve"> it receives input from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on a separate dendrite together with the input from the </w:t>
      </w:r>
      <w:r w:rsidRPr="00B270A0">
        <w:rPr>
          <w:rFonts w:ascii="Euclid" w:hAnsi="Euclid"/>
          <w:i/>
          <w:lang w:val="en-US"/>
        </w:rPr>
        <w:t>R</w:t>
      </w:r>
      <w:r w:rsidRPr="00B270A0">
        <w:rPr>
          <w:rFonts w:ascii="Euclid" w:hAnsi="Euclid"/>
          <w:lang w:val="en-US"/>
        </w:rPr>
        <w:t xml:space="preserve"> node</w:t>
      </w:r>
      <w:r>
        <w:rPr>
          <w:rFonts w:ascii="Euclid" w:hAnsi="Euclid"/>
          <w:lang w:val="en-US"/>
        </w:rPr>
        <w:t>,</w:t>
      </w:r>
      <w:r w:rsidRPr="00B270A0">
        <w:rPr>
          <w:rFonts w:ascii="Euclid" w:hAnsi="Euclid"/>
          <w:lang w:val="en-US"/>
        </w:rPr>
        <w:t xml:space="preserve"> which computes the degree of match between the total activity of the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and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layer</w:t>
      </w:r>
      <w:r>
        <w:rPr>
          <w:rFonts w:ascii="Euclid" w:hAnsi="Euclid"/>
          <w:lang w:val="en-US"/>
        </w:rPr>
        <w:t>s</w:t>
      </w:r>
      <w:r w:rsidRPr="00B270A0">
        <w:rPr>
          <w:rFonts w:ascii="Euclid" w:hAnsi="Euclid"/>
          <w:lang w:val="en-US"/>
        </w:rPr>
        <w:t xml:space="preserve">. </w:t>
      </w:r>
      <w:r>
        <w:rPr>
          <w:rFonts w:ascii="Euclid" w:hAnsi="Euclid"/>
          <w:lang w:val="en-US"/>
        </w:rPr>
        <w:t>The s</w:t>
      </w:r>
      <w:r w:rsidRPr="00B270A0">
        <w:rPr>
          <w:rFonts w:ascii="Euclid" w:hAnsi="Euclid"/>
          <w:lang w:val="en-US"/>
        </w:rPr>
        <w:t xml:space="preserve">econd dendrite has a high threshold so that it computes logical AND between the inputs from the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and the </w:t>
      </w:r>
      <w:r w:rsidRPr="00B270A0">
        <w:rPr>
          <w:rFonts w:ascii="Euclid" w:hAnsi="Euclid"/>
          <w:i/>
          <w:lang w:val="en-US"/>
        </w:rPr>
        <w:t>R</w:t>
      </w:r>
      <w:r w:rsidRPr="00B270A0">
        <w:rPr>
          <w:rFonts w:ascii="Euclid" w:hAnsi="Euclid"/>
          <w:lang w:val="en-US"/>
        </w:rPr>
        <w:t xml:space="preserve"> node.  </w:t>
      </w:r>
    </w:p>
    <w:p w:rsidR="000C0160" w:rsidRPr="00B270A0" w:rsidRDefault="000C0160" w:rsidP="00A5099E">
      <w:pPr>
        <w:ind w:firstLine="720"/>
        <w:rPr>
          <w:rFonts w:ascii="Euclid" w:hAnsi="Euclid"/>
          <w:lang w:val="en-US"/>
        </w:rPr>
      </w:pPr>
      <w:r w:rsidRPr="00B270A0">
        <w:rPr>
          <w:rFonts w:ascii="Euclid" w:hAnsi="Euclid"/>
          <w:lang w:val="en-US"/>
        </w:rPr>
        <w:t xml:space="preserve">The temporal evolution of the neural activity of the </w:t>
      </w:r>
      <w:r w:rsidRPr="00B270A0">
        <w:rPr>
          <w:rFonts w:ascii="Euclid" w:hAnsi="Euclid"/>
          <w:i/>
          <w:lang w:val="en-US"/>
        </w:rPr>
        <w:t>R</w:t>
      </w:r>
      <w:r w:rsidRPr="00B270A0">
        <w:rPr>
          <w:rFonts w:ascii="Euclid" w:hAnsi="Euclid"/>
          <w:lang w:val="en-US"/>
        </w:rPr>
        <w:t xml:space="preserve"> node is described by the additive equation of the form</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4"/>
          <w:lang w:eastAsia="en-US"/>
        </w:rPr>
        <w:drawing>
          <wp:inline distT="0" distB="0" distL="0" distR="0">
            <wp:extent cx="5067300" cy="5048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5048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18</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Parameter </w:t>
      </w:r>
      <w:r>
        <w:rPr>
          <w:rFonts w:ascii="Euclid" w:hAnsi="Euclid"/>
          <w:noProof/>
          <w:position w:val="-14"/>
          <w:lang w:val="en-US" w:eastAsia="en-US"/>
        </w:rPr>
        <w:drawing>
          <wp:inline distT="0" distB="0" distL="0" distR="0">
            <wp:extent cx="161925" cy="2476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is time constant for the </w:t>
      </w:r>
      <w:r w:rsidRPr="00B270A0">
        <w:rPr>
          <w:rFonts w:ascii="Euclid" w:hAnsi="Euclid"/>
          <w:i/>
          <w:lang w:val="en-US"/>
        </w:rPr>
        <w:t>R</w:t>
      </w:r>
      <w:r w:rsidRPr="00B270A0">
        <w:rPr>
          <w:rFonts w:ascii="Euclid" w:hAnsi="Euclid"/>
          <w:lang w:val="en-US"/>
        </w:rPr>
        <w:t xml:space="preserve"> node</w:t>
      </w:r>
      <w:r>
        <w:rPr>
          <w:rFonts w:ascii="Euclid" w:hAnsi="Euclid"/>
          <w:lang w:val="en-US"/>
        </w:rPr>
        <w:t>,</w:t>
      </w:r>
      <w:r w:rsidRPr="00B270A0">
        <w:rPr>
          <w:rFonts w:ascii="Euclid" w:hAnsi="Euclid"/>
          <w:lang w:val="en-US"/>
        </w:rPr>
        <w:t xml:space="preserve"> which is assumed to be faster relative to excitatory nodes. </w:t>
      </w:r>
      <w:r>
        <w:rPr>
          <w:rFonts w:ascii="Euclid" w:hAnsi="Euclid"/>
          <w:lang w:val="en-US"/>
        </w:rPr>
        <w:t>The s</w:t>
      </w:r>
      <w:r w:rsidRPr="00B270A0">
        <w:rPr>
          <w:rFonts w:ascii="Euclid" w:hAnsi="Euclid"/>
          <w:lang w:val="en-US"/>
        </w:rPr>
        <w:t xml:space="preserve">econd term on the right hand side of equation (18) describes </w:t>
      </w:r>
      <w:r>
        <w:rPr>
          <w:rFonts w:ascii="Euclid" w:hAnsi="Euclid"/>
          <w:lang w:val="en-US"/>
        </w:rPr>
        <w:t xml:space="preserve">a </w:t>
      </w:r>
      <w:r w:rsidRPr="00B270A0">
        <w:rPr>
          <w:rFonts w:ascii="Euclid" w:hAnsi="Euclid"/>
          <w:lang w:val="en-US"/>
        </w:rPr>
        <w:t xml:space="preserve">comparison between total activity arriving from </w:t>
      </w:r>
      <w:r w:rsidRPr="00B270A0">
        <w:rPr>
          <w:rFonts w:ascii="Euclid" w:hAnsi="Euclid"/>
          <w:i/>
          <w:lang w:val="en-US"/>
        </w:rPr>
        <w:t>F</w:t>
      </w:r>
      <w:r w:rsidRPr="00B270A0">
        <w:rPr>
          <w:rFonts w:ascii="Euclid" w:hAnsi="Euclid"/>
          <w:i/>
          <w:vertAlign w:val="subscript"/>
          <w:lang w:val="en-US"/>
        </w:rPr>
        <w:t>0</w:t>
      </w:r>
      <w:r w:rsidRPr="00B270A0">
        <w:rPr>
          <w:rFonts w:ascii="Euclid" w:hAnsi="Euclid"/>
          <w:lang w:val="en-US"/>
        </w:rPr>
        <w:t xml:space="preserve"> and </w:t>
      </w:r>
      <w:r w:rsidRPr="00B270A0">
        <w:rPr>
          <w:rFonts w:ascii="Euclid" w:hAnsi="Euclid"/>
          <w:i/>
          <w:lang w:val="en-US"/>
        </w:rPr>
        <w:t>F</w:t>
      </w:r>
      <w:r w:rsidRPr="00B270A0">
        <w:rPr>
          <w:rFonts w:ascii="Euclid" w:hAnsi="Euclid"/>
          <w:i/>
          <w:vertAlign w:val="subscript"/>
          <w:lang w:val="en-US"/>
        </w:rPr>
        <w:t>1</w:t>
      </w:r>
      <w:r w:rsidRPr="00B270A0">
        <w:rPr>
          <w:rFonts w:ascii="Euclid" w:hAnsi="Euclid"/>
          <w:lang w:val="en-US"/>
        </w:rPr>
        <w:t xml:space="preserve">. It will generate </w:t>
      </w:r>
      <w:r>
        <w:rPr>
          <w:rFonts w:ascii="Euclid" w:hAnsi="Euclid"/>
          <w:lang w:val="en-US"/>
        </w:rPr>
        <w:t xml:space="preserve">a </w:t>
      </w:r>
      <w:r w:rsidRPr="00B270A0">
        <w:rPr>
          <w:rFonts w:ascii="Euclid" w:hAnsi="Euclid"/>
          <w:lang w:val="en-US"/>
        </w:rPr>
        <w:t xml:space="preserve">positive (or mismatch) signal to the </w:t>
      </w:r>
      <w:r w:rsidRPr="00B270A0">
        <w:rPr>
          <w:rFonts w:ascii="Euclid" w:hAnsi="Euclid"/>
          <w:i/>
          <w:lang w:val="en-US"/>
        </w:rPr>
        <w:t>R</w:t>
      </w:r>
      <w:r w:rsidRPr="00B270A0">
        <w:rPr>
          <w:rFonts w:ascii="Euclid" w:hAnsi="Euclid"/>
          <w:lang w:val="en-US"/>
        </w:rPr>
        <w:t xml:space="preserve"> node when</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56"/>
          <w:lang w:eastAsia="en-US"/>
        </w:rPr>
        <w:drawing>
          <wp:inline distT="0" distB="0" distL="0" distR="0">
            <wp:extent cx="1400175" cy="7905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790575"/>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19</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Pr>
          <w:rFonts w:ascii="Euclid" w:hAnsi="Euclid"/>
          <w:lang w:val="en-US"/>
        </w:rPr>
        <w:t>To</w:t>
      </w:r>
      <w:r w:rsidRPr="00B270A0">
        <w:rPr>
          <w:rFonts w:ascii="Euclid" w:hAnsi="Euclid"/>
          <w:lang w:val="en-US"/>
        </w:rPr>
        <w:t xml:space="preserve"> prevent undesirable activation of the </w:t>
      </w:r>
      <w:r w:rsidRPr="00B270A0">
        <w:rPr>
          <w:rFonts w:ascii="Euclid" w:hAnsi="Euclid"/>
          <w:i/>
          <w:lang w:val="en-US"/>
        </w:rPr>
        <w:t>R</w:t>
      </w:r>
      <w:r w:rsidRPr="00B270A0">
        <w:rPr>
          <w:rFonts w:ascii="Euclid" w:hAnsi="Euclid"/>
          <w:lang w:val="en-US"/>
        </w:rPr>
        <w:t xml:space="preserve"> node during the first pass through the </w:t>
      </w:r>
      <w:r>
        <w:rPr>
          <w:rFonts w:ascii="Euclid" w:hAnsi="Euclid"/>
          <w:noProof/>
          <w:position w:val="-14"/>
          <w:lang w:val="en-US" w:eastAsia="en-US"/>
        </w:rPr>
        <w:drawing>
          <wp:inline distT="0" distB="0" distL="0" distR="0">
            <wp:extent cx="933450" cy="247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47650"/>
                    </a:xfrm>
                    <a:prstGeom prst="rect">
                      <a:avLst/>
                    </a:prstGeom>
                    <a:noFill/>
                    <a:ln>
                      <a:noFill/>
                    </a:ln>
                  </pic:spPr>
                </pic:pic>
              </a:graphicData>
            </a:graphic>
          </wp:inline>
        </w:drawing>
      </w:r>
      <w:r w:rsidRPr="00B270A0">
        <w:rPr>
          <w:rFonts w:ascii="Euclid" w:hAnsi="Euclid"/>
          <w:lang w:val="en-US"/>
        </w:rPr>
        <w:t xml:space="preserve"> pathway, we introduced a recurrent projection from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to the </w:t>
      </w:r>
      <w:r w:rsidRPr="00B270A0">
        <w:rPr>
          <w:rFonts w:ascii="Euclid" w:hAnsi="Euclid"/>
          <w:i/>
          <w:lang w:val="en-US"/>
        </w:rPr>
        <w:t>R</w:t>
      </w:r>
      <w:r w:rsidRPr="00B270A0">
        <w:rPr>
          <w:rFonts w:ascii="Euclid" w:hAnsi="Euclid"/>
          <w:lang w:val="en-US"/>
        </w:rPr>
        <w:t xml:space="preserve"> node. In this way, </w:t>
      </w:r>
      <w:r>
        <w:rPr>
          <w:rFonts w:ascii="Euclid" w:hAnsi="Euclid"/>
          <w:lang w:val="en-US"/>
        </w:rPr>
        <w:t xml:space="preserve">the </w:t>
      </w:r>
      <w:r w:rsidRPr="00B270A0">
        <w:rPr>
          <w:rFonts w:ascii="Euclid" w:hAnsi="Euclid"/>
          <w:lang w:val="en-US"/>
        </w:rPr>
        <w:t>reset signal c</w:t>
      </w:r>
      <w:r>
        <w:rPr>
          <w:rFonts w:ascii="Euclid" w:hAnsi="Euclid"/>
          <w:lang w:val="en-US"/>
        </w:rPr>
        <w:t>an only</w:t>
      </w:r>
      <w:r w:rsidRPr="00B270A0">
        <w:rPr>
          <w:rFonts w:ascii="Euclid" w:hAnsi="Euclid"/>
          <w:lang w:val="en-US"/>
        </w:rPr>
        <w:t xml:space="preserve"> be triggered if</w:t>
      </w:r>
      <w:r>
        <w:rPr>
          <w:rFonts w:ascii="Euclid" w:hAnsi="Euclid"/>
          <w:lang w:val="en-US"/>
        </w:rPr>
        <w:t xml:space="preserve"> the</w:t>
      </w:r>
      <w:r w:rsidRPr="00B270A0">
        <w:rPr>
          <w:rFonts w:ascii="Euclid" w:hAnsi="Euclid"/>
          <w:lang w:val="en-US"/>
        </w:rPr>
        <w:t xml:space="preserve">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layer is fully activated. </w:t>
      </w:r>
      <w:r>
        <w:rPr>
          <w:rFonts w:ascii="Euclid" w:hAnsi="Euclid"/>
          <w:lang w:val="en-US"/>
        </w:rPr>
        <w:t>The l</w:t>
      </w:r>
      <w:r w:rsidRPr="00B270A0">
        <w:rPr>
          <w:rFonts w:ascii="Euclid" w:hAnsi="Euclid"/>
          <w:lang w:val="en-US"/>
        </w:rPr>
        <w:t xml:space="preserve">ast term in equation (18) describes tonic inhibition. </w:t>
      </w:r>
      <w:r>
        <w:rPr>
          <w:rFonts w:ascii="Euclid" w:hAnsi="Euclid"/>
          <w:lang w:val="en-US"/>
        </w:rPr>
        <w:t>The p</w:t>
      </w:r>
      <w:r w:rsidRPr="00B270A0">
        <w:rPr>
          <w:rFonts w:ascii="Euclid" w:hAnsi="Euclid"/>
          <w:lang w:val="en-US"/>
        </w:rPr>
        <w:t xml:space="preserve">arameters of the orienting subsystem were set to: </w:t>
      </w:r>
      <w:r>
        <w:rPr>
          <w:rFonts w:ascii="Euclid" w:hAnsi="Euclid"/>
          <w:noProof/>
          <w:position w:val="-10"/>
          <w:lang w:val="en-US" w:eastAsia="en-US"/>
        </w:rPr>
        <w:drawing>
          <wp:inline distT="0" distB="0" distL="0" distR="0">
            <wp:extent cx="123825" cy="16192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61925"/>
                    </a:xfrm>
                    <a:prstGeom prst="rect">
                      <a:avLst/>
                    </a:prstGeom>
                    <a:noFill/>
                    <a:ln>
                      <a:noFill/>
                    </a:ln>
                  </pic:spPr>
                </pic:pic>
              </a:graphicData>
            </a:graphic>
          </wp:inline>
        </w:drawing>
      </w:r>
      <w:r w:rsidRPr="00B270A0">
        <w:rPr>
          <w:rFonts w:ascii="Euclid" w:hAnsi="Euclid"/>
          <w:lang w:val="en-US"/>
        </w:rPr>
        <w:t xml:space="preserve"> = 0.9, </w:t>
      </w:r>
      <w:r w:rsidRPr="00B270A0">
        <w:rPr>
          <w:rFonts w:ascii="Euclid" w:hAnsi="Euclid"/>
          <w:i/>
          <w:lang w:val="en-US"/>
        </w:rPr>
        <w:t>w</w:t>
      </w:r>
      <w:r w:rsidRPr="00B270A0">
        <w:rPr>
          <w:rFonts w:ascii="Euclid" w:hAnsi="Euclid"/>
          <w:i/>
          <w:vertAlign w:val="subscript"/>
          <w:lang w:val="en-US"/>
        </w:rPr>
        <w:t>e3</w:t>
      </w:r>
      <w:r w:rsidRPr="00B270A0">
        <w:rPr>
          <w:rFonts w:ascii="Euclid" w:hAnsi="Euclid"/>
          <w:lang w:val="en-US"/>
        </w:rPr>
        <w:t xml:space="preserve"> = 2, and </w:t>
      </w:r>
      <w:r>
        <w:rPr>
          <w:rFonts w:ascii="Euclid" w:hAnsi="Euclid"/>
          <w:noProof/>
          <w:position w:val="-14"/>
          <w:lang w:val="en-US" w:eastAsia="en-US"/>
        </w:rPr>
        <w:drawing>
          <wp:inline distT="0" distB="0" distL="0" distR="0">
            <wp:extent cx="161925" cy="2476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 5. For the simulation shown in </w:t>
      </w:r>
      <w:r>
        <w:rPr>
          <w:rFonts w:ascii="Euclid" w:hAnsi="Euclid"/>
          <w:lang w:val="en-US"/>
        </w:rPr>
        <w:t>F</w:t>
      </w:r>
      <w:r w:rsidRPr="00B270A0">
        <w:rPr>
          <w:rFonts w:ascii="Euclid" w:hAnsi="Euclid"/>
          <w:lang w:val="en-US"/>
        </w:rPr>
        <w:t>igure 6, t</w:t>
      </w:r>
      <w:r>
        <w:rPr>
          <w:rFonts w:ascii="Euclid" w:hAnsi="Euclid"/>
          <w:lang w:val="en-US"/>
        </w:rPr>
        <w:t>he t</w:t>
      </w:r>
      <w:r w:rsidRPr="00B270A0">
        <w:rPr>
          <w:rFonts w:ascii="Euclid" w:hAnsi="Euclid"/>
          <w:lang w:val="en-US"/>
        </w:rPr>
        <w:t xml:space="preserve">ime constant for the </w:t>
      </w:r>
      <w:r w:rsidRPr="00B270A0">
        <w:rPr>
          <w:rFonts w:ascii="Euclid" w:hAnsi="Euclid"/>
          <w:i/>
          <w:lang w:val="en-US"/>
        </w:rPr>
        <w:t>R</w:t>
      </w:r>
      <w:r w:rsidRPr="00B270A0">
        <w:rPr>
          <w:rFonts w:ascii="Euclid" w:hAnsi="Euclid"/>
          <w:lang w:val="en-US"/>
        </w:rPr>
        <w:t xml:space="preserve"> node was set to </w:t>
      </w:r>
      <w:r>
        <w:rPr>
          <w:rFonts w:ascii="Euclid" w:hAnsi="Euclid"/>
          <w:noProof/>
          <w:position w:val="-14"/>
          <w:lang w:val="en-US" w:eastAsia="en-US"/>
        </w:rPr>
        <w:drawing>
          <wp:inline distT="0" distB="0" distL="0" distR="0">
            <wp:extent cx="161925" cy="2476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 1 in </w:t>
      </w:r>
      <w:r>
        <w:rPr>
          <w:rFonts w:ascii="Euclid" w:hAnsi="Euclid"/>
          <w:lang w:val="en-US"/>
        </w:rPr>
        <w:t>F</w:t>
      </w:r>
      <w:r w:rsidRPr="00B270A0">
        <w:rPr>
          <w:rFonts w:ascii="Euclid" w:hAnsi="Euclid"/>
          <w:lang w:val="en-US"/>
        </w:rPr>
        <w:t xml:space="preserve">igure 6A; to </w:t>
      </w:r>
      <w:r>
        <w:rPr>
          <w:rFonts w:ascii="Euclid" w:hAnsi="Euclid"/>
          <w:noProof/>
          <w:position w:val="-14"/>
          <w:lang w:val="en-US" w:eastAsia="en-US"/>
        </w:rPr>
        <w:drawing>
          <wp:inline distT="0" distB="0" distL="0" distR="0">
            <wp:extent cx="161925" cy="2476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 5 in </w:t>
      </w:r>
      <w:r>
        <w:rPr>
          <w:rFonts w:ascii="Euclid" w:hAnsi="Euclid"/>
          <w:lang w:val="en-US"/>
        </w:rPr>
        <w:t>F</w:t>
      </w:r>
      <w:r w:rsidRPr="00B270A0">
        <w:rPr>
          <w:rFonts w:ascii="Euclid" w:hAnsi="Euclid"/>
          <w:lang w:val="en-US"/>
        </w:rPr>
        <w:t xml:space="preserve">igure 6B; and to </w:t>
      </w:r>
      <w:r>
        <w:rPr>
          <w:rFonts w:ascii="Euclid" w:hAnsi="Euclid"/>
          <w:noProof/>
          <w:position w:val="-14"/>
          <w:lang w:val="en-US" w:eastAsia="en-US"/>
        </w:rPr>
        <w:drawing>
          <wp:inline distT="0" distB="0" distL="0" distR="0">
            <wp:extent cx="161925" cy="2476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B270A0">
        <w:rPr>
          <w:rFonts w:ascii="Euclid" w:hAnsi="Euclid"/>
          <w:lang w:val="en-US"/>
        </w:rPr>
        <w:t xml:space="preserve"> = 10 in </w:t>
      </w:r>
      <w:r>
        <w:rPr>
          <w:rFonts w:ascii="Euclid" w:hAnsi="Euclid"/>
          <w:lang w:val="en-US"/>
        </w:rPr>
        <w:t>F</w:t>
      </w:r>
      <w:r w:rsidRPr="00B270A0">
        <w:rPr>
          <w:rFonts w:ascii="Euclid" w:hAnsi="Euclid"/>
          <w:lang w:val="en-US"/>
        </w:rPr>
        <w:t>igure 6C.</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A.3. Simulation of Behavioral Response</w:t>
      </w:r>
    </w:p>
    <w:p w:rsidR="000C0160" w:rsidRPr="00B270A0" w:rsidRDefault="000C0160" w:rsidP="00A5099E">
      <w:pPr>
        <w:rPr>
          <w:rFonts w:ascii="Euclid" w:hAnsi="Euclid"/>
          <w:lang w:val="en-US"/>
        </w:rPr>
      </w:pPr>
    </w:p>
    <w:p w:rsidR="000C0160" w:rsidRPr="00B270A0" w:rsidRDefault="000C0160" w:rsidP="00A5099E">
      <w:pPr>
        <w:ind w:firstLine="708"/>
        <w:rPr>
          <w:rFonts w:ascii="Euclid" w:hAnsi="Euclid"/>
          <w:lang w:val="en-US"/>
        </w:rPr>
      </w:pPr>
      <w:r w:rsidRPr="00B270A0">
        <w:rPr>
          <w:rFonts w:ascii="Euclid" w:hAnsi="Euclid"/>
          <w:lang w:val="en-US"/>
        </w:rPr>
        <w:lastRenderedPageBreak/>
        <w:t>We modeled decision</w:t>
      </w:r>
      <w:r>
        <w:rPr>
          <w:rFonts w:ascii="Euclid" w:hAnsi="Euclid"/>
          <w:lang w:val="en-US"/>
        </w:rPr>
        <w:t>s</w:t>
      </w:r>
      <w:r w:rsidRPr="00B270A0">
        <w:rPr>
          <w:rFonts w:ascii="Euclid" w:hAnsi="Euclid"/>
          <w:lang w:val="en-US"/>
        </w:rPr>
        <w:t xml:space="preserve"> about correct response</w:t>
      </w:r>
      <w:r>
        <w:rPr>
          <w:rFonts w:ascii="Euclid" w:hAnsi="Euclid"/>
          <w:lang w:val="en-US"/>
        </w:rPr>
        <w:t>s</w:t>
      </w:r>
      <w:r w:rsidRPr="00B270A0">
        <w:rPr>
          <w:rFonts w:ascii="Euclid" w:hAnsi="Euclid"/>
          <w:lang w:val="en-US"/>
        </w:rPr>
        <w:t xml:space="preserve"> using</w:t>
      </w:r>
      <w:r>
        <w:rPr>
          <w:rFonts w:ascii="Euclid" w:hAnsi="Euclid"/>
          <w:lang w:val="en-US"/>
        </w:rPr>
        <w:t xml:space="preserve"> a</w:t>
      </w:r>
      <w:r w:rsidRPr="00B270A0">
        <w:rPr>
          <w:rFonts w:ascii="Euclid" w:hAnsi="Euclid"/>
          <w:lang w:val="en-US"/>
        </w:rPr>
        <w:t xml:space="preserve"> leaky competitive accumulator model without noise (Usher &amp; McClelland, 2001). Evidence accumulation for the </w:t>
      </w:r>
      <w:proofErr w:type="gramStart"/>
      <w:r>
        <w:rPr>
          <w:rFonts w:ascii="Euclid" w:hAnsi="Euclid"/>
          <w:lang w:val="en-US"/>
        </w:rPr>
        <w:t>S</w:t>
      </w:r>
      <w:r w:rsidRPr="00B270A0">
        <w:rPr>
          <w:rFonts w:ascii="Euclid" w:hAnsi="Euclid"/>
          <w:lang w:val="en-US"/>
        </w:rPr>
        <w:t>ame</w:t>
      </w:r>
      <w:proofErr w:type="gramEnd"/>
      <w:r w:rsidRPr="00B270A0">
        <w:rPr>
          <w:rFonts w:ascii="Euclid" w:hAnsi="Euclid"/>
          <w:lang w:val="en-US"/>
        </w:rPr>
        <w:t xml:space="preserve"> </w:t>
      </w:r>
      <w:r>
        <w:rPr>
          <w:rFonts w:ascii="Euclid" w:hAnsi="Euclid"/>
          <w:lang w:val="en-US"/>
        </w:rPr>
        <w:t>unit</w:t>
      </w:r>
      <w:r w:rsidRPr="00B270A0">
        <w:rPr>
          <w:rFonts w:ascii="Euclid" w:hAnsi="Euclid"/>
          <w:lang w:val="en-US"/>
        </w:rPr>
        <w:t xml:space="preserve"> is described by the additive equation of the form</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4"/>
          <w:lang w:eastAsia="en-US"/>
        </w:rPr>
        <w:drawing>
          <wp:inline distT="0" distB="0" distL="0" distR="0">
            <wp:extent cx="4305300" cy="514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514350"/>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20</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In equation (20), </w:t>
      </w:r>
      <w:r>
        <w:rPr>
          <w:rFonts w:ascii="Euclid" w:hAnsi="Euclid"/>
          <w:noProof/>
          <w:position w:val="-14"/>
          <w:lang w:val="en-US" w:eastAsia="en-US"/>
        </w:rPr>
        <w:drawing>
          <wp:inline distT="0" distB="0" distL="0" distR="0">
            <wp:extent cx="209550" cy="247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B270A0">
        <w:rPr>
          <w:rFonts w:ascii="Euclid" w:hAnsi="Euclid"/>
          <w:lang w:val="en-US"/>
        </w:rPr>
        <w:t xml:space="preserve"> is</w:t>
      </w:r>
      <w:r>
        <w:rPr>
          <w:rFonts w:ascii="Euclid" w:hAnsi="Euclid"/>
          <w:lang w:val="en-US"/>
        </w:rPr>
        <w:t xml:space="preserve"> the</w:t>
      </w:r>
      <w:r w:rsidRPr="00B270A0">
        <w:rPr>
          <w:rFonts w:ascii="Euclid" w:hAnsi="Euclid"/>
          <w:lang w:val="en-US"/>
        </w:rPr>
        <w:t xml:space="preserve"> time constant for evidence accumulation and </w:t>
      </w:r>
      <w:r w:rsidRPr="00B270A0">
        <w:rPr>
          <w:rFonts w:ascii="Euclid" w:hAnsi="Euclid"/>
          <w:i/>
          <w:lang w:val="en-US"/>
        </w:rPr>
        <w:t>J</w:t>
      </w:r>
      <w:r w:rsidRPr="00B270A0">
        <w:rPr>
          <w:rFonts w:ascii="Euclid" w:hAnsi="Euclid"/>
          <w:i/>
          <w:vertAlign w:val="subscript"/>
          <w:lang w:val="en-US"/>
        </w:rPr>
        <w:t>0</w:t>
      </w:r>
      <w:r w:rsidRPr="00B270A0">
        <w:rPr>
          <w:rFonts w:ascii="Euclid" w:hAnsi="Euclid"/>
          <w:lang w:val="en-US"/>
        </w:rPr>
        <w:t xml:space="preserve"> is non-specific excitatory input. </w:t>
      </w:r>
      <w:r>
        <w:rPr>
          <w:rFonts w:ascii="Euclid" w:hAnsi="Euclid"/>
          <w:lang w:val="en-US"/>
        </w:rPr>
        <w:t>The s</w:t>
      </w:r>
      <w:r w:rsidRPr="00B270A0">
        <w:rPr>
          <w:rFonts w:ascii="Euclid" w:hAnsi="Euclid"/>
          <w:lang w:val="en-US"/>
        </w:rPr>
        <w:t xml:space="preserve">econd term describes the output of the first comparison layer </w:t>
      </w:r>
      <w:r w:rsidRPr="00B270A0">
        <w:rPr>
          <w:rFonts w:ascii="Euclid" w:hAnsi="Euclid"/>
          <w:i/>
          <w:lang w:val="en-US"/>
        </w:rPr>
        <w:t>C</w:t>
      </w:r>
      <w:r w:rsidRPr="00B270A0">
        <w:rPr>
          <w:rFonts w:ascii="Euclid" w:hAnsi="Euclid"/>
          <w:i/>
          <w:vertAlign w:val="subscript"/>
          <w:lang w:val="en-US"/>
        </w:rPr>
        <w:t>1</w:t>
      </w:r>
      <w:r>
        <w:rPr>
          <w:rFonts w:ascii="Euclid" w:hAnsi="Euclid"/>
          <w:lang w:val="en-US"/>
        </w:rPr>
        <w:t>, w</w:t>
      </w:r>
      <w:r w:rsidRPr="00B270A0">
        <w:rPr>
          <w:rFonts w:ascii="Euclid" w:hAnsi="Euclid"/>
          <w:lang w:val="en-US"/>
        </w:rPr>
        <w:t xml:space="preserve">hich computes logical AND between nodes at the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position in </w:t>
      </w:r>
      <w:r w:rsidRPr="00B270A0">
        <w:rPr>
          <w:rFonts w:ascii="Euclid" w:hAnsi="Euclid"/>
          <w:i/>
          <w:lang w:val="en-US"/>
        </w:rPr>
        <w:t>F</w:t>
      </w:r>
      <w:r w:rsidRPr="00B270A0">
        <w:rPr>
          <w:rFonts w:ascii="Euclid" w:hAnsi="Euclid"/>
          <w:i/>
          <w:vertAlign w:val="subscript"/>
          <w:lang w:val="en-US"/>
        </w:rPr>
        <w:t>2</w:t>
      </w:r>
      <w:r w:rsidRPr="00B270A0">
        <w:rPr>
          <w:rFonts w:ascii="Euclid" w:hAnsi="Euclid"/>
          <w:lang w:val="en-US"/>
        </w:rPr>
        <w:t xml:space="preserve"> and </w:t>
      </w:r>
      <w:r w:rsidRPr="00B270A0">
        <w:rPr>
          <w:rFonts w:ascii="Euclid" w:hAnsi="Euclid"/>
          <w:i/>
          <w:lang w:val="en-US"/>
        </w:rPr>
        <w:t>F</w:t>
      </w:r>
      <w:r w:rsidRPr="00B270A0">
        <w:rPr>
          <w:rFonts w:ascii="Euclid" w:hAnsi="Euclid"/>
          <w:i/>
          <w:vertAlign w:val="subscript"/>
          <w:lang w:val="en-US"/>
        </w:rPr>
        <w:t>5</w:t>
      </w:r>
      <w:r w:rsidRPr="00B270A0">
        <w:rPr>
          <w:rFonts w:ascii="Euclid" w:hAnsi="Euclid"/>
          <w:lang w:val="en-US"/>
        </w:rPr>
        <w:t xml:space="preserve">. </w:t>
      </w:r>
      <w:r>
        <w:rPr>
          <w:rFonts w:ascii="Euclid" w:hAnsi="Euclid"/>
          <w:lang w:val="en-US"/>
        </w:rPr>
        <w:t>The d</w:t>
      </w:r>
      <w:r w:rsidRPr="00B270A0">
        <w:rPr>
          <w:rFonts w:ascii="Euclid" w:hAnsi="Euclid"/>
          <w:lang w:val="en-US"/>
        </w:rPr>
        <w:t>ynamics of the F</w:t>
      </w:r>
      <w:r w:rsidRPr="00B270A0">
        <w:rPr>
          <w:rFonts w:ascii="Euclid" w:hAnsi="Euclid"/>
          <w:vertAlign w:val="subscript"/>
          <w:lang w:val="en-US"/>
        </w:rPr>
        <w:t>5</w:t>
      </w:r>
      <w:r w:rsidRPr="00B270A0">
        <w:rPr>
          <w:rFonts w:ascii="Euclid" w:hAnsi="Euclid"/>
          <w:lang w:val="en-US"/>
        </w:rPr>
        <w:t xml:space="preserve"> layer </w:t>
      </w:r>
      <w:r>
        <w:rPr>
          <w:rFonts w:ascii="Euclid" w:hAnsi="Euclid"/>
          <w:lang w:val="en-US"/>
        </w:rPr>
        <w:t>are</w:t>
      </w:r>
      <w:r w:rsidRPr="00B270A0">
        <w:rPr>
          <w:rFonts w:ascii="Euclid" w:hAnsi="Euclid"/>
          <w:lang w:val="en-US"/>
        </w:rPr>
        <w:t xml:space="preserve"> not explicitly represented. Instead, its steady state activity </w:t>
      </w:r>
      <w:r>
        <w:rPr>
          <w:rFonts w:ascii="Euclid" w:hAnsi="Euclid"/>
          <w:lang w:val="en-US"/>
        </w:rPr>
        <w:t>is</w:t>
      </w:r>
      <w:r w:rsidRPr="00B270A0">
        <w:rPr>
          <w:rFonts w:ascii="Euclid" w:hAnsi="Euclid"/>
          <w:lang w:val="en-US"/>
        </w:rPr>
        <w:t xml:space="preserve"> set to </w:t>
      </w:r>
      <w:r>
        <w:rPr>
          <w:rFonts w:ascii="Euclid" w:hAnsi="Euclid"/>
          <w:noProof/>
          <w:position w:val="-16"/>
          <w:lang w:val="en-US" w:eastAsia="en-US"/>
        </w:rPr>
        <w:drawing>
          <wp:inline distT="0" distB="0" distL="0" distR="0">
            <wp:extent cx="685800" cy="30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04800"/>
                    </a:xfrm>
                    <a:prstGeom prst="rect">
                      <a:avLst/>
                    </a:prstGeom>
                    <a:noFill/>
                    <a:ln>
                      <a:noFill/>
                    </a:ln>
                  </pic:spPr>
                </pic:pic>
              </a:graphicData>
            </a:graphic>
          </wp:inline>
        </w:drawing>
      </w:r>
      <w:r w:rsidRPr="00B270A0">
        <w:rPr>
          <w:rFonts w:ascii="Euclid" w:hAnsi="Euclid"/>
          <w:lang w:val="en-US"/>
        </w:rPr>
        <w:t xml:space="preserve"> if</w:t>
      </w:r>
      <w:r>
        <w:rPr>
          <w:rFonts w:ascii="Euclid" w:hAnsi="Euclid"/>
          <w:lang w:val="en-US"/>
        </w:rPr>
        <w:t xml:space="preserve"> the</w:t>
      </w:r>
      <w:r w:rsidRPr="00B270A0">
        <w:rPr>
          <w:rFonts w:ascii="Euclid" w:hAnsi="Euclid"/>
          <w:lang w:val="en-US"/>
        </w:rPr>
        <w:t xml:space="preserve"> </w:t>
      </w:r>
      <w:proofErr w:type="spellStart"/>
      <w:r w:rsidRPr="00B270A0">
        <w:rPr>
          <w:rFonts w:ascii="Euclid" w:hAnsi="Euclid"/>
          <w:i/>
          <w:lang w:val="en-US"/>
        </w:rPr>
        <w:t>j</w:t>
      </w:r>
      <w:r w:rsidRPr="00B270A0">
        <w:rPr>
          <w:rFonts w:ascii="Euclid" w:hAnsi="Euclid"/>
          <w:i/>
          <w:vertAlign w:val="superscript"/>
          <w:lang w:val="en-US"/>
        </w:rPr>
        <w:t>th</w:t>
      </w:r>
      <w:proofErr w:type="spellEnd"/>
      <w:r w:rsidRPr="00B270A0">
        <w:rPr>
          <w:rFonts w:ascii="Euclid" w:hAnsi="Euclid"/>
          <w:lang w:val="en-US"/>
        </w:rPr>
        <w:t xml:space="preserve"> F</w:t>
      </w:r>
      <w:r w:rsidRPr="00B270A0">
        <w:rPr>
          <w:rFonts w:ascii="Euclid" w:hAnsi="Euclid"/>
          <w:vertAlign w:val="subscript"/>
          <w:lang w:val="en-US"/>
        </w:rPr>
        <w:t>2</w:t>
      </w:r>
      <w:r w:rsidRPr="00B270A0">
        <w:rPr>
          <w:rFonts w:ascii="Euclid" w:hAnsi="Euclid"/>
          <w:lang w:val="en-US"/>
        </w:rPr>
        <w:t xml:space="preserve"> node was activated during the perception of </w:t>
      </w:r>
      <w:r>
        <w:rPr>
          <w:rFonts w:ascii="Euclid" w:hAnsi="Euclid"/>
          <w:lang w:val="en-US"/>
        </w:rPr>
        <w:t xml:space="preserve">the </w:t>
      </w:r>
      <w:r w:rsidRPr="00B270A0">
        <w:rPr>
          <w:rFonts w:ascii="Euclid" w:hAnsi="Euclid"/>
          <w:lang w:val="en-US"/>
        </w:rPr>
        <w:t xml:space="preserve">reference stimulus or to </w:t>
      </w:r>
      <w:r>
        <w:rPr>
          <w:rFonts w:ascii="Euclid" w:hAnsi="Euclid"/>
          <w:noProof/>
          <w:position w:val="-16"/>
          <w:lang w:val="en-US" w:eastAsia="en-US"/>
        </w:rPr>
        <w:drawing>
          <wp:inline distT="0" distB="0" distL="0" distR="0">
            <wp:extent cx="5715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04800"/>
                    </a:xfrm>
                    <a:prstGeom prst="rect">
                      <a:avLst/>
                    </a:prstGeom>
                    <a:noFill/>
                    <a:ln>
                      <a:noFill/>
                    </a:ln>
                  </pic:spPr>
                </pic:pic>
              </a:graphicData>
            </a:graphic>
          </wp:inline>
        </w:drawing>
      </w:r>
      <w:r w:rsidRPr="00B270A0">
        <w:rPr>
          <w:rFonts w:ascii="Euclid" w:hAnsi="Euclid"/>
          <w:lang w:val="en-US"/>
        </w:rPr>
        <w:t xml:space="preserve"> otherwise. Activity in the F</w:t>
      </w:r>
      <w:r w:rsidRPr="00B270A0">
        <w:rPr>
          <w:rFonts w:ascii="Euclid" w:hAnsi="Euclid"/>
          <w:vertAlign w:val="subscript"/>
          <w:lang w:val="en-US"/>
        </w:rPr>
        <w:t>5</w:t>
      </w:r>
      <w:r w:rsidRPr="00B270A0">
        <w:rPr>
          <w:rFonts w:ascii="Euclid" w:hAnsi="Euclid"/>
          <w:lang w:val="en-US"/>
        </w:rPr>
        <w:t xml:space="preserve"> layer was set to 1.5 because it is close to the level of steady state activity in the F</w:t>
      </w:r>
      <w:r w:rsidRPr="00B270A0">
        <w:rPr>
          <w:rFonts w:ascii="Euclid" w:hAnsi="Euclid"/>
          <w:vertAlign w:val="subscript"/>
          <w:lang w:val="en-US"/>
        </w:rPr>
        <w:t>2</w:t>
      </w:r>
      <w:r w:rsidRPr="00B270A0">
        <w:rPr>
          <w:rFonts w:ascii="Euclid" w:hAnsi="Euclid"/>
          <w:lang w:val="en-US"/>
        </w:rPr>
        <w:t xml:space="preserve"> layer</w:t>
      </w:r>
      <w:r>
        <w:rPr>
          <w:rFonts w:ascii="Euclid" w:hAnsi="Euclid"/>
          <w:lang w:val="en-US"/>
        </w:rPr>
        <w:t>,</w:t>
      </w:r>
      <w:r w:rsidRPr="00B270A0">
        <w:rPr>
          <w:rFonts w:ascii="Euclid" w:hAnsi="Euclid"/>
          <w:lang w:val="en-US"/>
        </w:rPr>
        <w:t xml:space="preserve"> which enables direct comparison of activity between two layers. Parameter </w:t>
      </w:r>
      <w:r>
        <w:rPr>
          <w:rFonts w:ascii="Euclid" w:hAnsi="Euclid"/>
          <w:noProof/>
          <w:position w:val="-4"/>
          <w:lang w:val="en-US" w:eastAsia="en-US"/>
        </w:rPr>
        <w:drawing>
          <wp:inline distT="0" distB="0" distL="0" distR="0">
            <wp:extent cx="142875" cy="1238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23825"/>
                    </a:xfrm>
                    <a:prstGeom prst="rect">
                      <a:avLst/>
                    </a:prstGeom>
                    <a:noFill/>
                    <a:ln>
                      <a:noFill/>
                    </a:ln>
                  </pic:spPr>
                </pic:pic>
              </a:graphicData>
            </a:graphic>
          </wp:inline>
        </w:drawing>
      </w:r>
      <w:r w:rsidRPr="00B270A0">
        <w:rPr>
          <w:rFonts w:ascii="Euclid" w:hAnsi="Euclid"/>
          <w:lang w:val="en-US"/>
        </w:rPr>
        <w:t xml:space="preserve"> represents </w:t>
      </w:r>
      <w:r>
        <w:rPr>
          <w:rFonts w:ascii="Euclid" w:hAnsi="Euclid"/>
          <w:lang w:val="en-US"/>
        </w:rPr>
        <w:t xml:space="preserve">the </w:t>
      </w:r>
      <w:r w:rsidRPr="00B270A0">
        <w:rPr>
          <w:rFonts w:ascii="Euclid" w:hAnsi="Euclid"/>
          <w:lang w:val="en-US"/>
        </w:rPr>
        <w:t>rate of passive decay or leak</w:t>
      </w:r>
      <w:r>
        <w:rPr>
          <w:rFonts w:ascii="Euclid" w:hAnsi="Euclid"/>
          <w:lang w:val="en-US"/>
        </w:rPr>
        <w:t>,</w:t>
      </w:r>
      <w:r w:rsidRPr="00B270A0">
        <w:rPr>
          <w:rFonts w:ascii="Euclid" w:hAnsi="Euclid"/>
          <w:lang w:val="en-US"/>
        </w:rPr>
        <w:t xml:space="preserve"> and </w:t>
      </w:r>
      <w:r>
        <w:rPr>
          <w:rFonts w:ascii="Euclid" w:hAnsi="Euclid"/>
          <w:noProof/>
          <w:position w:val="-10"/>
          <w:lang w:val="en-US" w:eastAsia="en-US"/>
        </w:rPr>
        <w:drawing>
          <wp:inline distT="0" distB="0" distL="0" distR="0">
            <wp:extent cx="142875" cy="209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9550"/>
                    </a:xfrm>
                    <a:prstGeom prst="rect">
                      <a:avLst/>
                    </a:prstGeom>
                    <a:noFill/>
                    <a:ln>
                      <a:noFill/>
                    </a:ln>
                  </pic:spPr>
                </pic:pic>
              </a:graphicData>
            </a:graphic>
          </wp:inline>
        </w:drawing>
      </w:r>
      <w:r w:rsidRPr="00B270A0">
        <w:rPr>
          <w:rFonts w:ascii="Euclid" w:hAnsi="Euclid"/>
          <w:lang w:val="en-US"/>
        </w:rPr>
        <w:t xml:space="preserve"> represents the strength of lateral inhibition between the </w:t>
      </w:r>
      <w:proofErr w:type="gramStart"/>
      <w:r w:rsidRPr="00B270A0">
        <w:rPr>
          <w:rFonts w:ascii="Euclid" w:hAnsi="Euclid"/>
          <w:lang w:val="en-US"/>
        </w:rPr>
        <w:t>Same</w:t>
      </w:r>
      <w:proofErr w:type="gramEnd"/>
      <w:r w:rsidRPr="00B270A0">
        <w:rPr>
          <w:rFonts w:ascii="Euclid" w:hAnsi="Euclid"/>
          <w:lang w:val="en-US"/>
        </w:rPr>
        <w:t xml:space="preserve"> and Different </w:t>
      </w:r>
      <w:r>
        <w:rPr>
          <w:rFonts w:ascii="Euclid" w:hAnsi="Euclid"/>
          <w:lang w:val="en-US"/>
        </w:rPr>
        <w:t>unit</w:t>
      </w:r>
      <w:r w:rsidRPr="00B270A0">
        <w:rPr>
          <w:rFonts w:ascii="Euclid" w:hAnsi="Euclid"/>
          <w:lang w:val="en-US"/>
        </w:rPr>
        <w:t xml:space="preserve">. In the same manner, evidence accumulation for the Different </w:t>
      </w:r>
      <w:r>
        <w:rPr>
          <w:rFonts w:ascii="Euclid" w:hAnsi="Euclid"/>
          <w:lang w:val="en-US"/>
        </w:rPr>
        <w:t>unit</w:t>
      </w:r>
      <w:r w:rsidRPr="00B270A0">
        <w:rPr>
          <w:rFonts w:ascii="Euclid" w:hAnsi="Euclid"/>
          <w:lang w:val="en-US"/>
        </w:rPr>
        <w:t xml:space="preserve"> is given by</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34"/>
          <w:lang w:eastAsia="en-US"/>
        </w:rPr>
        <w:drawing>
          <wp:inline distT="0" distB="0" distL="0" distR="0">
            <wp:extent cx="4324350" cy="514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514350"/>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21</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pStyle w:val="MTDisplayEquation"/>
        <w:spacing w:line="240" w:lineRule="auto"/>
        <w:rPr>
          <w:rFonts w:ascii="Euclid" w:hAnsi="Euclid"/>
        </w:rPr>
      </w:pPr>
    </w:p>
    <w:p w:rsidR="000C0160" w:rsidRPr="00B270A0" w:rsidRDefault="000C0160" w:rsidP="00A5099E">
      <w:pPr>
        <w:pStyle w:val="MTDisplayEquation"/>
        <w:spacing w:line="240" w:lineRule="auto"/>
        <w:rPr>
          <w:rFonts w:ascii="Euclid" w:hAnsi="Euclid"/>
        </w:rPr>
      </w:pPr>
      <w:r w:rsidRPr="00B270A0">
        <w:rPr>
          <w:rFonts w:ascii="Euclid" w:hAnsi="Euclid"/>
        </w:rPr>
        <w:t xml:space="preserve">The Different </w:t>
      </w:r>
      <w:r>
        <w:rPr>
          <w:rFonts w:ascii="Euclid" w:hAnsi="Euclid"/>
        </w:rPr>
        <w:t>unit</w:t>
      </w:r>
      <w:r w:rsidRPr="00B270A0">
        <w:rPr>
          <w:rFonts w:ascii="Euclid" w:hAnsi="Euclid"/>
        </w:rPr>
        <w:t xml:space="preserve"> receives input from the second comparison layer </w:t>
      </w:r>
      <w:r w:rsidRPr="00B270A0">
        <w:rPr>
          <w:rFonts w:ascii="Euclid" w:hAnsi="Euclid"/>
          <w:i/>
        </w:rPr>
        <w:t>C</w:t>
      </w:r>
      <w:r w:rsidRPr="00B270A0">
        <w:rPr>
          <w:rFonts w:ascii="Euclid" w:hAnsi="Euclid"/>
          <w:i/>
          <w:vertAlign w:val="subscript"/>
        </w:rPr>
        <w:t>2</w:t>
      </w:r>
      <w:r>
        <w:rPr>
          <w:rFonts w:ascii="Euclid" w:hAnsi="Euclid"/>
        </w:rPr>
        <w:t xml:space="preserve">, </w:t>
      </w:r>
      <w:r w:rsidRPr="00B270A0">
        <w:rPr>
          <w:rFonts w:ascii="Euclid" w:hAnsi="Euclid"/>
        </w:rPr>
        <w:t xml:space="preserve">which computes logical OR between nodes at the </w:t>
      </w:r>
      <w:proofErr w:type="spellStart"/>
      <w:r w:rsidRPr="00B270A0">
        <w:rPr>
          <w:rFonts w:ascii="Euclid" w:hAnsi="Euclid"/>
          <w:i/>
        </w:rPr>
        <w:t>j</w:t>
      </w:r>
      <w:r w:rsidRPr="00B270A0">
        <w:rPr>
          <w:rFonts w:ascii="Euclid" w:hAnsi="Euclid"/>
          <w:i/>
          <w:vertAlign w:val="superscript"/>
        </w:rPr>
        <w:t>th</w:t>
      </w:r>
      <w:proofErr w:type="spellEnd"/>
      <w:r w:rsidRPr="00B270A0">
        <w:rPr>
          <w:rFonts w:ascii="Euclid" w:hAnsi="Euclid"/>
        </w:rPr>
        <w:t xml:space="preserve"> position in </w:t>
      </w:r>
      <w:r w:rsidRPr="00B270A0">
        <w:rPr>
          <w:rFonts w:ascii="Euclid" w:hAnsi="Euclid"/>
          <w:i/>
        </w:rPr>
        <w:t>F</w:t>
      </w:r>
      <w:r w:rsidRPr="00B270A0">
        <w:rPr>
          <w:rFonts w:ascii="Euclid" w:hAnsi="Euclid"/>
          <w:i/>
          <w:vertAlign w:val="subscript"/>
        </w:rPr>
        <w:t>2</w:t>
      </w:r>
      <w:r w:rsidRPr="00B270A0">
        <w:rPr>
          <w:rFonts w:ascii="Euclid" w:hAnsi="Euclid"/>
        </w:rPr>
        <w:t xml:space="preserve"> and </w:t>
      </w:r>
      <w:r w:rsidRPr="00B270A0">
        <w:rPr>
          <w:rFonts w:ascii="Euclid" w:hAnsi="Euclid"/>
          <w:i/>
        </w:rPr>
        <w:t>F</w:t>
      </w:r>
      <w:r w:rsidRPr="00B270A0">
        <w:rPr>
          <w:rFonts w:ascii="Euclid" w:hAnsi="Euclid"/>
          <w:i/>
          <w:vertAlign w:val="subscript"/>
        </w:rPr>
        <w:t>5</w:t>
      </w:r>
      <w:r w:rsidRPr="00B270A0">
        <w:rPr>
          <w:rFonts w:ascii="Euclid" w:hAnsi="Euclid"/>
        </w:rPr>
        <w:t xml:space="preserve">. The Different </w:t>
      </w:r>
      <w:r>
        <w:rPr>
          <w:rFonts w:ascii="Euclid" w:hAnsi="Euclid"/>
        </w:rPr>
        <w:t>unit</w:t>
      </w:r>
      <w:r w:rsidRPr="00B270A0">
        <w:rPr>
          <w:rFonts w:ascii="Euclid" w:hAnsi="Euclid"/>
        </w:rPr>
        <w:t xml:space="preserve"> will become active only if at least two distinct </w:t>
      </w:r>
      <w:r w:rsidRPr="00B270A0">
        <w:rPr>
          <w:rFonts w:ascii="Euclid" w:hAnsi="Euclid"/>
          <w:i/>
        </w:rPr>
        <w:t>C</w:t>
      </w:r>
      <w:r w:rsidRPr="00B270A0">
        <w:rPr>
          <w:rFonts w:ascii="Euclid" w:hAnsi="Euclid"/>
          <w:i/>
          <w:vertAlign w:val="subscript"/>
        </w:rPr>
        <w:t>2</w:t>
      </w:r>
      <w:r w:rsidRPr="00B270A0">
        <w:rPr>
          <w:rFonts w:ascii="Euclid" w:hAnsi="Euclid"/>
        </w:rPr>
        <w:t xml:space="preserve"> nodes are simultaneously active.</w:t>
      </w: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rPr>
        <w:t>To</w:t>
      </w:r>
      <w:r w:rsidRPr="00B270A0">
        <w:rPr>
          <w:rFonts w:ascii="Euclid" w:hAnsi="Euclid"/>
        </w:rPr>
        <w:t xml:space="preserve"> translate simulated time steps into</w:t>
      </w:r>
      <w:r>
        <w:rPr>
          <w:rFonts w:ascii="Euclid" w:hAnsi="Euclid"/>
        </w:rPr>
        <w:t xml:space="preserve"> an</w:t>
      </w:r>
      <w:r w:rsidRPr="00B270A0">
        <w:rPr>
          <w:rFonts w:ascii="Euclid" w:hAnsi="Euclid"/>
        </w:rPr>
        <w:t xml:space="preserve"> observable response</w:t>
      </w:r>
      <w:r>
        <w:rPr>
          <w:rFonts w:ascii="Euclid" w:hAnsi="Euclid"/>
        </w:rPr>
        <w:t>,</w:t>
      </w:r>
      <w:r w:rsidRPr="00B270A0">
        <w:rPr>
          <w:rFonts w:ascii="Euclid" w:hAnsi="Euclid"/>
        </w:rPr>
        <w:t xml:space="preserve"> we applied following transformation</w:t>
      </w:r>
    </w:p>
    <w:p w:rsidR="000C0160" w:rsidRPr="00B270A0" w:rsidRDefault="000C0160" w:rsidP="00A5099E">
      <w:pPr>
        <w:rPr>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22"/>
          <w:lang w:eastAsia="en-US"/>
        </w:rPr>
        <w:drawing>
          <wp:inline distT="0" distB="0" distL="0" distR="0">
            <wp:extent cx="2752725" cy="3524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352425"/>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22</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proofErr w:type="gramStart"/>
      <w:r w:rsidRPr="00B270A0">
        <w:rPr>
          <w:rFonts w:ascii="Euclid" w:hAnsi="Euclid"/>
          <w:lang w:val="en-US"/>
        </w:rPr>
        <w:t>where</w:t>
      </w:r>
      <w:proofErr w:type="gramEnd"/>
      <w:r w:rsidRPr="00B270A0">
        <w:rPr>
          <w:rFonts w:ascii="Euclid" w:hAnsi="Euclid"/>
          <w:lang w:val="en-US"/>
        </w:rPr>
        <w:t xml:space="preserve"> Q represents total non-decision time, that is,</w:t>
      </w:r>
      <w:r>
        <w:rPr>
          <w:rFonts w:ascii="Euclid" w:hAnsi="Euclid"/>
          <w:lang w:val="en-US"/>
        </w:rPr>
        <w:t xml:space="preserve"> the</w:t>
      </w:r>
      <w:r w:rsidRPr="00B270A0">
        <w:rPr>
          <w:rFonts w:ascii="Euclid" w:hAnsi="Euclid"/>
          <w:lang w:val="en-US"/>
        </w:rPr>
        <w:t xml:space="preserve"> time necessary to complete sensory encoding and motor execution. </w:t>
      </w:r>
      <w:r>
        <w:rPr>
          <w:rFonts w:ascii="Euclid" w:hAnsi="Euclid"/>
          <w:lang w:val="en-US"/>
        </w:rPr>
        <w:t>The s</w:t>
      </w:r>
      <w:r w:rsidRPr="00B270A0">
        <w:rPr>
          <w:rFonts w:ascii="Euclid" w:hAnsi="Euclid"/>
          <w:lang w:val="en-US"/>
        </w:rPr>
        <w:t xml:space="preserve">econd term in equation (22) represents decision time, that is, </w:t>
      </w:r>
      <w:r>
        <w:rPr>
          <w:rFonts w:ascii="Euclid" w:hAnsi="Euclid"/>
          <w:lang w:val="en-US"/>
        </w:rPr>
        <w:t xml:space="preserve">the </w:t>
      </w:r>
      <w:r w:rsidRPr="00B270A0">
        <w:rPr>
          <w:rFonts w:ascii="Euclid" w:hAnsi="Euclid"/>
          <w:lang w:val="en-US"/>
        </w:rPr>
        <w:t xml:space="preserve">time needed to cross the threshold of 0.5 and to initiate the </w:t>
      </w:r>
      <w:r w:rsidRPr="00B270A0">
        <w:rPr>
          <w:rFonts w:ascii="Euclid" w:hAnsi="Euclid"/>
          <w:lang w:val="en-US"/>
        </w:rPr>
        <w:lastRenderedPageBreak/>
        <w:t xml:space="preserve">response. The time </w:t>
      </w:r>
      <w:r>
        <w:rPr>
          <w:rFonts w:ascii="Euclid" w:hAnsi="Euclid"/>
          <w:noProof/>
          <w:position w:val="-16"/>
          <w:lang w:val="en-US" w:eastAsia="en-US"/>
        </w:rPr>
        <w:drawing>
          <wp:inline distT="0" distB="0" distL="0" distR="0">
            <wp:extent cx="895350" cy="2762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276225"/>
                    </a:xfrm>
                    <a:prstGeom prst="rect">
                      <a:avLst/>
                    </a:prstGeom>
                    <a:noFill/>
                    <a:ln>
                      <a:noFill/>
                    </a:ln>
                  </pic:spPr>
                </pic:pic>
              </a:graphicData>
            </a:graphic>
          </wp:inline>
        </w:drawing>
      </w:r>
      <w:r w:rsidRPr="00B270A0">
        <w:rPr>
          <w:rFonts w:ascii="Euclid" w:hAnsi="Euclid"/>
          <w:lang w:val="en-US"/>
        </w:rPr>
        <w:t xml:space="preserve"> is shifted relative to the start of the input presentation at </w:t>
      </w:r>
      <w:r w:rsidRPr="00B270A0">
        <w:rPr>
          <w:rFonts w:ascii="Euclid" w:hAnsi="Euclid"/>
          <w:i/>
          <w:lang w:val="en-US"/>
        </w:rPr>
        <w:t>t</w:t>
      </w:r>
      <w:r w:rsidRPr="00B270A0">
        <w:rPr>
          <w:rFonts w:ascii="Euclid" w:hAnsi="Euclid"/>
          <w:i/>
          <w:vertAlign w:val="subscript"/>
          <w:lang w:val="en-US"/>
        </w:rPr>
        <w:t>1</w:t>
      </w:r>
      <w:r w:rsidRPr="00B270A0">
        <w:rPr>
          <w:rFonts w:ascii="Euclid" w:hAnsi="Euclid"/>
          <w:lang w:val="en-US"/>
        </w:rPr>
        <w:t xml:space="preserve">. Term </w:t>
      </w:r>
      <w:r>
        <w:rPr>
          <w:rFonts w:ascii="Euclid" w:hAnsi="Euclid"/>
          <w:noProof/>
          <w:position w:val="-4"/>
          <w:lang w:val="en-US" w:eastAsia="en-US"/>
        </w:rPr>
        <w:drawing>
          <wp:inline distT="0" distB="0" distL="0" distR="0">
            <wp:extent cx="228600" cy="1619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61925"/>
                    </a:xfrm>
                    <a:prstGeom prst="rect">
                      <a:avLst/>
                    </a:prstGeom>
                    <a:noFill/>
                    <a:ln>
                      <a:noFill/>
                    </a:ln>
                  </pic:spPr>
                </pic:pic>
              </a:graphicData>
            </a:graphic>
          </wp:inline>
        </w:drawing>
      </w:r>
      <w:r w:rsidRPr="00B270A0">
        <w:rPr>
          <w:rFonts w:ascii="Euclid" w:hAnsi="Euclid"/>
          <w:lang w:val="en-US"/>
        </w:rPr>
        <w:t xml:space="preserve"> translates arbitrary simulation units into milliseconds. </w:t>
      </w:r>
      <w:r>
        <w:rPr>
          <w:rFonts w:ascii="Euclid" w:hAnsi="Euclid"/>
          <w:lang w:val="en-US"/>
        </w:rPr>
        <w:t>The p</w:t>
      </w:r>
      <w:r w:rsidRPr="00B270A0">
        <w:rPr>
          <w:rFonts w:ascii="Euclid" w:hAnsi="Euclid"/>
          <w:lang w:val="en-US"/>
        </w:rPr>
        <w:t xml:space="preserve">arameters were set to: </w:t>
      </w:r>
      <w:r>
        <w:rPr>
          <w:rFonts w:ascii="Euclid" w:hAnsi="Euclid"/>
          <w:noProof/>
          <w:position w:val="-14"/>
          <w:lang w:val="en-US" w:eastAsia="en-US"/>
        </w:rPr>
        <w:drawing>
          <wp:inline distT="0" distB="0" distL="0" distR="0">
            <wp:extent cx="209550" cy="2476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7650"/>
                    </a:xfrm>
                    <a:prstGeom prst="rect">
                      <a:avLst/>
                    </a:prstGeom>
                    <a:noFill/>
                    <a:ln>
                      <a:noFill/>
                    </a:ln>
                  </pic:spPr>
                </pic:pic>
              </a:graphicData>
            </a:graphic>
          </wp:inline>
        </w:drawing>
      </w:r>
      <w:r w:rsidRPr="00B270A0">
        <w:rPr>
          <w:rFonts w:ascii="Euclid" w:hAnsi="Euclid"/>
          <w:lang w:val="en-US"/>
        </w:rPr>
        <w:t xml:space="preserve"> = 10, </w:t>
      </w:r>
      <w:r w:rsidRPr="00B270A0">
        <w:rPr>
          <w:rFonts w:ascii="Euclid" w:hAnsi="Euclid"/>
          <w:i/>
          <w:lang w:val="en-US"/>
        </w:rPr>
        <w:t>J</w:t>
      </w:r>
      <w:r w:rsidRPr="00B270A0">
        <w:rPr>
          <w:rFonts w:ascii="Euclid" w:hAnsi="Euclid"/>
          <w:i/>
          <w:vertAlign w:val="subscript"/>
          <w:lang w:val="en-US"/>
        </w:rPr>
        <w:t>0</w:t>
      </w:r>
      <w:r w:rsidRPr="00B270A0">
        <w:rPr>
          <w:rFonts w:ascii="Euclid" w:hAnsi="Euclid"/>
          <w:lang w:val="en-US"/>
        </w:rPr>
        <w:t xml:space="preserve"> = 0.2, </w:t>
      </w:r>
      <w:r>
        <w:rPr>
          <w:rFonts w:ascii="Euclid" w:hAnsi="Euclid"/>
          <w:noProof/>
          <w:position w:val="-4"/>
          <w:lang w:val="en-US" w:eastAsia="en-US"/>
        </w:rPr>
        <w:drawing>
          <wp:inline distT="0" distB="0" distL="0" distR="0">
            <wp:extent cx="142875" cy="1238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23825"/>
                    </a:xfrm>
                    <a:prstGeom prst="rect">
                      <a:avLst/>
                    </a:prstGeom>
                    <a:noFill/>
                    <a:ln>
                      <a:noFill/>
                    </a:ln>
                  </pic:spPr>
                </pic:pic>
              </a:graphicData>
            </a:graphic>
          </wp:inline>
        </w:drawing>
      </w:r>
      <w:r w:rsidRPr="00B270A0">
        <w:rPr>
          <w:rFonts w:ascii="Euclid" w:hAnsi="Euclid"/>
          <w:lang w:val="en-US"/>
        </w:rPr>
        <w:t xml:space="preserve"> = 1, </w:t>
      </w:r>
      <w:r>
        <w:rPr>
          <w:rFonts w:ascii="Euclid" w:hAnsi="Euclid"/>
          <w:noProof/>
          <w:position w:val="-10"/>
          <w:lang w:val="en-US" w:eastAsia="en-US"/>
        </w:rPr>
        <w:drawing>
          <wp:inline distT="0" distB="0" distL="0" distR="0">
            <wp:extent cx="142875" cy="2095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9550"/>
                    </a:xfrm>
                    <a:prstGeom prst="rect">
                      <a:avLst/>
                    </a:prstGeom>
                    <a:noFill/>
                    <a:ln>
                      <a:noFill/>
                    </a:ln>
                  </pic:spPr>
                </pic:pic>
              </a:graphicData>
            </a:graphic>
          </wp:inline>
        </w:drawing>
      </w:r>
      <w:r w:rsidRPr="00B270A0">
        <w:rPr>
          <w:rFonts w:ascii="Euclid" w:hAnsi="Euclid"/>
          <w:lang w:val="en-US"/>
        </w:rPr>
        <w:t xml:space="preserve"> = 0.1, </w:t>
      </w:r>
      <w:r w:rsidRPr="00B270A0">
        <w:rPr>
          <w:rFonts w:ascii="Euclid" w:hAnsi="Euclid"/>
          <w:i/>
          <w:lang w:val="en-US"/>
        </w:rPr>
        <w:t>Q</w:t>
      </w:r>
      <w:r w:rsidRPr="00B270A0">
        <w:rPr>
          <w:rFonts w:ascii="Euclid" w:hAnsi="Euclid"/>
          <w:lang w:val="en-US"/>
        </w:rPr>
        <w:t xml:space="preserve"> = 700 ms, </w:t>
      </w:r>
      <w:r>
        <w:rPr>
          <w:rFonts w:ascii="Euclid" w:hAnsi="Euclid"/>
          <w:noProof/>
          <w:position w:val="-4"/>
          <w:lang w:val="en-US" w:eastAsia="en-US"/>
        </w:rPr>
        <w:drawing>
          <wp:inline distT="0" distB="0" distL="0" distR="0">
            <wp:extent cx="228600" cy="1619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61925"/>
                    </a:xfrm>
                    <a:prstGeom prst="rect">
                      <a:avLst/>
                    </a:prstGeom>
                    <a:noFill/>
                    <a:ln>
                      <a:noFill/>
                    </a:ln>
                  </pic:spPr>
                </pic:pic>
              </a:graphicData>
            </a:graphic>
          </wp:inline>
        </w:drawing>
      </w:r>
      <w:r w:rsidRPr="00B270A0">
        <w:rPr>
          <w:rFonts w:ascii="Euclid" w:hAnsi="Euclid"/>
          <w:lang w:val="en-US"/>
        </w:rPr>
        <w:t xml:space="preserve"> = 3 </w:t>
      </w:r>
      <w:proofErr w:type="spellStart"/>
      <w:r w:rsidRPr="00B270A0">
        <w:rPr>
          <w:rFonts w:ascii="Euclid" w:hAnsi="Euclid"/>
          <w:lang w:val="en-US"/>
        </w:rPr>
        <w:t>ms.</w:t>
      </w:r>
      <w:proofErr w:type="spellEnd"/>
      <w:r w:rsidRPr="00B270A0">
        <w:rPr>
          <w:rFonts w:ascii="Euclid" w:hAnsi="Euclid"/>
          <w:lang w:val="en-US"/>
        </w:rPr>
        <w:t xml:space="preserve"> </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A.4. Simulation of Hemodynamic Response</w:t>
      </w:r>
    </w:p>
    <w:p w:rsidR="000C0160" w:rsidRPr="00B270A0" w:rsidRDefault="000C0160" w:rsidP="00A5099E">
      <w:pPr>
        <w:rPr>
          <w:rFonts w:ascii="Euclid" w:hAnsi="Euclid"/>
          <w:lang w:val="en-US"/>
        </w:rPr>
      </w:pPr>
    </w:p>
    <w:p w:rsidR="000C0160" w:rsidRPr="00B270A0" w:rsidRDefault="000C0160" w:rsidP="00A5099E">
      <w:pPr>
        <w:rPr>
          <w:rFonts w:ascii="Euclid" w:hAnsi="Euclid"/>
          <w:lang w:val="en-US"/>
        </w:rPr>
      </w:pPr>
      <w:r w:rsidRPr="00B270A0">
        <w:rPr>
          <w:rFonts w:ascii="Euclid" w:hAnsi="Euclid"/>
          <w:lang w:val="en-US"/>
        </w:rPr>
        <w:t xml:space="preserve">We assumed that the metabolic demand that drives regional cerebral blood flow </w:t>
      </w:r>
      <w:r>
        <w:rPr>
          <w:rFonts w:ascii="Euclid" w:hAnsi="Euclid"/>
          <w:noProof/>
          <w:position w:val="-10"/>
          <w:lang w:val="en-US" w:eastAsia="en-US"/>
        </w:rPr>
        <w:drawing>
          <wp:inline distT="0" distB="0" distL="0" distR="0">
            <wp:extent cx="247650" cy="2571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57175"/>
                    </a:xfrm>
                    <a:prstGeom prst="rect">
                      <a:avLst/>
                    </a:prstGeom>
                    <a:noFill/>
                    <a:ln>
                      <a:noFill/>
                    </a:ln>
                  </pic:spPr>
                </pic:pic>
              </a:graphicData>
            </a:graphic>
          </wp:inline>
        </w:drawing>
      </w:r>
      <w:r w:rsidRPr="00B270A0">
        <w:rPr>
          <w:rFonts w:ascii="Euclid" w:hAnsi="Euclid"/>
          <w:lang w:val="en-US"/>
        </w:rPr>
        <w:t xml:space="preserve">, generated by the model layer </w:t>
      </w:r>
      <w:r w:rsidRPr="00B270A0">
        <w:rPr>
          <w:rFonts w:ascii="Euclid" w:hAnsi="Euclid"/>
          <w:i/>
          <w:lang w:val="en-US"/>
        </w:rPr>
        <w:t>n</w:t>
      </w:r>
      <w:r w:rsidRPr="00B270A0">
        <w:rPr>
          <w:rFonts w:ascii="Euclid" w:hAnsi="Euclid"/>
          <w:lang w:val="en-US"/>
        </w:rPr>
        <w:t xml:space="preserve">, is approximately proportional to the space-time average </w:t>
      </w:r>
      <w:r>
        <w:rPr>
          <w:rFonts w:ascii="Euclid" w:hAnsi="Euclid"/>
          <w:noProof/>
          <w:position w:val="-8"/>
          <w:lang w:val="en-US" w:eastAsia="en-US"/>
        </w:rPr>
        <w:drawing>
          <wp:inline distT="0" distB="0" distL="0" distR="0">
            <wp:extent cx="285750" cy="2952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270A0">
        <w:rPr>
          <w:rFonts w:ascii="Euclid" w:hAnsi="Euclid"/>
          <w:lang w:val="en-US"/>
        </w:rPr>
        <w:t xml:space="preserve"> of its total supra-threshold activity computed over the temporal interval from </w:t>
      </w:r>
      <w:r w:rsidRPr="00B270A0">
        <w:rPr>
          <w:rFonts w:ascii="Euclid" w:hAnsi="Euclid"/>
          <w:i/>
          <w:lang w:val="en-US"/>
        </w:rPr>
        <w:t>t</w:t>
      </w:r>
      <w:r w:rsidRPr="00B270A0">
        <w:rPr>
          <w:rFonts w:ascii="Euclid" w:hAnsi="Euclid"/>
          <w:i/>
          <w:vertAlign w:val="subscript"/>
          <w:lang w:val="en-US"/>
        </w:rPr>
        <w:t>0</w:t>
      </w:r>
      <w:r w:rsidRPr="00B270A0">
        <w:rPr>
          <w:rFonts w:ascii="Euclid" w:hAnsi="Euclid"/>
          <w:lang w:val="en-US"/>
        </w:rPr>
        <w:t xml:space="preserve"> = 0 to </w:t>
      </w:r>
      <w:r w:rsidRPr="00B270A0">
        <w:rPr>
          <w:rFonts w:ascii="Euclid" w:hAnsi="Euclid"/>
          <w:i/>
          <w:lang w:val="en-US"/>
        </w:rPr>
        <w:t>t</w:t>
      </w:r>
      <w:r w:rsidRPr="00B270A0">
        <w:rPr>
          <w:rFonts w:ascii="Euclid" w:hAnsi="Euclid"/>
          <w:i/>
          <w:vertAlign w:val="subscript"/>
          <w:lang w:val="en-US"/>
        </w:rPr>
        <w:t>2</w:t>
      </w:r>
      <w:r w:rsidRPr="00B270A0">
        <w:rPr>
          <w:rFonts w:ascii="Euclid" w:hAnsi="Euclid"/>
          <w:lang w:val="en-US"/>
        </w:rPr>
        <w:t xml:space="preserve"> =  100: </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rPr>
          <w:rFonts w:ascii="Euclid" w:hAnsi="Euclid"/>
        </w:rPr>
      </w:pPr>
      <w:r w:rsidRPr="00B270A0">
        <w:rPr>
          <w:rFonts w:ascii="Euclid" w:hAnsi="Euclid"/>
        </w:rPr>
        <w:tab/>
      </w:r>
      <w:r>
        <w:rPr>
          <w:rFonts w:ascii="Euclid" w:hAnsi="Euclid"/>
          <w:noProof/>
          <w:position w:val="-44"/>
          <w:lang w:eastAsia="en-US"/>
        </w:rPr>
        <w:drawing>
          <wp:inline distT="0" distB="0" distL="0" distR="0">
            <wp:extent cx="2181225" cy="6286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628650"/>
                    </a:xfrm>
                    <a:prstGeom prst="rect">
                      <a:avLst/>
                    </a:prstGeom>
                    <a:noFill/>
                    <a:ln>
                      <a:noFill/>
                    </a:ln>
                  </pic:spPr>
                </pic:pic>
              </a:graphicData>
            </a:graphic>
          </wp:inline>
        </w:drawing>
      </w:r>
      <w:r w:rsidRPr="00B270A0">
        <w:rPr>
          <w:rFonts w:ascii="Euclid" w:hAnsi="Euclid"/>
        </w:rPr>
        <w:t xml:space="preserve">. </w:t>
      </w:r>
      <w:r w:rsidRPr="00B270A0">
        <w:rPr>
          <w:rFonts w:ascii="Euclid" w:hAnsi="Euclid"/>
        </w:rPr>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23</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rFonts w:ascii="Euclid" w:hAnsi="Euclid"/>
          <w:lang w:val="en-US"/>
        </w:rPr>
      </w:pPr>
    </w:p>
    <w:p w:rsidR="000C0160" w:rsidRPr="00B270A0" w:rsidRDefault="000C0160" w:rsidP="00A5099E">
      <w:pPr>
        <w:ind w:firstLine="720"/>
        <w:rPr>
          <w:rFonts w:ascii="Euclid" w:hAnsi="Euclid"/>
          <w:lang w:val="en-US"/>
        </w:rPr>
      </w:pPr>
      <w:r w:rsidRPr="00B270A0">
        <w:rPr>
          <w:rFonts w:ascii="Euclid" w:hAnsi="Euclid"/>
          <w:lang w:val="en-US"/>
        </w:rPr>
        <w:t>Alternatively,</w:t>
      </w:r>
      <w:r>
        <w:rPr>
          <w:rFonts w:ascii="Euclid" w:hAnsi="Euclid"/>
          <w:lang w:val="en-US"/>
        </w:rPr>
        <w:t xml:space="preserve"> the</w:t>
      </w:r>
      <w:r w:rsidRPr="00B270A0">
        <w:rPr>
          <w:rFonts w:ascii="Euclid" w:hAnsi="Euclid"/>
          <w:lang w:val="en-US"/>
        </w:rPr>
        <w:t xml:space="preserve"> space-time average </w:t>
      </w:r>
      <w:r>
        <w:rPr>
          <w:rFonts w:ascii="Euclid" w:hAnsi="Euclid"/>
          <w:noProof/>
          <w:position w:val="-8"/>
          <w:lang w:val="en-US" w:eastAsia="en-US"/>
        </w:rPr>
        <w:drawing>
          <wp:inline distT="0" distB="0" distL="0" distR="0">
            <wp:extent cx="285750" cy="2952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95275"/>
                    </a:xfrm>
                    <a:prstGeom prst="rect">
                      <a:avLst/>
                    </a:prstGeom>
                    <a:noFill/>
                    <a:ln>
                      <a:noFill/>
                    </a:ln>
                  </pic:spPr>
                </pic:pic>
              </a:graphicData>
            </a:graphic>
          </wp:inline>
        </w:drawing>
      </w:r>
      <w:r w:rsidRPr="00B270A0">
        <w:rPr>
          <w:rFonts w:ascii="Euclid" w:hAnsi="Euclid"/>
          <w:lang w:val="en-US"/>
        </w:rPr>
        <w:t xml:space="preserve"> could be defined as an absolute value of the total membrane potentials </w:t>
      </w:r>
      <w:r>
        <w:rPr>
          <w:rFonts w:ascii="Euclid" w:hAnsi="Euclid"/>
          <w:lang w:val="en-US"/>
        </w:rPr>
        <w:t>to</w:t>
      </w:r>
      <w:r w:rsidRPr="00B270A0">
        <w:rPr>
          <w:rFonts w:ascii="Euclid" w:hAnsi="Euclid"/>
          <w:lang w:val="en-US"/>
        </w:rPr>
        <w:t xml:space="preserve"> better reflect excitatory and inhibitory post-synaptic potentials</w:t>
      </w:r>
      <w:r>
        <w:rPr>
          <w:rFonts w:ascii="Euclid" w:hAnsi="Euclid"/>
          <w:lang w:val="en-US"/>
        </w:rPr>
        <w:t>,</w:t>
      </w:r>
      <w:r w:rsidRPr="00B270A0">
        <w:rPr>
          <w:rFonts w:ascii="Euclid" w:hAnsi="Euclid"/>
          <w:lang w:val="en-US"/>
        </w:rPr>
        <w:t xml:space="preserve"> as in</w:t>
      </w:r>
    </w:p>
    <w:p w:rsidR="000C0160" w:rsidRPr="00B270A0" w:rsidRDefault="000C0160" w:rsidP="00A5099E">
      <w:pPr>
        <w:rPr>
          <w:rFonts w:ascii="Euclid" w:hAnsi="Euclid"/>
          <w:lang w:val="en-US"/>
        </w:rPr>
      </w:pPr>
    </w:p>
    <w:p w:rsidR="000C0160" w:rsidRPr="00B270A0" w:rsidRDefault="000C0160" w:rsidP="00A5099E">
      <w:pPr>
        <w:pStyle w:val="MTDisplayEquation"/>
        <w:spacing w:line="240" w:lineRule="auto"/>
      </w:pPr>
      <w:r w:rsidRPr="00B270A0">
        <w:tab/>
      </w:r>
      <w:r>
        <w:rPr>
          <w:noProof/>
          <w:position w:val="-44"/>
          <w:lang w:eastAsia="en-US"/>
        </w:rPr>
        <w:drawing>
          <wp:inline distT="0" distB="0" distL="0" distR="0">
            <wp:extent cx="2181225" cy="6381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638175"/>
                    </a:xfrm>
                    <a:prstGeom prst="rect">
                      <a:avLst/>
                    </a:prstGeom>
                    <a:noFill/>
                    <a:ln>
                      <a:noFill/>
                    </a:ln>
                  </pic:spPr>
                </pic:pic>
              </a:graphicData>
            </a:graphic>
          </wp:inline>
        </w:drawing>
      </w:r>
      <w:r w:rsidRPr="00B270A0">
        <w:t xml:space="preserve">. </w:t>
      </w:r>
      <w:r w:rsidRPr="00B270A0">
        <w:tab/>
      </w:r>
      <w:r w:rsidR="00E61E86" w:rsidRPr="00B270A0">
        <w:rPr>
          <w:rFonts w:ascii="Euclid" w:hAnsi="Euclid"/>
        </w:rPr>
        <w:fldChar w:fldCharType="begin"/>
      </w:r>
      <w:r w:rsidRPr="00B270A0">
        <w:rPr>
          <w:rFonts w:ascii="Euclid" w:hAnsi="Euclid"/>
        </w:rPr>
        <w:instrText xml:space="preserve"> MACROBUTTON MTPlaceRef \* MERGEFORMAT </w:instrText>
      </w:r>
      <w:r w:rsidR="00E61E86" w:rsidRPr="00B270A0">
        <w:rPr>
          <w:rFonts w:ascii="Euclid" w:hAnsi="Euclid"/>
        </w:rPr>
        <w:fldChar w:fldCharType="begin"/>
      </w:r>
      <w:r w:rsidRPr="00B270A0">
        <w:rPr>
          <w:rFonts w:ascii="Euclid" w:hAnsi="Euclid"/>
        </w:rPr>
        <w:instrText xml:space="preserve"> SEQ MTEqn \h \* MERGEFORMAT </w:instrText>
      </w:r>
      <w:r w:rsidR="00E61E86" w:rsidRPr="00B270A0">
        <w:rPr>
          <w:rFonts w:ascii="Euclid" w:hAnsi="Euclid"/>
        </w:rPr>
        <w:fldChar w:fldCharType="end"/>
      </w:r>
      <w:r w:rsidRPr="00B270A0">
        <w:rPr>
          <w:rFonts w:ascii="Euclid" w:hAnsi="Euclid"/>
        </w:rPr>
        <w:instrText>(</w:instrText>
      </w:r>
      <w:fldSimple w:instr=" SEQ MTEqn \c \* Arabic \* MERGEFORMAT ">
        <w:r w:rsidRPr="00B270A0">
          <w:rPr>
            <w:rFonts w:ascii="Euclid" w:hAnsi="Euclid"/>
            <w:noProof/>
          </w:rPr>
          <w:instrText>24</w:instrText>
        </w:r>
      </w:fldSimple>
      <w:r w:rsidRPr="00B270A0">
        <w:rPr>
          <w:rFonts w:ascii="Euclid" w:hAnsi="Euclid"/>
        </w:rPr>
        <w:instrText>)</w:instrText>
      </w:r>
      <w:r w:rsidR="00E61E86" w:rsidRPr="00B270A0">
        <w:rPr>
          <w:rFonts w:ascii="Euclid" w:hAnsi="Euclid"/>
        </w:rPr>
        <w:fldChar w:fldCharType="end"/>
      </w:r>
    </w:p>
    <w:p w:rsidR="000C0160" w:rsidRPr="00B270A0" w:rsidRDefault="000C0160" w:rsidP="00A5099E">
      <w:pPr>
        <w:rPr>
          <w:lang w:val="en-US"/>
        </w:rPr>
      </w:pPr>
    </w:p>
    <w:p w:rsidR="000C0160" w:rsidRPr="00B270A0" w:rsidRDefault="000C0160" w:rsidP="00A5099E">
      <w:pPr>
        <w:rPr>
          <w:rFonts w:ascii="Euclid" w:hAnsi="Euclid"/>
          <w:lang w:val="en-US"/>
        </w:rPr>
      </w:pPr>
      <w:r w:rsidRPr="00B270A0">
        <w:rPr>
          <w:rFonts w:ascii="Euclid" w:hAnsi="Euclid"/>
          <w:lang w:val="en-US"/>
        </w:rPr>
        <w:t xml:space="preserve">In equations (23) and (24), </w:t>
      </w:r>
      <w:proofErr w:type="spellStart"/>
      <w:proofErr w:type="gramStart"/>
      <w:r w:rsidRPr="00B270A0">
        <w:rPr>
          <w:rFonts w:ascii="Euclid" w:hAnsi="Euclid"/>
          <w:i/>
          <w:lang w:val="en-US"/>
        </w:rPr>
        <w:t>K</w:t>
      </w:r>
      <w:r w:rsidRPr="00B270A0">
        <w:rPr>
          <w:rFonts w:ascii="Euclid" w:hAnsi="Euclid"/>
          <w:i/>
          <w:vertAlign w:val="subscript"/>
          <w:lang w:val="en-US"/>
        </w:rPr>
        <w:t>n</w:t>
      </w:r>
      <w:proofErr w:type="spellEnd"/>
      <w:proofErr w:type="gramEnd"/>
      <w:r w:rsidRPr="00B270A0">
        <w:rPr>
          <w:rFonts w:ascii="Euclid" w:hAnsi="Euclid"/>
          <w:lang w:val="en-US"/>
        </w:rPr>
        <w:t xml:space="preserve"> is a scaling parameter that depends on the size of</w:t>
      </w:r>
      <w:r>
        <w:rPr>
          <w:rFonts w:ascii="Euclid" w:hAnsi="Euclid"/>
          <w:lang w:val="en-US"/>
        </w:rPr>
        <w:t xml:space="preserve"> the</w:t>
      </w:r>
      <w:r w:rsidRPr="00B270A0">
        <w:rPr>
          <w:rFonts w:ascii="Euclid" w:hAnsi="Euclid"/>
          <w:lang w:val="en-US"/>
        </w:rPr>
        <w:t xml:space="preserve"> layer and the total duration of observation. In the simulations, it was set to: </w:t>
      </w:r>
      <w:r w:rsidRPr="00B270A0">
        <w:rPr>
          <w:rFonts w:ascii="Euclid" w:hAnsi="Euclid"/>
          <w:i/>
          <w:lang w:val="en-US"/>
        </w:rPr>
        <w:t>K</w:t>
      </w:r>
      <w:r w:rsidRPr="00B270A0">
        <w:rPr>
          <w:rFonts w:ascii="Euclid" w:hAnsi="Euclid"/>
          <w:i/>
          <w:vertAlign w:val="subscript"/>
          <w:lang w:val="en-US"/>
        </w:rPr>
        <w:t>0</w:t>
      </w:r>
      <w:r w:rsidRPr="00B270A0">
        <w:rPr>
          <w:rFonts w:ascii="Euclid" w:hAnsi="Euclid"/>
          <w:lang w:val="en-US"/>
        </w:rPr>
        <w:t xml:space="preserve"> = 2000, </w:t>
      </w:r>
      <w:r w:rsidRPr="00B270A0">
        <w:rPr>
          <w:rFonts w:ascii="Euclid" w:hAnsi="Euclid"/>
          <w:i/>
          <w:lang w:val="en-US"/>
        </w:rPr>
        <w:t>K</w:t>
      </w:r>
      <w:r w:rsidRPr="00B270A0">
        <w:rPr>
          <w:rFonts w:ascii="Euclid" w:hAnsi="Euclid"/>
          <w:i/>
          <w:vertAlign w:val="subscript"/>
          <w:lang w:val="en-US"/>
        </w:rPr>
        <w:t>1</w:t>
      </w:r>
      <w:r w:rsidRPr="00B270A0">
        <w:rPr>
          <w:rFonts w:ascii="Euclid" w:hAnsi="Euclid"/>
          <w:lang w:val="en-US"/>
        </w:rPr>
        <w:t xml:space="preserve"> = 2200, </w:t>
      </w:r>
      <w:r w:rsidRPr="00B270A0">
        <w:rPr>
          <w:rFonts w:ascii="Euclid" w:hAnsi="Euclid"/>
          <w:i/>
          <w:lang w:val="en-US"/>
        </w:rPr>
        <w:t>K</w:t>
      </w:r>
      <w:r w:rsidRPr="00B270A0">
        <w:rPr>
          <w:rFonts w:ascii="Euclid" w:hAnsi="Euclid"/>
          <w:i/>
          <w:vertAlign w:val="subscript"/>
          <w:lang w:val="en-US"/>
        </w:rPr>
        <w:t>2</w:t>
      </w:r>
      <w:r w:rsidRPr="00B270A0">
        <w:rPr>
          <w:rFonts w:ascii="Euclid" w:hAnsi="Euclid"/>
          <w:lang w:val="en-US"/>
        </w:rPr>
        <w:t xml:space="preserve"> = 1000.</w:t>
      </w:r>
    </w:p>
    <w:p w:rsidR="000C0160" w:rsidRPr="00B270A0" w:rsidRDefault="000C0160" w:rsidP="00A5099E">
      <w:pPr>
        <w:rPr>
          <w:rFonts w:ascii="Euclid" w:hAnsi="Euclid"/>
          <w:lang w:val="en-US"/>
        </w:rPr>
      </w:pPr>
    </w:p>
    <w:p w:rsidR="000C0160" w:rsidRPr="00E41144" w:rsidRDefault="000C0160" w:rsidP="00A5099E">
      <w:pPr>
        <w:rPr>
          <w:rFonts w:ascii="Euclid" w:hAnsi="Euclid"/>
          <w:lang w:val="en-US"/>
        </w:rPr>
      </w:pPr>
      <w:r w:rsidRPr="00E41144">
        <w:rPr>
          <w:rFonts w:ascii="Euclid" w:hAnsi="Euclid"/>
          <w:lang w:val="en-US"/>
        </w:rPr>
        <w:t>A.5. Parameters</w:t>
      </w:r>
    </w:p>
    <w:p w:rsidR="000C0160" w:rsidRPr="00E41144" w:rsidRDefault="000C0160" w:rsidP="00A5099E">
      <w:pPr>
        <w:rPr>
          <w:rFonts w:ascii="Euclid" w:hAnsi="Euclid"/>
          <w:lang w:val="en-US"/>
        </w:rPr>
      </w:pPr>
    </w:p>
    <w:p w:rsidR="000C0160" w:rsidRPr="00E41144" w:rsidRDefault="000C0160" w:rsidP="00A5099E">
      <w:pPr>
        <w:rPr>
          <w:rFonts w:ascii="Euclid" w:hAnsi="Euclid"/>
          <w:lang w:val="en-US"/>
        </w:rPr>
      </w:pPr>
      <w:r w:rsidRPr="00E41144">
        <w:rPr>
          <w:rFonts w:ascii="Euclid" w:hAnsi="Euclid"/>
          <w:lang w:val="en-US"/>
        </w:rPr>
        <w:t xml:space="preserve">The model contains many free parameters, some of which are critical for the model’s success. Here, we identify those parameters and how we set them. The crucial parameters for the simulation of behavioral data were integration time constants for the excitatory </w:t>
      </w:r>
      <w:proofErr w:type="gramStart"/>
      <w:r w:rsidRPr="00E41144">
        <w:rPr>
          <w:rFonts w:ascii="Euclid" w:hAnsi="Euclid"/>
          <w:lang w:val="en-US"/>
        </w:rPr>
        <w:t xml:space="preserve">nodes </w:t>
      </w:r>
      <w:proofErr w:type="gramEnd"/>
      <w:r w:rsidRPr="00E41144">
        <w:rPr>
          <w:rFonts w:ascii="Euclid" w:hAnsi="Euclid"/>
          <w:noProof/>
          <w:position w:val="-14"/>
          <w:lang w:val="en-US" w:eastAsia="en-US"/>
        </w:rPr>
        <w:drawing>
          <wp:inline distT="0" distB="0" distL="0" distR="0">
            <wp:extent cx="161925" cy="2476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E41144">
        <w:rPr>
          <w:rFonts w:ascii="Euclid" w:hAnsi="Euclid"/>
          <w:lang w:val="en-US"/>
        </w:rPr>
        <w:t xml:space="preserve">, gain control units </w:t>
      </w:r>
      <w:r w:rsidRPr="00E41144">
        <w:rPr>
          <w:rFonts w:ascii="Euclid" w:hAnsi="Euclid"/>
          <w:noProof/>
          <w:position w:val="-14"/>
          <w:lang w:val="en-US" w:eastAsia="en-US"/>
        </w:rPr>
        <w:drawing>
          <wp:inline distT="0" distB="0" distL="0" distR="0">
            <wp:extent cx="1524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47650"/>
                    </a:xfrm>
                    <a:prstGeom prst="rect">
                      <a:avLst/>
                    </a:prstGeom>
                    <a:noFill/>
                    <a:ln>
                      <a:noFill/>
                    </a:ln>
                  </pic:spPr>
                </pic:pic>
              </a:graphicData>
            </a:graphic>
          </wp:inline>
        </w:drawing>
      </w:r>
      <w:r w:rsidRPr="00E41144">
        <w:rPr>
          <w:rFonts w:ascii="Euclid" w:hAnsi="Euclid"/>
          <w:lang w:val="en-US"/>
        </w:rPr>
        <w:t xml:space="preserve">, and the R node </w:t>
      </w:r>
      <w:r w:rsidRPr="00E41144">
        <w:rPr>
          <w:rFonts w:ascii="Euclid" w:hAnsi="Euclid"/>
          <w:noProof/>
          <w:position w:val="-14"/>
          <w:lang w:val="en-US" w:eastAsia="en-US"/>
        </w:rPr>
        <w:drawing>
          <wp:inline distT="0" distB="0" distL="0" distR="0">
            <wp:extent cx="161925" cy="2476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E41144">
        <w:rPr>
          <w:rFonts w:ascii="Euclid" w:hAnsi="Euclid"/>
          <w:lang w:val="en-US"/>
        </w:rPr>
        <w:t xml:space="preserve">. We set </w:t>
      </w:r>
      <w:r w:rsidRPr="00E41144">
        <w:rPr>
          <w:rFonts w:ascii="Euclid" w:hAnsi="Euclid"/>
          <w:noProof/>
          <w:position w:val="-14"/>
          <w:lang w:val="en-US" w:eastAsia="en-US"/>
        </w:rPr>
        <w:drawing>
          <wp:inline distT="0" distB="0" distL="0" distR="0">
            <wp:extent cx="161925" cy="2476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E41144">
        <w:rPr>
          <w:rFonts w:ascii="Euclid" w:hAnsi="Euclid"/>
          <w:lang w:val="en-US"/>
        </w:rPr>
        <w:t xml:space="preserve"> and </w:t>
      </w:r>
      <w:r w:rsidRPr="00E41144">
        <w:rPr>
          <w:rFonts w:ascii="Euclid" w:hAnsi="Euclid"/>
          <w:noProof/>
          <w:position w:val="-14"/>
          <w:lang w:val="en-US" w:eastAsia="en-US"/>
        </w:rPr>
        <w:drawing>
          <wp:inline distT="0" distB="0" distL="0" distR="0">
            <wp:extent cx="152400" cy="247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47650"/>
                    </a:xfrm>
                    <a:prstGeom prst="rect">
                      <a:avLst/>
                    </a:prstGeom>
                    <a:noFill/>
                    <a:ln>
                      <a:noFill/>
                    </a:ln>
                  </pic:spPr>
                </pic:pic>
              </a:graphicData>
            </a:graphic>
          </wp:inline>
        </w:drawing>
      </w:r>
      <w:r w:rsidRPr="00E41144">
        <w:rPr>
          <w:rFonts w:ascii="Euclid" w:hAnsi="Euclid"/>
          <w:lang w:val="en-US"/>
        </w:rPr>
        <w:t xml:space="preserve"> </w:t>
      </w:r>
      <w:r w:rsidRPr="00E41144">
        <w:rPr>
          <w:rFonts w:ascii="Euclid" w:hAnsi="Euclid"/>
          <w:lang w:val="en-US"/>
        </w:rPr>
        <w:lastRenderedPageBreak/>
        <w:t xml:space="preserve">to arbitrary values and then we systematically varied </w:t>
      </w:r>
      <w:r w:rsidRPr="00E41144">
        <w:rPr>
          <w:rFonts w:ascii="Euclid" w:hAnsi="Euclid"/>
          <w:noProof/>
          <w:position w:val="-14"/>
          <w:lang w:val="en-US" w:eastAsia="en-US"/>
        </w:rPr>
        <w:drawing>
          <wp:inline distT="0" distB="0" distL="0" distR="0">
            <wp:extent cx="16192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E41144">
        <w:rPr>
          <w:rFonts w:ascii="Euclid" w:hAnsi="Euclid"/>
          <w:lang w:val="en-US"/>
        </w:rPr>
        <w:t xml:space="preserve"> in order to observe its influence on the model’s dynamics. </w:t>
      </w:r>
    </w:p>
    <w:p w:rsidR="000C0160" w:rsidRPr="00E41144" w:rsidRDefault="000C0160" w:rsidP="00A5099E">
      <w:pPr>
        <w:ind w:firstLine="708"/>
        <w:rPr>
          <w:rFonts w:ascii="Euclid" w:hAnsi="Euclid"/>
          <w:lang w:val="en-US"/>
        </w:rPr>
      </w:pPr>
      <w:r w:rsidRPr="00E41144">
        <w:rPr>
          <w:rFonts w:ascii="Euclid" w:hAnsi="Euclid"/>
          <w:lang w:val="en-US"/>
        </w:rPr>
        <w:t xml:space="preserve">As shown in Figure 6, when the dynamics of the R node are slowed down, by increasing </w:t>
      </w:r>
      <w:r w:rsidRPr="00E41144">
        <w:rPr>
          <w:rFonts w:ascii="Euclid" w:hAnsi="Euclid"/>
          <w:noProof/>
          <w:position w:val="-14"/>
          <w:lang w:val="en-US" w:eastAsia="en-US"/>
        </w:rPr>
        <w:drawing>
          <wp:inline distT="0" distB="0" distL="0" distR="0">
            <wp:extent cx="161925" cy="2476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47650"/>
                    </a:xfrm>
                    <a:prstGeom prst="rect">
                      <a:avLst/>
                    </a:prstGeom>
                    <a:noFill/>
                    <a:ln>
                      <a:noFill/>
                    </a:ln>
                  </pic:spPr>
                </pic:pic>
              </a:graphicData>
            </a:graphic>
          </wp:inline>
        </w:drawing>
      </w:r>
      <w:r w:rsidRPr="00E41144">
        <w:rPr>
          <w:rFonts w:ascii="Euclid" w:hAnsi="Euclid"/>
          <w:lang w:val="en-US"/>
        </w:rPr>
        <w:t xml:space="preserve">from 1 to 10, the result was an increase in the magnitude of interference in the mismatch condition without any effect on the facilitation in the match condition. The observed facilitation effect is weak due to the nonlinear shunting model of a neuron described by equation (1). In particular, the nonlinear term </w:t>
      </w:r>
      <w:r w:rsidRPr="00E41144">
        <w:rPr>
          <w:rFonts w:ascii="Euclid" w:hAnsi="Euclid"/>
          <w:noProof/>
          <w:position w:val="-22"/>
          <w:lang w:val="en-US" w:eastAsia="en-US"/>
        </w:rPr>
        <w:drawing>
          <wp:inline distT="0" distB="0" distL="0" distR="0">
            <wp:extent cx="638175" cy="3524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52425"/>
                    </a:xfrm>
                    <a:prstGeom prst="rect">
                      <a:avLst/>
                    </a:prstGeom>
                    <a:noFill/>
                    <a:ln>
                      <a:noFill/>
                    </a:ln>
                  </pic:spPr>
                </pic:pic>
              </a:graphicData>
            </a:graphic>
          </wp:inline>
        </w:drawing>
      </w:r>
      <w:r w:rsidRPr="00E41144">
        <w:rPr>
          <w:rFonts w:ascii="Euclid" w:hAnsi="Euclid"/>
          <w:lang w:val="en-US"/>
        </w:rPr>
        <w:t xml:space="preserve"> in equation (1) forces the membrane potential to quickly reach its maximal level, thus destroying any temporal advantage produced by the match condition. Furthermore, we observed that the variation of time constant of the gain control units </w:t>
      </w:r>
      <w:r w:rsidRPr="00E41144">
        <w:rPr>
          <w:rFonts w:ascii="Euclid" w:hAnsi="Euclid"/>
          <w:noProof/>
          <w:position w:val="-14"/>
          <w:lang w:val="en-US" w:eastAsia="en-US"/>
        </w:rPr>
        <w:drawing>
          <wp:inline distT="0" distB="0" distL="0" distR="0">
            <wp:extent cx="152400" cy="247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47650"/>
                    </a:xfrm>
                    <a:prstGeom prst="rect">
                      <a:avLst/>
                    </a:prstGeom>
                    <a:noFill/>
                    <a:ln>
                      <a:noFill/>
                    </a:ln>
                  </pic:spPr>
                </pic:pic>
              </a:graphicData>
            </a:graphic>
          </wp:inline>
        </w:drawing>
      </w:r>
      <w:r w:rsidRPr="00E41144">
        <w:rPr>
          <w:rFonts w:ascii="Euclid" w:hAnsi="Euclid"/>
          <w:lang w:val="en-US"/>
        </w:rPr>
        <w:t xml:space="preserve"> in the range 1 to 10 did not alter the model’s behavior. </w:t>
      </w:r>
    </w:p>
    <w:p w:rsidR="000C0160" w:rsidRPr="00E41144" w:rsidRDefault="000C0160" w:rsidP="00A5099E">
      <w:pPr>
        <w:rPr>
          <w:lang w:val="en-US"/>
        </w:rPr>
      </w:pPr>
      <w:r w:rsidRPr="00E41144">
        <w:rPr>
          <w:rFonts w:ascii="Euclid" w:hAnsi="Euclid"/>
          <w:lang w:val="en-US"/>
        </w:rPr>
        <w:tab/>
        <w:t xml:space="preserve">Crucial parameters for the simulation of imaging data were </w:t>
      </w:r>
      <w:r w:rsidRPr="00E41144">
        <w:rPr>
          <w:rFonts w:ascii="Euclid" w:hAnsi="Euclid"/>
          <w:i/>
          <w:lang w:val="en-US"/>
        </w:rPr>
        <w:t>P</w:t>
      </w:r>
      <w:r w:rsidRPr="00E41144">
        <w:rPr>
          <w:rFonts w:ascii="Euclid" w:hAnsi="Euclid"/>
          <w:i/>
          <w:vertAlign w:val="subscript"/>
          <w:lang w:val="en-US"/>
        </w:rPr>
        <w:t>1</w:t>
      </w:r>
      <w:r w:rsidRPr="00E41144">
        <w:rPr>
          <w:rFonts w:ascii="Euclid" w:hAnsi="Euclid"/>
          <w:lang w:val="en-US"/>
        </w:rPr>
        <w:t xml:space="preserve"> and </w:t>
      </w:r>
      <w:r w:rsidRPr="00E41144">
        <w:rPr>
          <w:rFonts w:ascii="Euclid" w:hAnsi="Euclid"/>
          <w:i/>
          <w:lang w:val="en-US"/>
        </w:rPr>
        <w:t>P</w:t>
      </w:r>
      <w:r w:rsidRPr="00E41144">
        <w:rPr>
          <w:rFonts w:ascii="Euclid" w:hAnsi="Euclid"/>
          <w:i/>
          <w:vertAlign w:val="subscript"/>
          <w:lang w:val="en-US"/>
        </w:rPr>
        <w:t>2</w:t>
      </w:r>
      <w:r w:rsidRPr="00E41144">
        <w:rPr>
          <w:rFonts w:ascii="Euclid" w:hAnsi="Euclid"/>
          <w:lang w:val="en-US"/>
        </w:rPr>
        <w:t>, describing external inhibition, which controls whether the network is in an active or a passive state. They were set to 2 in the passive state to completely inhibit the target layer and any larger value would have the same effect. Furthermore, dendritic thresholds could be altered by 50% without a noticeable effect on the model’s output. Exceptions to this rule are the dendritic threshold for nodes in the F</w:t>
      </w:r>
      <w:r w:rsidRPr="00E41144">
        <w:rPr>
          <w:rFonts w:ascii="Euclid" w:hAnsi="Euclid"/>
          <w:vertAlign w:val="subscript"/>
          <w:lang w:val="en-US"/>
        </w:rPr>
        <w:t>3</w:t>
      </w:r>
      <w:r w:rsidRPr="00E41144">
        <w:rPr>
          <w:rFonts w:ascii="Euclid" w:hAnsi="Euclid"/>
          <w:lang w:val="en-US"/>
        </w:rPr>
        <w:t xml:space="preserve"> layer, which showed a 10% tolerance to change, and the dendritic threshold in the pathway from the F</w:t>
      </w:r>
      <w:r w:rsidRPr="00E41144">
        <w:rPr>
          <w:rFonts w:ascii="Euclid" w:hAnsi="Euclid"/>
          <w:vertAlign w:val="subscript"/>
          <w:lang w:val="en-US"/>
        </w:rPr>
        <w:t>2</w:t>
      </w:r>
      <w:r w:rsidRPr="00E41144">
        <w:rPr>
          <w:rFonts w:ascii="Euclid" w:hAnsi="Euclid"/>
          <w:lang w:val="en-US"/>
        </w:rPr>
        <w:t xml:space="preserve"> layer to the R node, which showed a 30% tolerance to change. The threshold for presynaptic inhibition was chosen to be small (0.05) because it controls the precision of the competition in the F</w:t>
      </w:r>
      <w:r w:rsidRPr="00E41144">
        <w:rPr>
          <w:rFonts w:ascii="Euclid" w:hAnsi="Euclid"/>
          <w:vertAlign w:val="subscript"/>
          <w:lang w:val="en-US"/>
        </w:rPr>
        <w:t>0</w:t>
      </w:r>
      <w:r w:rsidRPr="00E41144">
        <w:rPr>
          <w:rFonts w:ascii="Euclid" w:hAnsi="Euclid"/>
          <w:lang w:val="en-US"/>
        </w:rPr>
        <w:t xml:space="preserve"> and F</w:t>
      </w:r>
      <w:r w:rsidRPr="00E41144">
        <w:rPr>
          <w:rFonts w:ascii="Euclid" w:hAnsi="Euclid"/>
          <w:vertAlign w:val="subscript"/>
          <w:lang w:val="en-US"/>
        </w:rPr>
        <w:t>2</w:t>
      </w:r>
      <w:r w:rsidRPr="00E41144">
        <w:rPr>
          <w:rFonts w:ascii="Euclid" w:hAnsi="Euclid"/>
          <w:lang w:val="en-US"/>
        </w:rPr>
        <w:t xml:space="preserve"> layers. Larger values of this parameter would destroy their ability to exhibit winner-takes-all behavior. Finally, synaptic weights in the inhibitory pathway from the F</w:t>
      </w:r>
      <w:r w:rsidRPr="00E41144">
        <w:rPr>
          <w:rFonts w:ascii="Euclid" w:hAnsi="Euclid"/>
          <w:vertAlign w:val="subscript"/>
          <w:lang w:val="en-US"/>
        </w:rPr>
        <w:t>3</w:t>
      </w:r>
      <w:r w:rsidRPr="00E41144">
        <w:rPr>
          <w:rFonts w:ascii="Euclid" w:hAnsi="Euclid"/>
          <w:lang w:val="en-US"/>
        </w:rPr>
        <w:t xml:space="preserve"> to F</w:t>
      </w:r>
      <w:r w:rsidRPr="00E41144">
        <w:rPr>
          <w:rFonts w:ascii="Euclid" w:hAnsi="Euclid"/>
          <w:vertAlign w:val="subscript"/>
          <w:lang w:val="en-US"/>
        </w:rPr>
        <w:t>2</w:t>
      </w:r>
      <w:r w:rsidRPr="00E41144">
        <w:rPr>
          <w:rFonts w:ascii="Euclid" w:hAnsi="Euclid"/>
          <w:lang w:val="en-US"/>
        </w:rPr>
        <w:t xml:space="preserve"> layers, which delivers the reset signal, were chosen in a way to achieve the desired effect of inhibiting the currently active F</w:t>
      </w:r>
      <w:r w:rsidRPr="00E41144">
        <w:rPr>
          <w:rFonts w:ascii="Euclid" w:hAnsi="Euclid"/>
          <w:vertAlign w:val="subscript"/>
          <w:lang w:val="en-US"/>
        </w:rPr>
        <w:t>2</w:t>
      </w:r>
      <w:r w:rsidRPr="00E41144">
        <w:rPr>
          <w:rFonts w:ascii="Euclid" w:hAnsi="Euclid"/>
          <w:lang w:val="en-US"/>
        </w:rPr>
        <w:t xml:space="preserve"> node. Weaker values of this synaptic weight would destroy the network ability to reset the F</w:t>
      </w:r>
      <w:r w:rsidRPr="00E41144">
        <w:rPr>
          <w:rFonts w:ascii="Euclid" w:hAnsi="Euclid"/>
          <w:vertAlign w:val="subscript"/>
          <w:lang w:val="en-US"/>
        </w:rPr>
        <w:t>2</w:t>
      </w:r>
      <w:r w:rsidRPr="00E41144">
        <w:rPr>
          <w:rFonts w:ascii="Euclid" w:hAnsi="Euclid"/>
          <w:lang w:val="en-US"/>
        </w:rPr>
        <w:t xml:space="preserve"> layer.</w:t>
      </w:r>
    </w:p>
    <w:p w:rsidR="000C0160" w:rsidRPr="00B270A0" w:rsidRDefault="000C0160" w:rsidP="00A5099E">
      <w:pPr>
        <w:rPr>
          <w:lang w:val="en-US"/>
        </w:rPr>
      </w:pPr>
    </w:p>
    <w:p w:rsidR="000C0160" w:rsidRPr="00B270A0" w:rsidRDefault="000C0160" w:rsidP="00A5099E">
      <w:pPr>
        <w:rPr>
          <w:lang w:val="en-US"/>
        </w:rPr>
      </w:pPr>
    </w:p>
    <w:p w:rsidR="000C0160" w:rsidRPr="00B270A0" w:rsidRDefault="000C0160" w:rsidP="00A5099E">
      <w:pPr>
        <w:rPr>
          <w:lang w:val="en-US"/>
        </w:rPr>
      </w:pPr>
    </w:p>
    <w:p w:rsidR="00266384" w:rsidRPr="000C0160" w:rsidRDefault="000406AD" w:rsidP="00A5099E">
      <w:pPr>
        <w:rPr>
          <w:lang w:val="en-US"/>
        </w:rPr>
      </w:pPr>
      <w:bookmarkStart w:id="0" w:name="_GoBack"/>
      <w:bookmarkEnd w:id="0"/>
    </w:p>
    <w:sectPr w:rsidR="00266384" w:rsidRPr="000C0160" w:rsidSect="00E40C4B">
      <w:headerReference w:type="default" r:id="rId68"/>
      <w:footerReference w:type="default" r:id="rId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AD" w:rsidRDefault="000406AD" w:rsidP="00E61E86">
      <w:r>
        <w:separator/>
      </w:r>
    </w:p>
  </w:endnote>
  <w:endnote w:type="continuationSeparator" w:id="0">
    <w:p w:rsidR="000406AD" w:rsidRDefault="000406AD" w:rsidP="00E61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Euclid">
    <w:altName w:val="Bell MT"/>
    <w:panose1 w:val="02020503060505020303"/>
    <w:charset w:val="00"/>
    <w:family w:val="roman"/>
    <w:pitch w:val="variable"/>
    <w:sig w:usb0="8000002F" w:usb1="0000000A"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173"/>
      <w:docPartObj>
        <w:docPartGallery w:val="Page Numbers (Bottom of Page)"/>
        <w:docPartUnique/>
      </w:docPartObj>
    </w:sdtPr>
    <w:sdtContent>
      <w:p w:rsidR="00E41144" w:rsidRDefault="00E41144">
        <w:pPr>
          <w:pStyle w:val="Footer"/>
          <w:jc w:val="center"/>
        </w:pPr>
        <w:r w:rsidRPr="00E41144">
          <w:rPr>
            <w:rFonts w:ascii="Euclid" w:hAnsi="Euclid"/>
          </w:rPr>
          <w:fldChar w:fldCharType="begin"/>
        </w:r>
        <w:r w:rsidRPr="00E41144">
          <w:rPr>
            <w:rFonts w:ascii="Euclid" w:hAnsi="Euclid"/>
          </w:rPr>
          <w:instrText xml:space="preserve"> PAGE   \* MERGEFORMAT </w:instrText>
        </w:r>
        <w:r w:rsidRPr="00E41144">
          <w:rPr>
            <w:rFonts w:ascii="Euclid" w:hAnsi="Euclid"/>
          </w:rPr>
          <w:fldChar w:fldCharType="separate"/>
        </w:r>
        <w:r w:rsidR="00A5099E">
          <w:rPr>
            <w:rFonts w:ascii="Euclid" w:hAnsi="Euclid"/>
            <w:noProof/>
          </w:rPr>
          <w:t>1</w:t>
        </w:r>
        <w:r w:rsidRPr="00E41144">
          <w:rPr>
            <w:rFonts w:ascii="Euclid" w:hAnsi="Euclid"/>
          </w:rPr>
          <w:fldChar w:fldCharType="end"/>
        </w:r>
      </w:p>
    </w:sdtContent>
  </w:sdt>
  <w:p w:rsidR="00E41144" w:rsidRDefault="00E41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AD" w:rsidRDefault="000406AD" w:rsidP="00E61E86">
      <w:r>
        <w:separator/>
      </w:r>
    </w:p>
  </w:footnote>
  <w:footnote w:type="continuationSeparator" w:id="0">
    <w:p w:rsidR="000406AD" w:rsidRDefault="000406AD" w:rsidP="00E61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D2" w:rsidRDefault="000406AD">
    <w:pPr>
      <w:pStyle w:val="Header"/>
      <w:jc w:val="right"/>
    </w:pPr>
  </w:p>
  <w:p w:rsidR="004751D2" w:rsidRDefault="00040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A5A"/>
    <w:multiLevelType w:val="multilevel"/>
    <w:tmpl w:val="36CC9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B539F9"/>
    <w:multiLevelType w:val="multilevel"/>
    <w:tmpl w:val="749E2B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C9729A3"/>
    <w:multiLevelType w:val="multilevel"/>
    <w:tmpl w:val="023AA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0160"/>
    <w:rsid w:val="000406AD"/>
    <w:rsid w:val="000C0160"/>
    <w:rsid w:val="005C551D"/>
    <w:rsid w:val="00A5099E"/>
    <w:rsid w:val="00E41144"/>
    <w:rsid w:val="00E61E86"/>
    <w:rsid w:val="00EC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0C0160"/>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0C016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160"/>
    <w:rPr>
      <w:rFonts w:ascii="Times New Roman" w:eastAsia="Times New Roman" w:hAnsi="Times New Roman" w:cs="Times New Roman"/>
      <w:b/>
      <w:bCs/>
      <w:sz w:val="36"/>
      <w:szCs w:val="36"/>
    </w:rPr>
  </w:style>
  <w:style w:type="paragraph" w:customStyle="1" w:styleId="CharChar1Char1CharChar">
    <w:name w:val="Char Char1 Char1 Char Char"/>
    <w:basedOn w:val="Normal"/>
    <w:uiPriority w:val="99"/>
    <w:rsid w:val="000C0160"/>
    <w:pPr>
      <w:spacing w:after="160" w:line="240" w:lineRule="exact"/>
    </w:pPr>
    <w:rPr>
      <w:rFonts w:ascii="Tahoma" w:hAnsi="Tahoma" w:cs="Tahoma"/>
      <w:sz w:val="20"/>
      <w:szCs w:val="20"/>
      <w:lang w:val="en-US" w:eastAsia="en-US"/>
    </w:rPr>
  </w:style>
  <w:style w:type="character" w:styleId="Emphasis">
    <w:name w:val="Emphasis"/>
    <w:uiPriority w:val="20"/>
    <w:qFormat/>
    <w:rsid w:val="000C0160"/>
    <w:rPr>
      <w:b/>
      <w:bCs/>
      <w:i/>
      <w:iCs/>
      <w:spacing w:val="10"/>
      <w:bdr w:val="none" w:sz="0" w:space="0" w:color="auto"/>
      <w:shd w:val="clear" w:color="auto" w:fill="auto"/>
    </w:rPr>
  </w:style>
  <w:style w:type="character" w:customStyle="1" w:styleId="citation">
    <w:name w:val="citation"/>
    <w:basedOn w:val="DefaultParagraphFont"/>
    <w:rsid w:val="000C0160"/>
  </w:style>
  <w:style w:type="character" w:customStyle="1" w:styleId="personname">
    <w:name w:val="person_name"/>
    <w:basedOn w:val="DefaultParagraphFont"/>
    <w:rsid w:val="000C0160"/>
  </w:style>
  <w:style w:type="character" w:customStyle="1" w:styleId="Date1">
    <w:name w:val="Date1"/>
    <w:basedOn w:val="DefaultParagraphFont"/>
    <w:rsid w:val="000C0160"/>
  </w:style>
  <w:style w:type="character" w:customStyle="1" w:styleId="Title1">
    <w:name w:val="Title1"/>
    <w:basedOn w:val="DefaultParagraphFont"/>
    <w:rsid w:val="000C0160"/>
  </w:style>
  <w:style w:type="character" w:customStyle="1" w:styleId="volume">
    <w:name w:val="volume"/>
    <w:basedOn w:val="DefaultParagraphFont"/>
    <w:rsid w:val="000C0160"/>
  </w:style>
  <w:style w:type="character" w:customStyle="1" w:styleId="pagerange">
    <w:name w:val="pagerange"/>
    <w:basedOn w:val="DefaultParagraphFont"/>
    <w:rsid w:val="000C0160"/>
  </w:style>
  <w:style w:type="character" w:customStyle="1" w:styleId="spelle">
    <w:name w:val="spelle"/>
    <w:basedOn w:val="DefaultParagraphFont"/>
    <w:rsid w:val="000C0160"/>
  </w:style>
  <w:style w:type="character" w:styleId="Strong">
    <w:name w:val="Strong"/>
    <w:uiPriority w:val="22"/>
    <w:qFormat/>
    <w:rsid w:val="000C0160"/>
    <w:rPr>
      <w:b/>
      <w:bCs/>
    </w:rPr>
  </w:style>
  <w:style w:type="character" w:customStyle="1" w:styleId="style4">
    <w:name w:val="style4"/>
    <w:basedOn w:val="DefaultParagraphFont"/>
    <w:rsid w:val="000C0160"/>
  </w:style>
  <w:style w:type="paragraph" w:styleId="Header">
    <w:name w:val="header"/>
    <w:basedOn w:val="Normal"/>
    <w:link w:val="HeaderChar"/>
    <w:uiPriority w:val="99"/>
    <w:unhideWhenUsed/>
    <w:rsid w:val="000C0160"/>
    <w:pPr>
      <w:tabs>
        <w:tab w:val="center" w:pos="4536"/>
        <w:tab w:val="right" w:pos="9072"/>
      </w:tabs>
    </w:pPr>
  </w:style>
  <w:style w:type="character" w:customStyle="1" w:styleId="HeaderChar">
    <w:name w:val="Header Char"/>
    <w:basedOn w:val="DefaultParagraphFont"/>
    <w:link w:val="Header"/>
    <w:uiPriority w:val="99"/>
    <w:rsid w:val="000C016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C0160"/>
    <w:pPr>
      <w:tabs>
        <w:tab w:val="center" w:pos="4536"/>
        <w:tab w:val="right" w:pos="9072"/>
      </w:tabs>
    </w:pPr>
  </w:style>
  <w:style w:type="character" w:customStyle="1" w:styleId="FooterChar">
    <w:name w:val="Footer Char"/>
    <w:basedOn w:val="DefaultParagraphFont"/>
    <w:link w:val="Footer"/>
    <w:uiPriority w:val="99"/>
    <w:rsid w:val="000C0160"/>
    <w:rPr>
      <w:rFonts w:ascii="Times New Roman" w:eastAsia="Times New Roman" w:hAnsi="Times New Roman" w:cs="Times New Roman"/>
      <w:sz w:val="24"/>
      <w:szCs w:val="24"/>
      <w:lang w:val="en-GB" w:eastAsia="en-GB"/>
    </w:rPr>
  </w:style>
  <w:style w:type="paragraph" w:customStyle="1" w:styleId="Eaoaeaa">
    <w:name w:val="Eaoae?aa"/>
    <w:basedOn w:val="Normal"/>
    <w:rsid w:val="000C0160"/>
    <w:pPr>
      <w:widowControl w:val="0"/>
      <w:tabs>
        <w:tab w:val="center" w:pos="4153"/>
        <w:tab w:val="right" w:pos="8306"/>
      </w:tabs>
    </w:pPr>
    <w:rPr>
      <w:sz w:val="20"/>
      <w:szCs w:val="20"/>
      <w:lang w:val="en-US" w:eastAsia="ko-KR"/>
    </w:rPr>
  </w:style>
  <w:style w:type="paragraph" w:styleId="ListParagraph">
    <w:name w:val="List Paragraph"/>
    <w:basedOn w:val="Normal"/>
    <w:uiPriority w:val="34"/>
    <w:qFormat/>
    <w:rsid w:val="000C0160"/>
    <w:pPr>
      <w:ind w:left="720"/>
      <w:contextualSpacing/>
    </w:pPr>
  </w:style>
  <w:style w:type="character" w:styleId="PlaceholderText">
    <w:name w:val="Placeholder Text"/>
    <w:basedOn w:val="DefaultParagraphFont"/>
    <w:uiPriority w:val="99"/>
    <w:semiHidden/>
    <w:rsid w:val="000C0160"/>
    <w:rPr>
      <w:color w:val="808080"/>
    </w:rPr>
  </w:style>
  <w:style w:type="paragraph" w:styleId="BalloonText">
    <w:name w:val="Balloon Text"/>
    <w:basedOn w:val="Normal"/>
    <w:link w:val="BalloonTextChar"/>
    <w:uiPriority w:val="99"/>
    <w:semiHidden/>
    <w:unhideWhenUsed/>
    <w:rsid w:val="000C0160"/>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C0160"/>
    <w:rPr>
      <w:rFonts w:ascii="Tahoma" w:eastAsia="Times New Roman" w:hAnsi="Tahoma" w:cs="Tahoma"/>
      <w:sz w:val="16"/>
      <w:szCs w:val="16"/>
      <w:lang w:eastAsia="en-GB"/>
    </w:rPr>
  </w:style>
  <w:style w:type="paragraph" w:customStyle="1" w:styleId="MTDisplayEquation">
    <w:name w:val="MTDisplayEquation"/>
    <w:basedOn w:val="Normal"/>
    <w:next w:val="Normal"/>
    <w:link w:val="MTDisplayEquationChar"/>
    <w:rsid w:val="000C0160"/>
    <w:pPr>
      <w:tabs>
        <w:tab w:val="center" w:pos="4540"/>
        <w:tab w:val="right" w:pos="9080"/>
      </w:tabs>
      <w:spacing w:line="360" w:lineRule="auto"/>
    </w:pPr>
    <w:rPr>
      <w:lang w:val="en-US"/>
    </w:rPr>
  </w:style>
  <w:style w:type="character" w:customStyle="1" w:styleId="MTDisplayEquationChar">
    <w:name w:val="MTDisplayEquation Char"/>
    <w:basedOn w:val="DefaultParagraphFont"/>
    <w:link w:val="MTDisplayEquation"/>
    <w:rsid w:val="000C0160"/>
    <w:rPr>
      <w:rFonts w:ascii="Times New Roman" w:eastAsia="Times New Roman" w:hAnsi="Times New Roman" w:cs="Times New Roman"/>
      <w:sz w:val="24"/>
      <w:szCs w:val="24"/>
      <w:lang w:eastAsia="en-GB"/>
    </w:rPr>
  </w:style>
  <w:style w:type="character" w:customStyle="1" w:styleId="MTEquationSection">
    <w:name w:val="MTEquationSection"/>
    <w:basedOn w:val="DefaultParagraphFont"/>
    <w:rsid w:val="000C0160"/>
    <w:rPr>
      <w:vanish/>
      <w:color w:val="FF0000"/>
      <w:lang w:val="en-US"/>
    </w:rPr>
  </w:style>
  <w:style w:type="character" w:customStyle="1" w:styleId="apple-converted-space">
    <w:name w:val="apple-converted-space"/>
    <w:basedOn w:val="DefaultParagraphFont"/>
    <w:rsid w:val="000C0160"/>
  </w:style>
  <w:style w:type="character" w:styleId="CommentReference">
    <w:name w:val="annotation reference"/>
    <w:basedOn w:val="DefaultParagraphFont"/>
    <w:uiPriority w:val="99"/>
    <w:semiHidden/>
    <w:unhideWhenUsed/>
    <w:rsid w:val="000C0160"/>
    <w:rPr>
      <w:sz w:val="16"/>
      <w:szCs w:val="16"/>
    </w:rPr>
  </w:style>
  <w:style w:type="paragraph" w:styleId="CommentText">
    <w:name w:val="annotation text"/>
    <w:basedOn w:val="Normal"/>
    <w:link w:val="CommentTextChar"/>
    <w:uiPriority w:val="99"/>
    <w:semiHidden/>
    <w:unhideWhenUsed/>
    <w:rsid w:val="000C0160"/>
    <w:rPr>
      <w:sz w:val="20"/>
      <w:szCs w:val="20"/>
    </w:rPr>
  </w:style>
  <w:style w:type="character" w:customStyle="1" w:styleId="CommentTextChar">
    <w:name w:val="Comment Text Char"/>
    <w:basedOn w:val="DefaultParagraphFont"/>
    <w:link w:val="CommentText"/>
    <w:uiPriority w:val="99"/>
    <w:semiHidden/>
    <w:rsid w:val="000C016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C0160"/>
    <w:rPr>
      <w:b/>
      <w:bCs/>
    </w:rPr>
  </w:style>
  <w:style w:type="character" w:customStyle="1" w:styleId="CommentSubjectChar">
    <w:name w:val="Comment Subject Char"/>
    <w:basedOn w:val="CommentTextChar"/>
    <w:link w:val="CommentSubject"/>
    <w:uiPriority w:val="99"/>
    <w:semiHidden/>
    <w:rsid w:val="000C0160"/>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C0160"/>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C0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0C0160"/>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0C016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160"/>
    <w:rPr>
      <w:rFonts w:ascii="Times New Roman" w:eastAsia="Times New Roman" w:hAnsi="Times New Roman" w:cs="Times New Roman"/>
      <w:b/>
      <w:bCs/>
      <w:sz w:val="36"/>
      <w:szCs w:val="36"/>
    </w:rPr>
  </w:style>
  <w:style w:type="paragraph" w:customStyle="1" w:styleId="CharChar1Char1CharChar">
    <w:name w:val="Char Char1 Char1 Char Char"/>
    <w:basedOn w:val="Normal"/>
    <w:uiPriority w:val="99"/>
    <w:rsid w:val="000C0160"/>
    <w:pPr>
      <w:spacing w:after="160" w:line="240" w:lineRule="exact"/>
    </w:pPr>
    <w:rPr>
      <w:rFonts w:ascii="Tahoma" w:hAnsi="Tahoma" w:cs="Tahoma"/>
      <w:sz w:val="20"/>
      <w:szCs w:val="20"/>
      <w:lang w:val="en-US" w:eastAsia="en-US"/>
    </w:rPr>
  </w:style>
  <w:style w:type="character" w:styleId="Emphasis">
    <w:name w:val="Emphasis"/>
    <w:uiPriority w:val="20"/>
    <w:qFormat/>
    <w:rsid w:val="000C0160"/>
    <w:rPr>
      <w:b/>
      <w:bCs/>
      <w:i/>
      <w:iCs/>
      <w:spacing w:val="10"/>
      <w:bdr w:val="none" w:sz="0" w:space="0" w:color="auto"/>
      <w:shd w:val="clear" w:color="auto" w:fill="auto"/>
    </w:rPr>
  </w:style>
  <w:style w:type="character" w:customStyle="1" w:styleId="citation">
    <w:name w:val="citation"/>
    <w:basedOn w:val="DefaultParagraphFont"/>
    <w:rsid w:val="000C0160"/>
  </w:style>
  <w:style w:type="character" w:customStyle="1" w:styleId="personname">
    <w:name w:val="person_name"/>
    <w:basedOn w:val="DefaultParagraphFont"/>
    <w:rsid w:val="000C0160"/>
  </w:style>
  <w:style w:type="character" w:customStyle="1" w:styleId="Date1">
    <w:name w:val="Date1"/>
    <w:basedOn w:val="DefaultParagraphFont"/>
    <w:rsid w:val="000C0160"/>
  </w:style>
  <w:style w:type="character" w:customStyle="1" w:styleId="Title1">
    <w:name w:val="Title1"/>
    <w:basedOn w:val="DefaultParagraphFont"/>
    <w:rsid w:val="000C0160"/>
  </w:style>
  <w:style w:type="character" w:customStyle="1" w:styleId="volume">
    <w:name w:val="volume"/>
    <w:basedOn w:val="DefaultParagraphFont"/>
    <w:rsid w:val="000C0160"/>
  </w:style>
  <w:style w:type="character" w:customStyle="1" w:styleId="pagerange">
    <w:name w:val="pagerange"/>
    <w:basedOn w:val="DefaultParagraphFont"/>
    <w:rsid w:val="000C0160"/>
  </w:style>
  <w:style w:type="character" w:customStyle="1" w:styleId="spelle">
    <w:name w:val="spelle"/>
    <w:basedOn w:val="DefaultParagraphFont"/>
    <w:rsid w:val="000C0160"/>
  </w:style>
  <w:style w:type="character" w:styleId="Strong">
    <w:name w:val="Strong"/>
    <w:uiPriority w:val="22"/>
    <w:qFormat/>
    <w:rsid w:val="000C0160"/>
    <w:rPr>
      <w:b/>
      <w:bCs/>
    </w:rPr>
  </w:style>
  <w:style w:type="character" w:customStyle="1" w:styleId="style4">
    <w:name w:val="style4"/>
    <w:basedOn w:val="DefaultParagraphFont"/>
    <w:rsid w:val="000C0160"/>
  </w:style>
  <w:style w:type="paragraph" w:styleId="Header">
    <w:name w:val="header"/>
    <w:basedOn w:val="Normal"/>
    <w:link w:val="HeaderChar"/>
    <w:uiPriority w:val="99"/>
    <w:unhideWhenUsed/>
    <w:rsid w:val="000C0160"/>
    <w:pPr>
      <w:tabs>
        <w:tab w:val="center" w:pos="4536"/>
        <w:tab w:val="right" w:pos="9072"/>
      </w:tabs>
    </w:pPr>
  </w:style>
  <w:style w:type="character" w:customStyle="1" w:styleId="HeaderChar">
    <w:name w:val="Header Char"/>
    <w:basedOn w:val="DefaultParagraphFont"/>
    <w:link w:val="Header"/>
    <w:uiPriority w:val="99"/>
    <w:rsid w:val="000C016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C0160"/>
    <w:pPr>
      <w:tabs>
        <w:tab w:val="center" w:pos="4536"/>
        <w:tab w:val="right" w:pos="9072"/>
      </w:tabs>
    </w:pPr>
  </w:style>
  <w:style w:type="character" w:customStyle="1" w:styleId="FooterChar">
    <w:name w:val="Footer Char"/>
    <w:basedOn w:val="DefaultParagraphFont"/>
    <w:link w:val="Footer"/>
    <w:uiPriority w:val="99"/>
    <w:rsid w:val="000C0160"/>
    <w:rPr>
      <w:rFonts w:ascii="Times New Roman" w:eastAsia="Times New Roman" w:hAnsi="Times New Roman" w:cs="Times New Roman"/>
      <w:sz w:val="24"/>
      <w:szCs w:val="24"/>
      <w:lang w:val="en-GB" w:eastAsia="en-GB"/>
    </w:rPr>
  </w:style>
  <w:style w:type="paragraph" w:customStyle="1" w:styleId="Eaoaeaa">
    <w:name w:val="Eaoae?aa"/>
    <w:basedOn w:val="Normal"/>
    <w:rsid w:val="000C0160"/>
    <w:pPr>
      <w:widowControl w:val="0"/>
      <w:tabs>
        <w:tab w:val="center" w:pos="4153"/>
        <w:tab w:val="right" w:pos="8306"/>
      </w:tabs>
    </w:pPr>
    <w:rPr>
      <w:sz w:val="20"/>
      <w:szCs w:val="20"/>
      <w:lang w:val="en-US" w:eastAsia="ko-KR"/>
    </w:rPr>
  </w:style>
  <w:style w:type="paragraph" w:styleId="ListParagraph">
    <w:name w:val="List Paragraph"/>
    <w:basedOn w:val="Normal"/>
    <w:uiPriority w:val="34"/>
    <w:qFormat/>
    <w:rsid w:val="000C0160"/>
    <w:pPr>
      <w:ind w:left="720"/>
      <w:contextualSpacing/>
    </w:pPr>
  </w:style>
  <w:style w:type="character" w:styleId="PlaceholderText">
    <w:name w:val="Placeholder Text"/>
    <w:basedOn w:val="DefaultParagraphFont"/>
    <w:uiPriority w:val="99"/>
    <w:semiHidden/>
    <w:rsid w:val="000C0160"/>
    <w:rPr>
      <w:color w:val="808080"/>
    </w:rPr>
  </w:style>
  <w:style w:type="paragraph" w:styleId="BalloonText">
    <w:name w:val="Balloon Text"/>
    <w:basedOn w:val="Normal"/>
    <w:link w:val="BalloonTextChar"/>
    <w:uiPriority w:val="99"/>
    <w:semiHidden/>
    <w:unhideWhenUsed/>
    <w:rsid w:val="000C0160"/>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C0160"/>
    <w:rPr>
      <w:rFonts w:ascii="Tahoma" w:eastAsia="Times New Roman" w:hAnsi="Tahoma" w:cs="Tahoma"/>
      <w:sz w:val="16"/>
      <w:szCs w:val="16"/>
      <w:lang w:eastAsia="en-GB"/>
    </w:rPr>
  </w:style>
  <w:style w:type="paragraph" w:customStyle="1" w:styleId="MTDisplayEquation">
    <w:name w:val="MTDisplayEquation"/>
    <w:basedOn w:val="Normal"/>
    <w:next w:val="Normal"/>
    <w:link w:val="MTDisplayEquationChar"/>
    <w:rsid w:val="000C0160"/>
    <w:pPr>
      <w:tabs>
        <w:tab w:val="center" w:pos="4540"/>
        <w:tab w:val="right" w:pos="9080"/>
      </w:tabs>
      <w:spacing w:line="360" w:lineRule="auto"/>
    </w:pPr>
    <w:rPr>
      <w:lang w:val="en-US"/>
    </w:rPr>
  </w:style>
  <w:style w:type="character" w:customStyle="1" w:styleId="MTDisplayEquationChar">
    <w:name w:val="MTDisplayEquation Char"/>
    <w:basedOn w:val="DefaultParagraphFont"/>
    <w:link w:val="MTDisplayEquation"/>
    <w:rsid w:val="000C0160"/>
    <w:rPr>
      <w:rFonts w:ascii="Times New Roman" w:eastAsia="Times New Roman" w:hAnsi="Times New Roman" w:cs="Times New Roman"/>
      <w:sz w:val="24"/>
      <w:szCs w:val="24"/>
      <w:lang w:eastAsia="en-GB"/>
    </w:rPr>
  </w:style>
  <w:style w:type="character" w:customStyle="1" w:styleId="MTEquationSection">
    <w:name w:val="MTEquationSection"/>
    <w:basedOn w:val="DefaultParagraphFont"/>
    <w:rsid w:val="000C0160"/>
    <w:rPr>
      <w:vanish/>
      <w:color w:val="FF0000"/>
      <w:lang w:val="en-US"/>
    </w:rPr>
  </w:style>
  <w:style w:type="character" w:customStyle="1" w:styleId="apple-converted-space">
    <w:name w:val="apple-converted-space"/>
    <w:basedOn w:val="DefaultParagraphFont"/>
    <w:rsid w:val="000C0160"/>
  </w:style>
  <w:style w:type="character" w:styleId="CommentReference">
    <w:name w:val="annotation reference"/>
    <w:basedOn w:val="DefaultParagraphFont"/>
    <w:uiPriority w:val="99"/>
    <w:semiHidden/>
    <w:unhideWhenUsed/>
    <w:rsid w:val="000C0160"/>
    <w:rPr>
      <w:sz w:val="16"/>
      <w:szCs w:val="16"/>
    </w:rPr>
  </w:style>
  <w:style w:type="paragraph" w:styleId="CommentText">
    <w:name w:val="annotation text"/>
    <w:basedOn w:val="Normal"/>
    <w:link w:val="CommentTextChar"/>
    <w:uiPriority w:val="99"/>
    <w:semiHidden/>
    <w:unhideWhenUsed/>
    <w:rsid w:val="000C0160"/>
    <w:rPr>
      <w:sz w:val="20"/>
      <w:szCs w:val="20"/>
    </w:rPr>
  </w:style>
  <w:style w:type="character" w:customStyle="1" w:styleId="CommentTextChar">
    <w:name w:val="Comment Text Char"/>
    <w:basedOn w:val="DefaultParagraphFont"/>
    <w:link w:val="CommentText"/>
    <w:uiPriority w:val="99"/>
    <w:semiHidden/>
    <w:rsid w:val="000C016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C0160"/>
    <w:rPr>
      <w:b/>
      <w:bCs/>
    </w:rPr>
  </w:style>
  <w:style w:type="character" w:customStyle="1" w:styleId="CommentSubjectChar">
    <w:name w:val="Comment Subject Char"/>
    <w:basedOn w:val="CommentTextChar"/>
    <w:link w:val="CommentSubject"/>
    <w:uiPriority w:val="99"/>
    <w:semiHidden/>
    <w:rsid w:val="000C0160"/>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C0160"/>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C016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image" Target="media/image52.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42.wmf"/><Relationship Id="rId72"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Id xmlns="2b24f320-25f7-4c4e-adcd-a1cba98f283d">Data Sheet 1.docx</DocumentId>
    <StageName xmlns="2b24f320-25f7-4c4e-adcd-a1cba98f283d">Author's Proof</StageName>
    <IsDeleted xmlns="2b24f320-25f7-4c4e-adcd-a1cba98f283d">false</IsDeleted>
    <DocumentType xmlns="2b24f320-25f7-4c4e-adcd-a1cba98f283d">Data Sheet</DocumentType>
    <Checked_x0020_Out_x0020_To xmlns="2b24f320-25f7-4c4e-adcd-a1cba98f283d">
      <UserInfo>
        <DisplayName/>
        <AccountId xsi:nil="true"/>
        <AccountType/>
      </UserInfo>
    </Checked_x0020_Out_x0020_To>
    <TitleName xmlns="2b24f320-25f7-4c4e-adcd-a1cba98f283d">Data Sheet 1.docx</TitleName>
    <FileFormat xmlns="2b24f320-25f7-4c4e-adcd-a1cba98f283d">DOCX</FileForm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FF9D84822D5E40BD3DA019E508FDEE" ma:contentTypeVersion="7" ma:contentTypeDescription="Create a new document." ma:contentTypeScope="" ma:versionID="a95787fe9f1a97422a26cef007467a93">
  <xsd:schema xmlns:xsd="http://www.w3.org/2001/XMLSchema" xmlns:p="http://schemas.microsoft.com/office/2006/metadata/properties" xmlns:ns2="2b24f320-25f7-4c4e-adcd-a1cba98f283d" targetNamespace="http://schemas.microsoft.com/office/2006/metadata/properties" ma:root="true" ma:fieldsID="963595e9d0370efe0e02a1a208e89837" ns2:_="">
    <xsd:import namespace="2b24f320-25f7-4c4e-adcd-a1cba98f283d"/>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2b24f320-25f7-4c4e-adcd-a1cba98f283d"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FD1AA6-A8E6-4963-BD2E-9A495536AED2}"/>
</file>

<file path=customXml/itemProps2.xml><?xml version="1.0" encoding="utf-8"?>
<ds:datastoreItem xmlns:ds="http://schemas.openxmlformats.org/officeDocument/2006/customXml" ds:itemID="{EDF5D1B8-8B7C-49C7-A84C-08BE69CE47CF}"/>
</file>

<file path=customXml/itemProps3.xml><?xml version="1.0" encoding="utf-8"?>
<ds:datastoreItem xmlns:ds="http://schemas.openxmlformats.org/officeDocument/2006/customXml" ds:itemID="{28BBED56-2F0F-4B95-8882-77ACA6F146AC}"/>
</file>

<file path=docProps/app.xml><?xml version="1.0" encoding="utf-8"?>
<Properties xmlns="http://schemas.openxmlformats.org/officeDocument/2006/extended-properties" xmlns:vt="http://schemas.openxmlformats.org/officeDocument/2006/docPropsVTypes">
  <Template>Normal</Template>
  <TotalTime>10</TotalTime>
  <Pages>10</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dc:creator>
  <cp:lastModifiedBy> </cp:lastModifiedBy>
  <cp:revision>3</cp:revision>
  <dcterms:created xsi:type="dcterms:W3CDTF">2016-01-26T11:23:00Z</dcterms:created>
  <dcterms:modified xsi:type="dcterms:W3CDTF">2016-02-02T14:57:00Z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0x0101008CFF9D84822D5E40BD3DA019E508FDEE</vt:lpwstr>
  </property>
</Properties>
</file>